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5" w:rsidRDefault="00B45E94" w:rsidP="00B45E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</w:t>
      </w:r>
      <w:r w:rsidRPr="00C81C4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дистанційного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</w:p>
    <w:p w:rsidR="00D401B3" w:rsidRDefault="00B45E94" w:rsidP="00B45E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студентів-магістрантів </w:t>
      </w:r>
      <w:r w:rsidRPr="00B043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(1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курс)</w:t>
      </w:r>
    </w:p>
    <w:p w:rsidR="00953205" w:rsidRDefault="00953205" w:rsidP="00B45E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спеціалізації “014.03 Середня освіта.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Історія”</w:t>
      </w:r>
      <w:proofErr w:type="spellEnd"/>
    </w:p>
    <w:p w:rsidR="00B45E94" w:rsidRDefault="00B45E94" w:rsidP="00B45E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0731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B45E9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Історико-краєзнавча</w:t>
      </w:r>
      <w:proofErr w:type="spellEnd"/>
      <w:r w:rsidRPr="00B45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практика</w:t>
      </w:r>
      <w:r w:rsidRPr="001B073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953205" w:rsidRDefault="00953205" w:rsidP="00B45E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практики – проф.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Сілецький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Р.Б.</w:t>
      </w:r>
    </w:p>
    <w:p w:rsidR="00953205" w:rsidRPr="00953205" w:rsidRDefault="00953205" w:rsidP="00B45E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2019–2020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рік</w:t>
      </w:r>
    </w:p>
    <w:p w:rsidR="00B45E94" w:rsidRPr="001B0731" w:rsidRDefault="00B45E94" w:rsidP="00B45E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CD2" w:rsidRDefault="00B45E94" w:rsidP="00320C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B45E9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карантином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історико-краєзнавчу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практику пропонується провести в наступному форматі: кожен студент дістає індивідуальне завдання у вигляді певної теми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20CD2" w:rsidRPr="00320CD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список додається нижче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Відтак він повинен виявити й вивчити відповідні джерела і літературу (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межах можливостей в умовах карантину) і підготувати </w:t>
      </w:r>
      <w:r w:rsidRPr="00320CD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історико-краєзнавчу довідку</w:t>
      </w:r>
      <w:r w:rsidR="00320C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в формі </w:t>
      </w:r>
      <w:proofErr w:type="spellStart"/>
      <w:r w:rsidR="00320CD2">
        <w:rPr>
          <w:rFonts w:ascii="Times New Roman" w:hAnsi="Times New Roman" w:cs="Times New Roman"/>
          <w:sz w:val="28"/>
          <w:szCs w:val="28"/>
          <w:lang w:val="uk-UA"/>
        </w:rPr>
        <w:t>реферата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 підготовці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реферата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пошук інформаційних  ресурсів в мережі 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нтернет. Бажано до тексту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0CD2">
        <w:rPr>
          <w:rFonts w:ascii="Times New Roman" w:hAnsi="Times New Roman" w:cs="Times New Roman"/>
          <w:sz w:val="28"/>
          <w:szCs w:val="28"/>
          <w:lang w:val="uk-UA"/>
        </w:rPr>
        <w:t>реферата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(обсягом </w:t>
      </w:r>
      <w:r w:rsidRPr="00B45E9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менше 10 сторінок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машинопису) додати ілюстративний матеріал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 (який не входить до обсягу основної частини роботи)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В рефераті </w:t>
      </w:r>
      <w:proofErr w:type="spellStart"/>
      <w:r w:rsidR="00320CD2" w:rsidRPr="00320CD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обов</w:t>
      </w:r>
      <w:proofErr w:type="spellEnd"/>
      <w:r w:rsidR="00320CD2" w:rsidRPr="00320CD2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="00320CD2" w:rsidRPr="00320CD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язково</w:t>
      </w:r>
      <w:proofErr w:type="spellEnd"/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 подати список використаних джерел і літератури (</w:t>
      </w:r>
      <w:r w:rsidR="00320CD2" w:rsidRPr="00320CD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менше 5 позицій</w:t>
      </w:r>
      <w:r w:rsidR="00320CD2">
        <w:rPr>
          <w:rFonts w:ascii="Times New Roman" w:hAnsi="Times New Roman" w:cs="Times New Roman"/>
          <w:sz w:val="28"/>
          <w:szCs w:val="28"/>
          <w:lang w:val="uk-UA"/>
        </w:rPr>
        <w:t xml:space="preserve">), в тому числі й адреси інтернет-ресурсів. </w:t>
      </w:r>
    </w:p>
    <w:p w:rsidR="00320CD2" w:rsidRDefault="00320CD2" w:rsidP="00320C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Оцінку за практику студент отримає після вивчення викладачем тексту історико-краєзнавчої довідки.</w:t>
      </w:r>
      <w:r w:rsidR="00B0433D">
        <w:rPr>
          <w:rFonts w:ascii="Times New Roman" w:hAnsi="Times New Roman" w:cs="Times New Roman"/>
          <w:sz w:val="28"/>
          <w:szCs w:val="28"/>
          <w:lang w:val="uk-UA"/>
        </w:rPr>
        <w:t xml:space="preserve"> Про час захисту практику буде повідомлено додатково.</w:t>
      </w:r>
    </w:p>
    <w:p w:rsidR="00B45E94" w:rsidRDefault="00320CD2" w:rsidP="00320CD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0CD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Теми історико-краєзнавчих довідок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F54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45E94" w:rsidRPr="00320C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Бондаренко С. Д. – </w:t>
      </w:r>
      <w:r>
        <w:rPr>
          <w:rFonts w:ascii="Times New Roman" w:hAnsi="Times New Roman" w:cs="Times New Roman"/>
          <w:sz w:val="28"/>
          <w:szCs w:val="28"/>
          <w:lang w:val="uk-UA"/>
        </w:rPr>
        <w:t>Вулиця вірменська у Львові: історія та пам</w:t>
      </w:r>
      <w:r w:rsidRPr="001B0731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>тки.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Корнієнко П. П. – </w:t>
      </w:r>
      <w:r>
        <w:rPr>
          <w:rFonts w:ascii="Times New Roman" w:hAnsi="Times New Roman" w:cs="Times New Roman"/>
          <w:sz w:val="28"/>
          <w:szCs w:val="28"/>
          <w:lang w:val="uk-UA"/>
        </w:rPr>
        <w:t>Оперний театр у Львові: історія зведення та  архітектурно-мистецька характеристика будівлі.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Гайдай С. О. </w:t>
      </w:r>
      <w:r>
        <w:rPr>
          <w:rFonts w:ascii="Times New Roman" w:hAnsi="Times New Roman" w:cs="Times New Roman"/>
          <w:sz w:val="28"/>
          <w:szCs w:val="28"/>
          <w:lang w:val="uk-UA"/>
        </w:rPr>
        <w:t>– 5 визначних українців, похованих на Личаківському кладовищі у Львові: життя і діяльність.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Геряк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Н.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Історико-архітектурні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B073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ятки м. Жидачева.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Гладка Г. І. – </w:t>
      </w:r>
      <w:r>
        <w:rPr>
          <w:rFonts w:ascii="Times New Roman" w:hAnsi="Times New Roman" w:cs="Times New Roman"/>
          <w:sz w:val="28"/>
          <w:szCs w:val="28"/>
          <w:lang w:val="uk-UA"/>
        </w:rPr>
        <w:t>Церква св. Параскеви П</w:t>
      </w:r>
      <w:r w:rsidRPr="001B073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Львові: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історико-архітектурна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B073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Глива М. 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Рудки на Львівщині: історія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B073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ятки.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Кавій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В. З.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Мостиська на Львівщині: історія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B073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ятки.</w:t>
      </w:r>
    </w:p>
    <w:p w:rsid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Костишин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Я.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музей ім. митрополита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 у Львові: історія створення.</w:t>
      </w:r>
    </w:p>
    <w:p w:rsidR="001B0731" w:rsidRDefault="00B0433D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07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B0731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Крись</w:t>
      </w:r>
      <w:proofErr w:type="spellEnd"/>
      <w:r w:rsidR="001B07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У. І. </w:t>
      </w:r>
      <w:r w:rsidR="001B0731">
        <w:rPr>
          <w:rFonts w:ascii="Times New Roman" w:hAnsi="Times New Roman" w:cs="Times New Roman"/>
          <w:sz w:val="28"/>
          <w:szCs w:val="28"/>
          <w:lang w:val="uk-UA"/>
        </w:rPr>
        <w:t xml:space="preserve">Вулиця Руська у Львові: історія та </w:t>
      </w:r>
      <w:proofErr w:type="spellStart"/>
      <w:r w:rsidR="001B0731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1B0731" w:rsidRPr="001B0731">
        <w:rPr>
          <w:rFonts w:ascii="Times New Roman" w:hAnsi="Times New Roman" w:cs="Times New Roman"/>
          <w:sz w:val="28"/>
          <w:szCs w:val="28"/>
        </w:rPr>
        <w:t>’</w:t>
      </w:r>
      <w:r w:rsidR="001B0731">
        <w:rPr>
          <w:rFonts w:ascii="Times New Roman" w:hAnsi="Times New Roman" w:cs="Times New Roman"/>
          <w:sz w:val="28"/>
          <w:szCs w:val="28"/>
          <w:lang w:val="uk-UA"/>
        </w:rPr>
        <w:t>ятки.</w:t>
      </w:r>
    </w:p>
    <w:p w:rsidR="00B0433D" w:rsidRDefault="00B0433D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B07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Пігура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Г. Й. </w:t>
      </w:r>
      <w:r>
        <w:rPr>
          <w:rFonts w:ascii="Times New Roman" w:hAnsi="Times New Roman" w:cs="Times New Roman"/>
          <w:sz w:val="28"/>
          <w:szCs w:val="28"/>
          <w:lang w:val="uk-UA"/>
        </w:rPr>
        <w:t>– Львівський історичний музей: історія та колекції.</w:t>
      </w:r>
    </w:p>
    <w:p w:rsidR="00B0433D" w:rsidRDefault="00B0433D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О. П.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Жовківський історико-архітектурний заповідник: загальна характеристика.</w:t>
      </w:r>
    </w:p>
    <w:p w:rsidR="00B0433D" w:rsidRPr="00B0433D" w:rsidRDefault="00B0433D" w:rsidP="001B07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731" w:rsidRPr="001B0731" w:rsidRDefault="001B0731" w:rsidP="001B073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sectPr w:rsidR="001B0731" w:rsidRPr="001B0731" w:rsidSect="0055180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DE" w:rsidRDefault="002333DE" w:rsidP="00C81C4A">
      <w:pPr>
        <w:spacing w:after="0" w:line="240" w:lineRule="auto"/>
      </w:pPr>
      <w:r>
        <w:separator/>
      </w:r>
    </w:p>
  </w:endnote>
  <w:endnote w:type="continuationSeparator" w:id="0">
    <w:p w:rsidR="002333DE" w:rsidRDefault="002333DE" w:rsidP="00C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62782"/>
    </w:sdtPr>
    <w:sdtContent>
      <w:p w:rsidR="00C81C4A" w:rsidRDefault="0055180C">
        <w:pPr>
          <w:pStyle w:val="a6"/>
          <w:jc w:val="right"/>
        </w:pPr>
        <w:r>
          <w:fldChar w:fldCharType="begin"/>
        </w:r>
        <w:r w:rsidR="00C81C4A">
          <w:instrText>PAGE   \* MERGEFORMAT</w:instrText>
        </w:r>
        <w:r>
          <w:fldChar w:fldCharType="separate"/>
        </w:r>
        <w:r w:rsidR="00953205" w:rsidRPr="00953205">
          <w:rPr>
            <w:noProof/>
            <w:lang w:val="uk-UA"/>
          </w:rPr>
          <w:t>1</w:t>
        </w:r>
        <w:r>
          <w:fldChar w:fldCharType="end"/>
        </w:r>
      </w:p>
    </w:sdtContent>
  </w:sdt>
  <w:p w:rsidR="00C81C4A" w:rsidRDefault="00C81C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DE" w:rsidRDefault="002333DE" w:rsidP="00C81C4A">
      <w:pPr>
        <w:spacing w:after="0" w:line="240" w:lineRule="auto"/>
      </w:pPr>
      <w:r>
        <w:separator/>
      </w:r>
    </w:p>
  </w:footnote>
  <w:footnote w:type="continuationSeparator" w:id="0">
    <w:p w:rsidR="002333DE" w:rsidRDefault="002333DE" w:rsidP="00C8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0DFB"/>
    <w:multiLevelType w:val="hybridMultilevel"/>
    <w:tmpl w:val="B052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B3"/>
    <w:rsid w:val="001B0731"/>
    <w:rsid w:val="001E1D6C"/>
    <w:rsid w:val="002333DE"/>
    <w:rsid w:val="00320CD2"/>
    <w:rsid w:val="0055180C"/>
    <w:rsid w:val="00953205"/>
    <w:rsid w:val="00B0433D"/>
    <w:rsid w:val="00B45E94"/>
    <w:rsid w:val="00C81C4A"/>
    <w:rsid w:val="00D401B3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1C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C4A"/>
  </w:style>
  <w:style w:type="paragraph" w:styleId="a6">
    <w:name w:val="footer"/>
    <w:basedOn w:val="a"/>
    <w:link w:val="a7"/>
    <w:uiPriority w:val="99"/>
    <w:unhideWhenUsed/>
    <w:rsid w:val="00C81C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5</cp:revision>
  <dcterms:created xsi:type="dcterms:W3CDTF">2020-04-03T05:44:00Z</dcterms:created>
  <dcterms:modified xsi:type="dcterms:W3CDTF">2020-04-03T10:28:00Z</dcterms:modified>
</cp:coreProperties>
</file>