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26" w:rsidRPr="00734FA4" w:rsidRDefault="00392326" w:rsidP="00392326">
      <w:pPr>
        <w:jc w:val="right"/>
        <w:rPr>
          <w:bCs/>
        </w:rPr>
      </w:pPr>
      <w:r w:rsidRPr="00734FA4">
        <w:rPr>
          <w:bCs/>
        </w:rPr>
        <w:t>ЗАТВЕРДЖЕНО</w:t>
      </w:r>
    </w:p>
    <w:p w:rsidR="00392326" w:rsidRPr="00734FA4" w:rsidRDefault="00392326" w:rsidP="00F237A0">
      <w:pPr>
        <w:jc w:val="right"/>
        <w:rPr>
          <w:bCs/>
        </w:rPr>
      </w:pPr>
      <w:r w:rsidRPr="00734FA4">
        <w:rPr>
          <w:bCs/>
        </w:rPr>
        <w:t>Наказ Міністерства освіти і науки України</w:t>
      </w:r>
    </w:p>
    <w:p w:rsidR="00392326" w:rsidRPr="00734FA4" w:rsidRDefault="00392326" w:rsidP="00392326">
      <w:pPr>
        <w:jc w:val="right"/>
        <w:rPr>
          <w:b/>
        </w:rPr>
      </w:pPr>
      <w:r w:rsidRPr="00734FA4">
        <w:t>29 березня 2012 року № 384</w:t>
      </w:r>
    </w:p>
    <w:p w:rsidR="00392326" w:rsidRPr="00734FA4" w:rsidRDefault="00392326" w:rsidP="00392326">
      <w:pPr>
        <w:jc w:val="right"/>
        <w:rPr>
          <w:b/>
        </w:rPr>
      </w:pPr>
      <w:r w:rsidRPr="00734FA4">
        <w:rPr>
          <w:b/>
        </w:rPr>
        <w:t>Форма № Н - 3.04</w:t>
      </w:r>
    </w:p>
    <w:p w:rsidR="00F237A0" w:rsidRPr="00734FA4" w:rsidRDefault="00F237A0" w:rsidP="00392326">
      <w:pPr>
        <w:jc w:val="right"/>
        <w:rPr>
          <w:b/>
        </w:rPr>
      </w:pPr>
    </w:p>
    <w:p w:rsidR="00392326" w:rsidRPr="00734FA4" w:rsidRDefault="00392326" w:rsidP="00392326">
      <w:pPr>
        <w:jc w:val="center"/>
        <w:rPr>
          <w:b/>
        </w:rPr>
      </w:pPr>
      <w:r w:rsidRPr="00734FA4">
        <w:rPr>
          <w:b/>
        </w:rPr>
        <w:t>Міністерство освіти і науки України</w:t>
      </w:r>
    </w:p>
    <w:p w:rsidR="00392326" w:rsidRPr="00734FA4" w:rsidRDefault="00392326" w:rsidP="00392326">
      <w:pPr>
        <w:jc w:val="center"/>
      </w:pPr>
      <w:r w:rsidRPr="00734FA4">
        <w:t>ЛЬВІВСЬКИЙ НАЦІОНАЛЬНИЙ УНІВЕРСИТЕТ імені ІВАНА ФРАНКА</w:t>
      </w:r>
    </w:p>
    <w:p w:rsidR="00392326" w:rsidRPr="00734FA4" w:rsidRDefault="00392326" w:rsidP="00392326"/>
    <w:p w:rsidR="00392326" w:rsidRPr="00734FA4" w:rsidRDefault="00392326" w:rsidP="00392326">
      <w:pPr>
        <w:jc w:val="center"/>
        <w:rPr>
          <w:b/>
          <w:bCs/>
        </w:rPr>
      </w:pPr>
      <w:r w:rsidRPr="00734FA4">
        <w:t xml:space="preserve">Кафедра </w:t>
      </w:r>
      <w:r w:rsidRPr="00734FA4">
        <w:rPr>
          <w:b/>
          <w:bCs/>
        </w:rPr>
        <w:t>____історичного краєзнавства</w:t>
      </w:r>
    </w:p>
    <w:p w:rsidR="00392326" w:rsidRPr="00734FA4" w:rsidRDefault="00392326" w:rsidP="00392326">
      <w:pPr>
        <w:jc w:val="center"/>
        <w:rPr>
          <w:b/>
          <w:bCs/>
        </w:rPr>
      </w:pPr>
    </w:p>
    <w:p w:rsidR="00392326" w:rsidRPr="00734FA4" w:rsidRDefault="00392326" w:rsidP="00392326">
      <w:r w:rsidRPr="00734FA4">
        <w:t xml:space="preserve">          </w:t>
      </w:r>
      <w:r w:rsidRPr="00734FA4">
        <w:tab/>
      </w:r>
      <w:r w:rsidRPr="00734FA4">
        <w:tab/>
      </w:r>
      <w:r w:rsidRPr="00734FA4">
        <w:tab/>
      </w:r>
      <w:r w:rsidRPr="00734FA4">
        <w:tab/>
      </w:r>
      <w:r w:rsidRPr="00734FA4">
        <w:tab/>
      </w:r>
      <w:r w:rsidRPr="00734FA4">
        <w:tab/>
      </w:r>
      <w:r w:rsidRPr="00734FA4">
        <w:tab/>
      </w:r>
      <w:r w:rsidRPr="00734FA4">
        <w:tab/>
      </w:r>
      <w:r w:rsidRPr="00734FA4">
        <w:tab/>
        <w:t xml:space="preserve"> “</w:t>
      </w:r>
      <w:r w:rsidRPr="00734FA4">
        <w:rPr>
          <w:b/>
        </w:rPr>
        <w:t>ЗАТВЕРДЖУЮ</w:t>
      </w:r>
      <w:r w:rsidRPr="00734FA4">
        <w:t xml:space="preserve">”  </w:t>
      </w:r>
    </w:p>
    <w:p w:rsidR="00392326" w:rsidRPr="00734FA4" w:rsidRDefault="00392326" w:rsidP="00392326">
      <w:pPr>
        <w:jc w:val="right"/>
      </w:pPr>
      <w:r w:rsidRPr="00734FA4">
        <w:t xml:space="preserve">        </w:t>
      </w:r>
      <w:r w:rsidRPr="00734FA4">
        <w:tab/>
      </w:r>
      <w:r w:rsidRPr="00734FA4">
        <w:tab/>
        <w:t>Декан історичного факультету</w:t>
      </w:r>
    </w:p>
    <w:p w:rsidR="00392326" w:rsidRPr="00734FA4" w:rsidRDefault="00392326" w:rsidP="00392326">
      <w:r w:rsidRPr="00734FA4">
        <w:t xml:space="preserve"> </w:t>
      </w:r>
    </w:p>
    <w:p w:rsidR="00392326" w:rsidRPr="00734FA4" w:rsidRDefault="00392326" w:rsidP="00392326">
      <w:pPr>
        <w:jc w:val="right"/>
      </w:pPr>
      <w:r w:rsidRPr="00734FA4">
        <w:t xml:space="preserve"> _______________________________</w:t>
      </w:r>
    </w:p>
    <w:p w:rsidR="00392326" w:rsidRPr="00734FA4" w:rsidRDefault="00392326" w:rsidP="00392326">
      <w:pPr>
        <w:jc w:val="right"/>
      </w:pPr>
      <w:r w:rsidRPr="00734FA4">
        <w:t xml:space="preserve">  “______”________________20</w:t>
      </w:r>
      <w:r w:rsidR="00F237A0" w:rsidRPr="00734FA4">
        <w:t>19</w:t>
      </w:r>
      <w:r w:rsidRPr="00734FA4">
        <w:t xml:space="preserve"> року</w:t>
      </w:r>
    </w:p>
    <w:p w:rsidR="00392326" w:rsidRPr="00734FA4" w:rsidRDefault="00392326" w:rsidP="00392326">
      <w:pPr>
        <w:jc w:val="center"/>
        <w:rPr>
          <w:b/>
          <w:bCs/>
        </w:rPr>
      </w:pPr>
    </w:p>
    <w:p w:rsidR="00392326" w:rsidRPr="00734FA4" w:rsidRDefault="00392326" w:rsidP="00392326">
      <w:pPr>
        <w:jc w:val="center"/>
        <w:rPr>
          <w:b/>
          <w:bCs/>
        </w:rPr>
      </w:pPr>
      <w:r w:rsidRPr="00734FA4">
        <w:rPr>
          <w:b/>
          <w:bCs/>
        </w:rPr>
        <w:t>РОБОЧА ПРОГРАМА НАВЧАЛЬНОЇ ДИСЦИПЛІНИ</w:t>
      </w:r>
    </w:p>
    <w:p w:rsidR="00392326" w:rsidRPr="00734FA4" w:rsidRDefault="00392326" w:rsidP="00392326">
      <w:pPr>
        <w:jc w:val="center"/>
        <w:rPr>
          <w:bCs/>
        </w:rPr>
      </w:pPr>
      <w:r w:rsidRPr="00734FA4">
        <w:rPr>
          <w:bCs/>
        </w:rPr>
        <w:t xml:space="preserve">для студентів першого курсу (магістри) заочної форми навчання </w:t>
      </w:r>
    </w:p>
    <w:p w:rsidR="00392326" w:rsidRPr="00734FA4" w:rsidRDefault="00392326" w:rsidP="00392326">
      <w:pPr>
        <w:jc w:val="center"/>
        <w:rPr>
          <w:b/>
          <w:sz w:val="28"/>
          <w:szCs w:val="28"/>
        </w:rPr>
      </w:pPr>
      <w:r w:rsidRPr="00734FA4">
        <w:rPr>
          <w:b/>
          <w:sz w:val="28"/>
          <w:szCs w:val="28"/>
        </w:rPr>
        <w:t>Сучасні методи історико-краєзнавчих досліджень</w:t>
      </w:r>
    </w:p>
    <w:p w:rsidR="00392326" w:rsidRPr="00734FA4" w:rsidRDefault="00392326" w:rsidP="00392326">
      <w:r w:rsidRPr="00734FA4">
        <w:t xml:space="preserve"> (шифр і назва навчальної дисципліни)</w:t>
      </w:r>
    </w:p>
    <w:p w:rsidR="00392326" w:rsidRPr="00734FA4" w:rsidRDefault="00392326" w:rsidP="00392326">
      <w:r w:rsidRPr="00734FA4">
        <w:t xml:space="preserve">напрям підготовки                </w:t>
      </w:r>
      <w:bookmarkStart w:id="0" w:name="_Hlk17414419"/>
      <w:r w:rsidRPr="00734FA4">
        <w:rPr>
          <w:b/>
          <w:bCs/>
        </w:rPr>
        <w:t>8.02032 Історія та археологія</w:t>
      </w:r>
      <w:bookmarkEnd w:id="0"/>
    </w:p>
    <w:p w:rsidR="00392326" w:rsidRPr="00734FA4" w:rsidRDefault="00392326" w:rsidP="00392326">
      <w:r w:rsidRPr="00734FA4">
        <w:t>(шифр і назва напряму підготовки)</w:t>
      </w:r>
    </w:p>
    <w:p w:rsidR="00392326" w:rsidRPr="00734FA4" w:rsidRDefault="00392326" w:rsidP="00392326">
      <w:r w:rsidRPr="00734FA4">
        <w:t xml:space="preserve">Спеціальність </w:t>
      </w:r>
      <w:r w:rsidRPr="00734FA4">
        <w:tab/>
      </w:r>
      <w:r w:rsidRPr="00734FA4">
        <w:tab/>
      </w:r>
      <w:r w:rsidRPr="00734FA4">
        <w:tab/>
        <w:t xml:space="preserve">  </w:t>
      </w:r>
      <w:r w:rsidRPr="00734FA4">
        <w:rPr>
          <w:b/>
          <w:bCs/>
        </w:rPr>
        <w:t xml:space="preserve">8.02032 – Історія </w:t>
      </w:r>
      <w:r w:rsidRPr="00734FA4">
        <w:t xml:space="preserve"> </w:t>
      </w:r>
    </w:p>
    <w:p w:rsidR="00392326" w:rsidRPr="00734FA4" w:rsidRDefault="00392326" w:rsidP="00392326">
      <w:r w:rsidRPr="00734FA4">
        <w:t>спеціалізація _____________________________________________________________</w:t>
      </w:r>
    </w:p>
    <w:p w:rsidR="00392326" w:rsidRPr="00734FA4" w:rsidRDefault="00392326" w:rsidP="00392326">
      <w:r w:rsidRPr="00734FA4">
        <w:t>(назва спеціалізації)</w:t>
      </w:r>
    </w:p>
    <w:p w:rsidR="00392326" w:rsidRPr="00734FA4" w:rsidRDefault="00392326" w:rsidP="00392326">
      <w:pPr>
        <w:jc w:val="center"/>
      </w:pPr>
      <w:r w:rsidRPr="00734FA4">
        <w:t>факультет _____</w:t>
      </w:r>
      <w:r w:rsidRPr="00734FA4">
        <w:rPr>
          <w:b/>
          <w:bCs/>
        </w:rPr>
        <w:t>історичний</w:t>
      </w:r>
    </w:p>
    <w:p w:rsidR="00392326" w:rsidRPr="00734FA4" w:rsidRDefault="00392326" w:rsidP="00392326">
      <w:pPr>
        <w:jc w:val="center"/>
      </w:pPr>
      <w:r w:rsidRPr="00734FA4">
        <w:t>(назва факультету)</w:t>
      </w:r>
    </w:p>
    <w:p w:rsidR="00392326" w:rsidRPr="00734FA4" w:rsidRDefault="00392326" w:rsidP="00392326"/>
    <w:p w:rsidR="00392326" w:rsidRPr="00734FA4" w:rsidRDefault="00392326" w:rsidP="00392326"/>
    <w:p w:rsidR="00392326" w:rsidRPr="00734FA4" w:rsidRDefault="00392326" w:rsidP="00392326"/>
    <w:p w:rsidR="00392326" w:rsidRPr="00734FA4" w:rsidRDefault="00392326" w:rsidP="00392326"/>
    <w:p w:rsidR="00392326" w:rsidRPr="00734FA4" w:rsidRDefault="00392326" w:rsidP="00392326"/>
    <w:p w:rsidR="00392326" w:rsidRPr="00734FA4" w:rsidRDefault="00392326" w:rsidP="00392326"/>
    <w:p w:rsidR="00392326" w:rsidRPr="00734FA4" w:rsidRDefault="00392326" w:rsidP="00F237A0">
      <w:pPr>
        <w:jc w:val="center"/>
      </w:pPr>
      <w:r w:rsidRPr="00734FA4">
        <w:t xml:space="preserve">Львів  – </w:t>
      </w:r>
      <w:r w:rsidR="00F92DAE" w:rsidRPr="00734FA4">
        <w:t>2019-</w:t>
      </w:r>
      <w:r w:rsidRPr="00734FA4">
        <w:t>20</w:t>
      </w:r>
      <w:r w:rsidR="00F92DAE" w:rsidRPr="00734FA4">
        <w:t>20</w:t>
      </w:r>
    </w:p>
    <w:p w:rsidR="00392326" w:rsidRPr="00734FA4" w:rsidRDefault="00392326" w:rsidP="00392326"/>
    <w:p w:rsidR="00392326" w:rsidRPr="00734FA4" w:rsidRDefault="00392326" w:rsidP="00392326">
      <w:pPr>
        <w:rPr>
          <w:b/>
        </w:rPr>
      </w:pPr>
      <w:r w:rsidRPr="00734FA4">
        <w:lastRenderedPageBreak/>
        <w:t>Робоча програма</w:t>
      </w:r>
      <w:r w:rsidRPr="00734FA4">
        <w:tab/>
        <w:t xml:space="preserve"> </w:t>
      </w:r>
      <w:r w:rsidRPr="00734FA4">
        <w:rPr>
          <w:b/>
        </w:rPr>
        <w:t>Сучасні методи історико-краєзнавчих досліджень</w:t>
      </w:r>
    </w:p>
    <w:p w:rsidR="00392326" w:rsidRPr="00734FA4" w:rsidRDefault="003A1430" w:rsidP="00392326">
      <w:r>
        <w:t>___для студентів денної</w:t>
      </w:r>
      <w:bookmarkStart w:id="1" w:name="_GoBack"/>
      <w:bookmarkEnd w:id="1"/>
      <w:r w:rsidR="00392326" w:rsidRPr="00734FA4">
        <w:t xml:space="preserve"> форми навчання </w:t>
      </w:r>
    </w:p>
    <w:p w:rsidR="00392326" w:rsidRPr="00734FA4" w:rsidRDefault="00392326" w:rsidP="00392326">
      <w:r w:rsidRPr="00734FA4">
        <w:t xml:space="preserve">за напрямом підготовки </w:t>
      </w:r>
      <w:r w:rsidRPr="00734FA4">
        <w:tab/>
      </w:r>
      <w:r w:rsidRPr="00734FA4">
        <w:rPr>
          <w:b/>
          <w:bCs/>
        </w:rPr>
        <w:t>8.02032 Історія та археологія</w:t>
      </w:r>
      <w:r w:rsidRPr="00734FA4">
        <w:t xml:space="preserve"> _____,</w:t>
      </w:r>
    </w:p>
    <w:p w:rsidR="00392326" w:rsidRPr="00734FA4" w:rsidRDefault="00392326" w:rsidP="00392326">
      <w:r w:rsidRPr="00734FA4">
        <w:t xml:space="preserve"> спеціальністю</w:t>
      </w:r>
      <w:r w:rsidRPr="00734FA4">
        <w:tab/>
        <w:t xml:space="preserve"> </w:t>
      </w:r>
      <w:r w:rsidRPr="00734FA4">
        <w:rPr>
          <w:b/>
          <w:bCs/>
        </w:rPr>
        <w:t xml:space="preserve">8.02032 – Історія </w:t>
      </w:r>
      <w:r w:rsidRPr="00734FA4">
        <w:t xml:space="preserve"> </w:t>
      </w:r>
    </w:p>
    <w:p w:rsidR="00392326" w:rsidRPr="00734FA4" w:rsidRDefault="009D48B3" w:rsidP="00392326">
      <w:pPr>
        <w:jc w:val="right"/>
      </w:pPr>
      <w:r>
        <w:t xml:space="preserve"> „_28_” 08.</w:t>
      </w:r>
      <w:r w:rsidR="00392326" w:rsidRPr="00734FA4">
        <w:t xml:space="preserve"> 2019 року </w:t>
      </w:r>
    </w:p>
    <w:p w:rsidR="00392326" w:rsidRPr="00734FA4" w:rsidRDefault="00392326" w:rsidP="00392326"/>
    <w:p w:rsidR="00392326" w:rsidRPr="00734FA4" w:rsidRDefault="00392326" w:rsidP="00392326">
      <w:r w:rsidRPr="00734FA4">
        <w:rPr>
          <w:bCs/>
        </w:rPr>
        <w:t>Розробники:</w:t>
      </w:r>
      <w:r w:rsidRPr="00734FA4">
        <w:rPr>
          <w:b/>
          <w:bCs/>
        </w:rPr>
        <w:t xml:space="preserve"> </w:t>
      </w:r>
      <w:r w:rsidRPr="00734FA4">
        <w:t>(вказати авторів, їхні посади, наукові ступені та вчені звання)</w:t>
      </w:r>
    </w:p>
    <w:p w:rsidR="00392326" w:rsidRPr="00734FA4" w:rsidRDefault="00392326" w:rsidP="00392326">
      <w:proofErr w:type="spellStart"/>
      <w:r w:rsidRPr="00734FA4">
        <w:rPr>
          <w:b/>
          <w:bCs/>
        </w:rPr>
        <w:t>Середяк</w:t>
      </w:r>
      <w:proofErr w:type="spellEnd"/>
      <w:r w:rsidRPr="00734FA4">
        <w:rPr>
          <w:b/>
          <w:bCs/>
        </w:rPr>
        <w:t xml:space="preserve"> Алла Володимирівна</w:t>
      </w:r>
      <w:r w:rsidRPr="00734FA4">
        <w:t xml:space="preserve">, доцент, </w:t>
      </w:r>
      <w:proofErr w:type="spellStart"/>
      <w:r w:rsidRPr="00734FA4">
        <w:t>канд</w:t>
      </w:r>
      <w:proofErr w:type="spellEnd"/>
      <w:r w:rsidRPr="00734FA4">
        <w:t xml:space="preserve">. </w:t>
      </w:r>
      <w:proofErr w:type="spellStart"/>
      <w:r w:rsidRPr="00734FA4">
        <w:t>іст</w:t>
      </w:r>
      <w:proofErr w:type="spellEnd"/>
      <w:r w:rsidRPr="00734FA4">
        <w:t>. наук_______</w:t>
      </w:r>
    </w:p>
    <w:p w:rsidR="00392326" w:rsidRPr="00734FA4" w:rsidRDefault="00392326" w:rsidP="00392326"/>
    <w:p w:rsidR="00392326" w:rsidRPr="00734FA4" w:rsidRDefault="00392326" w:rsidP="00392326">
      <w:pPr>
        <w:jc w:val="right"/>
        <w:rPr>
          <w:bCs/>
          <w:iCs/>
        </w:rPr>
      </w:pPr>
      <w:r w:rsidRPr="00734FA4">
        <w:t xml:space="preserve">Робоча програма затверджена на засіданні </w:t>
      </w:r>
      <w:r w:rsidRPr="00734FA4">
        <w:rPr>
          <w:bCs/>
          <w:iCs/>
        </w:rPr>
        <w:t>кафедри (предметної комісії)_</w:t>
      </w:r>
    </w:p>
    <w:p w:rsidR="00392326" w:rsidRPr="00734FA4" w:rsidRDefault="00392326" w:rsidP="00392326">
      <w:pPr>
        <w:jc w:val="right"/>
        <w:rPr>
          <w:b/>
          <w:i/>
        </w:rPr>
      </w:pPr>
      <w:r w:rsidRPr="00734FA4">
        <w:rPr>
          <w:b/>
          <w:iCs/>
        </w:rPr>
        <w:t>історичного краєзнавства</w:t>
      </w:r>
      <w:r w:rsidRPr="00734FA4">
        <w:rPr>
          <w:bCs/>
          <w:iCs/>
        </w:rPr>
        <w:t>________</w:t>
      </w:r>
    </w:p>
    <w:p w:rsidR="00392326" w:rsidRPr="00734FA4" w:rsidRDefault="00392326" w:rsidP="00392326">
      <w:pPr>
        <w:rPr>
          <w:b/>
          <w:i/>
        </w:rPr>
      </w:pPr>
    </w:p>
    <w:p w:rsidR="00392326" w:rsidRPr="00734FA4" w:rsidRDefault="00392326" w:rsidP="00392326">
      <w:pPr>
        <w:jc w:val="right"/>
      </w:pPr>
      <w:r w:rsidRPr="00734FA4">
        <w:t>Протокол від  “__28__”__08__2019__ року № 1</w:t>
      </w:r>
    </w:p>
    <w:p w:rsidR="00392326" w:rsidRPr="00734FA4" w:rsidRDefault="00392326" w:rsidP="00392326">
      <w:pPr>
        <w:jc w:val="right"/>
      </w:pPr>
    </w:p>
    <w:p w:rsidR="00392326" w:rsidRPr="00734FA4" w:rsidRDefault="00392326" w:rsidP="00392326">
      <w:pPr>
        <w:jc w:val="right"/>
      </w:pPr>
      <w:r w:rsidRPr="00734FA4">
        <w:t>Завідувач кафедри_</w:t>
      </w:r>
    </w:p>
    <w:p w:rsidR="00392326" w:rsidRPr="00734FA4" w:rsidRDefault="00392326" w:rsidP="00392326">
      <w:pPr>
        <w:jc w:val="right"/>
      </w:pPr>
      <w:r w:rsidRPr="00734FA4">
        <w:t>проф. Голубко В.Є.__ __________________</w:t>
      </w:r>
    </w:p>
    <w:p w:rsidR="00392326" w:rsidRPr="00734FA4" w:rsidRDefault="00392326" w:rsidP="00392326">
      <w:pPr>
        <w:jc w:val="right"/>
      </w:pPr>
      <w:r w:rsidRPr="00734FA4">
        <w:t xml:space="preserve">                                           (підпис)                   </w:t>
      </w:r>
    </w:p>
    <w:p w:rsidR="00392326" w:rsidRPr="00734FA4" w:rsidRDefault="00392326" w:rsidP="00392326">
      <w:pPr>
        <w:jc w:val="right"/>
      </w:pPr>
      <w:r w:rsidRPr="00734FA4">
        <w:t xml:space="preserve"> “28” 08  2019 року </w:t>
      </w:r>
    </w:p>
    <w:p w:rsidR="00392326" w:rsidRPr="00734FA4" w:rsidRDefault="00392326" w:rsidP="00392326">
      <w:pPr>
        <w:jc w:val="right"/>
      </w:pPr>
    </w:p>
    <w:p w:rsidR="00392326" w:rsidRPr="00734FA4" w:rsidRDefault="00392326" w:rsidP="00392326">
      <w:r w:rsidRPr="00734FA4">
        <w:t xml:space="preserve">Схвалено Вченою радою _________________________ факультету </w:t>
      </w:r>
    </w:p>
    <w:p w:rsidR="00392326" w:rsidRPr="00734FA4" w:rsidRDefault="00392326" w:rsidP="00392326"/>
    <w:p w:rsidR="00392326" w:rsidRPr="00734FA4" w:rsidRDefault="00392326" w:rsidP="00392326">
      <w:r w:rsidRPr="00734FA4">
        <w:t>Протокол від  “____”________________20___ року № ___</w:t>
      </w:r>
    </w:p>
    <w:p w:rsidR="00392326" w:rsidRPr="00734FA4" w:rsidRDefault="00392326" w:rsidP="00392326"/>
    <w:p w:rsidR="00392326" w:rsidRPr="00734FA4" w:rsidRDefault="00392326" w:rsidP="00392326">
      <w:r w:rsidRPr="00734FA4">
        <w:t>“_____”________________20__ року         Голова  _________________ (_____________________)</w:t>
      </w:r>
    </w:p>
    <w:p w:rsidR="00392326" w:rsidRPr="00734FA4" w:rsidRDefault="00392326" w:rsidP="00392326">
      <w:r w:rsidRPr="00734FA4">
        <w:t xml:space="preserve">                                                                                                                                                  (підпис)                                   (прізвище та ініціали)         </w:t>
      </w:r>
    </w:p>
    <w:p w:rsidR="00392326" w:rsidRPr="00734FA4" w:rsidRDefault="00392326" w:rsidP="00392326"/>
    <w:p w:rsidR="00392326" w:rsidRPr="00734FA4" w:rsidRDefault="00392326" w:rsidP="00392326"/>
    <w:p w:rsidR="00392326" w:rsidRPr="00734FA4" w:rsidRDefault="00392326" w:rsidP="00392326"/>
    <w:p w:rsidR="00392326" w:rsidRPr="00734FA4" w:rsidRDefault="00392326" w:rsidP="00392326"/>
    <w:p w:rsidR="00392326" w:rsidRPr="00734FA4" w:rsidRDefault="00392326" w:rsidP="00392326">
      <w:pPr>
        <w:jc w:val="right"/>
      </w:pPr>
      <w:r w:rsidRPr="00734FA4">
        <w:sym w:font="Symbol" w:char="F0D3"/>
      </w:r>
      <w:r w:rsidRPr="00734FA4">
        <w:t xml:space="preserve"> </w:t>
      </w:r>
      <w:proofErr w:type="spellStart"/>
      <w:r w:rsidRPr="00734FA4">
        <w:t>Середяк</w:t>
      </w:r>
      <w:proofErr w:type="spellEnd"/>
      <w:r w:rsidRPr="00734FA4">
        <w:t xml:space="preserve"> А.В. 2019__ рік</w:t>
      </w:r>
    </w:p>
    <w:p w:rsidR="00392326" w:rsidRPr="00734FA4" w:rsidRDefault="00392326" w:rsidP="00392326">
      <w:r w:rsidRPr="00734FA4">
        <w:br w:type="page"/>
      </w:r>
    </w:p>
    <w:p w:rsidR="00392326" w:rsidRPr="00734FA4" w:rsidRDefault="00392326" w:rsidP="00392326">
      <w:pPr>
        <w:numPr>
          <w:ilvl w:val="0"/>
          <w:numId w:val="3"/>
        </w:numPr>
        <w:rPr>
          <w:b/>
          <w:bCs/>
        </w:rPr>
      </w:pPr>
      <w:r w:rsidRPr="00734FA4">
        <w:rPr>
          <w:b/>
          <w:bCs/>
        </w:rPr>
        <w:lastRenderedPageBreak/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734FA4" w:rsidRPr="00734FA4" w:rsidTr="00E816D8">
        <w:trPr>
          <w:trHeight w:val="803"/>
        </w:trPr>
        <w:tc>
          <w:tcPr>
            <w:tcW w:w="2896" w:type="dxa"/>
            <w:vMerge w:val="restart"/>
            <w:vAlign w:val="center"/>
          </w:tcPr>
          <w:p w:rsidR="00392326" w:rsidRPr="00734FA4" w:rsidRDefault="00392326" w:rsidP="00392326">
            <w:r w:rsidRPr="00734FA4"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392326" w:rsidRPr="00734FA4" w:rsidRDefault="00392326" w:rsidP="00392326">
            <w:r w:rsidRPr="00734FA4"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392326" w:rsidRPr="00734FA4" w:rsidRDefault="00392326" w:rsidP="00392326">
            <w:r w:rsidRPr="00734FA4">
              <w:t>Характеристика навчальної дисципліни</w:t>
            </w:r>
          </w:p>
        </w:tc>
      </w:tr>
      <w:tr w:rsidR="00734FA4" w:rsidRPr="00734FA4" w:rsidTr="00E816D8">
        <w:trPr>
          <w:trHeight w:val="549"/>
        </w:trPr>
        <w:tc>
          <w:tcPr>
            <w:tcW w:w="2896" w:type="dxa"/>
            <w:vMerge/>
            <w:vAlign w:val="center"/>
          </w:tcPr>
          <w:p w:rsidR="00392326" w:rsidRPr="00734FA4" w:rsidRDefault="00392326" w:rsidP="00392326"/>
        </w:tc>
        <w:tc>
          <w:tcPr>
            <w:tcW w:w="3262" w:type="dxa"/>
            <w:vMerge/>
            <w:vAlign w:val="center"/>
          </w:tcPr>
          <w:p w:rsidR="00392326" w:rsidRPr="00734FA4" w:rsidRDefault="00392326" w:rsidP="00392326"/>
        </w:tc>
        <w:tc>
          <w:tcPr>
            <w:tcW w:w="1620" w:type="dxa"/>
          </w:tcPr>
          <w:p w:rsidR="00392326" w:rsidRPr="00734FA4" w:rsidRDefault="00392326" w:rsidP="00392326">
            <w:pPr>
              <w:rPr>
                <w:b/>
              </w:rPr>
            </w:pPr>
            <w:r w:rsidRPr="00734FA4">
              <w:rPr>
                <w:b/>
              </w:rPr>
              <w:t>денна форма навчання</w:t>
            </w:r>
          </w:p>
        </w:tc>
        <w:tc>
          <w:tcPr>
            <w:tcW w:w="1800" w:type="dxa"/>
          </w:tcPr>
          <w:p w:rsidR="00392326" w:rsidRPr="00734FA4" w:rsidRDefault="00392326" w:rsidP="00392326">
            <w:pPr>
              <w:rPr>
                <w:b/>
              </w:rPr>
            </w:pPr>
            <w:r w:rsidRPr="00734FA4">
              <w:rPr>
                <w:b/>
              </w:rPr>
              <w:t>заочна форма навчання</w:t>
            </w:r>
          </w:p>
        </w:tc>
      </w:tr>
      <w:tr w:rsidR="00734FA4" w:rsidRPr="00734FA4" w:rsidTr="00E816D8">
        <w:trPr>
          <w:trHeight w:val="409"/>
        </w:trPr>
        <w:tc>
          <w:tcPr>
            <w:tcW w:w="2896" w:type="dxa"/>
            <w:vMerge w:val="restart"/>
            <w:vAlign w:val="center"/>
          </w:tcPr>
          <w:p w:rsidR="00392326" w:rsidRPr="00734FA4" w:rsidRDefault="00392326" w:rsidP="00392326">
            <w:r w:rsidRPr="00734FA4">
              <w:t xml:space="preserve">Кількість кредитів  3– </w:t>
            </w:r>
          </w:p>
        </w:tc>
        <w:tc>
          <w:tcPr>
            <w:tcW w:w="3262" w:type="dxa"/>
          </w:tcPr>
          <w:p w:rsidR="00392326" w:rsidRPr="00734FA4" w:rsidRDefault="00392326" w:rsidP="00392326">
            <w:r w:rsidRPr="00734FA4">
              <w:t>Галузь знань</w:t>
            </w:r>
          </w:p>
          <w:p w:rsidR="00392326" w:rsidRPr="00734FA4" w:rsidRDefault="00392326" w:rsidP="00392326"/>
        </w:tc>
        <w:tc>
          <w:tcPr>
            <w:tcW w:w="3420" w:type="dxa"/>
            <w:gridSpan w:val="2"/>
            <w:vMerge w:val="restart"/>
            <w:vAlign w:val="center"/>
          </w:tcPr>
          <w:p w:rsidR="00392326" w:rsidRPr="00734FA4" w:rsidRDefault="00392326" w:rsidP="00392326">
            <w:pPr>
              <w:rPr>
                <w:b/>
                <w:bCs/>
              </w:rPr>
            </w:pPr>
            <w:r w:rsidRPr="00734FA4">
              <w:rPr>
                <w:b/>
                <w:bCs/>
              </w:rPr>
              <w:t>За вибором</w:t>
            </w:r>
          </w:p>
          <w:p w:rsidR="00392326" w:rsidRPr="00734FA4" w:rsidRDefault="00392326" w:rsidP="00392326">
            <w:pPr>
              <w:rPr>
                <w:i/>
              </w:rPr>
            </w:pPr>
          </w:p>
        </w:tc>
      </w:tr>
      <w:tr w:rsidR="00734FA4" w:rsidRPr="00734FA4" w:rsidTr="00E816D8">
        <w:trPr>
          <w:trHeight w:val="409"/>
        </w:trPr>
        <w:tc>
          <w:tcPr>
            <w:tcW w:w="2896" w:type="dxa"/>
            <w:vMerge/>
            <w:vAlign w:val="center"/>
          </w:tcPr>
          <w:p w:rsidR="00392326" w:rsidRPr="00734FA4" w:rsidRDefault="00392326" w:rsidP="00392326"/>
        </w:tc>
        <w:tc>
          <w:tcPr>
            <w:tcW w:w="3262" w:type="dxa"/>
            <w:vAlign w:val="center"/>
          </w:tcPr>
          <w:p w:rsidR="00392326" w:rsidRPr="00734FA4" w:rsidRDefault="00392326" w:rsidP="00392326">
            <w:r w:rsidRPr="00734FA4">
              <w:t xml:space="preserve">Напрям підготовки </w:t>
            </w:r>
          </w:p>
          <w:p w:rsidR="00392326" w:rsidRPr="00734FA4" w:rsidRDefault="00392326" w:rsidP="004E4D50">
            <w:pPr>
              <w:jc w:val="center"/>
            </w:pPr>
            <w:r w:rsidRPr="00734FA4">
              <w:rPr>
                <w:b/>
                <w:bCs/>
              </w:rPr>
              <w:t>8.02032 Історія та археологія</w:t>
            </w:r>
          </w:p>
          <w:p w:rsidR="00392326" w:rsidRPr="00734FA4" w:rsidRDefault="00392326" w:rsidP="00392326"/>
        </w:tc>
        <w:tc>
          <w:tcPr>
            <w:tcW w:w="3420" w:type="dxa"/>
            <w:gridSpan w:val="2"/>
            <w:vMerge/>
            <w:vAlign w:val="center"/>
          </w:tcPr>
          <w:p w:rsidR="00392326" w:rsidRPr="00734FA4" w:rsidRDefault="00392326" w:rsidP="00392326"/>
        </w:tc>
      </w:tr>
      <w:tr w:rsidR="00734FA4" w:rsidRPr="00734FA4" w:rsidTr="00E816D8">
        <w:trPr>
          <w:trHeight w:val="170"/>
        </w:trPr>
        <w:tc>
          <w:tcPr>
            <w:tcW w:w="2896" w:type="dxa"/>
            <w:vAlign w:val="center"/>
          </w:tcPr>
          <w:p w:rsidR="00392326" w:rsidRPr="00734FA4" w:rsidRDefault="00392326" w:rsidP="00392326">
            <w:r w:rsidRPr="00734FA4">
              <w:t xml:space="preserve">Модулів – </w:t>
            </w:r>
          </w:p>
        </w:tc>
        <w:tc>
          <w:tcPr>
            <w:tcW w:w="3262" w:type="dxa"/>
            <w:vMerge w:val="restart"/>
            <w:vAlign w:val="center"/>
          </w:tcPr>
          <w:p w:rsidR="00392326" w:rsidRPr="00734FA4" w:rsidRDefault="00392326" w:rsidP="00392326">
            <w:r w:rsidRPr="00734FA4">
              <w:t>Спеціальність (професійне</w:t>
            </w:r>
            <w:r w:rsidR="004E4D50" w:rsidRPr="00734FA4">
              <w:t xml:space="preserve"> </w:t>
            </w:r>
            <w:r w:rsidRPr="00734FA4">
              <w:t>спрямування):</w:t>
            </w:r>
          </w:p>
          <w:p w:rsidR="00392326" w:rsidRPr="00734FA4" w:rsidRDefault="00392326" w:rsidP="00392326">
            <w:r w:rsidRPr="00734FA4">
              <w:rPr>
                <w:b/>
                <w:bCs/>
              </w:rPr>
              <w:t xml:space="preserve">8.02032 – Історія </w:t>
            </w:r>
            <w:r w:rsidRPr="00734FA4">
              <w:t xml:space="preserve"> </w:t>
            </w:r>
          </w:p>
          <w:p w:rsidR="00392326" w:rsidRPr="00734FA4" w:rsidRDefault="00392326" w:rsidP="00392326"/>
          <w:p w:rsidR="00392326" w:rsidRPr="00734FA4" w:rsidRDefault="00392326" w:rsidP="00392326"/>
        </w:tc>
        <w:tc>
          <w:tcPr>
            <w:tcW w:w="3420" w:type="dxa"/>
            <w:gridSpan w:val="2"/>
            <w:vAlign w:val="center"/>
          </w:tcPr>
          <w:p w:rsidR="00392326" w:rsidRPr="00734FA4" w:rsidRDefault="00392326" w:rsidP="00392326">
            <w:pPr>
              <w:rPr>
                <w:b/>
              </w:rPr>
            </w:pPr>
            <w:r w:rsidRPr="00734FA4">
              <w:rPr>
                <w:b/>
              </w:rPr>
              <w:t>Рік підготовки:</w:t>
            </w:r>
          </w:p>
        </w:tc>
      </w:tr>
      <w:tr w:rsidR="00734FA4" w:rsidRPr="00734FA4" w:rsidTr="00E816D8">
        <w:trPr>
          <w:trHeight w:val="207"/>
        </w:trPr>
        <w:tc>
          <w:tcPr>
            <w:tcW w:w="2896" w:type="dxa"/>
            <w:vAlign w:val="center"/>
          </w:tcPr>
          <w:p w:rsidR="00392326" w:rsidRPr="00734FA4" w:rsidRDefault="00392326" w:rsidP="00392326">
            <w:r w:rsidRPr="00734FA4">
              <w:t>Змістових модулів – 3</w:t>
            </w:r>
          </w:p>
        </w:tc>
        <w:tc>
          <w:tcPr>
            <w:tcW w:w="3262" w:type="dxa"/>
            <w:vMerge/>
            <w:vAlign w:val="center"/>
          </w:tcPr>
          <w:p w:rsidR="00392326" w:rsidRPr="00734FA4" w:rsidRDefault="00392326" w:rsidP="00392326"/>
        </w:tc>
        <w:tc>
          <w:tcPr>
            <w:tcW w:w="1620" w:type="dxa"/>
            <w:vAlign w:val="center"/>
          </w:tcPr>
          <w:p w:rsidR="00392326" w:rsidRPr="00734FA4" w:rsidRDefault="00E85683" w:rsidP="00392326">
            <w:r w:rsidRPr="00734FA4">
              <w:t>1-й</w:t>
            </w:r>
          </w:p>
        </w:tc>
        <w:tc>
          <w:tcPr>
            <w:tcW w:w="1800" w:type="dxa"/>
            <w:vAlign w:val="center"/>
          </w:tcPr>
          <w:p w:rsidR="00392326" w:rsidRPr="00734FA4" w:rsidRDefault="00392326" w:rsidP="00392326"/>
        </w:tc>
      </w:tr>
      <w:tr w:rsidR="00734FA4" w:rsidRPr="00734FA4" w:rsidTr="00E816D8">
        <w:trPr>
          <w:trHeight w:val="232"/>
        </w:trPr>
        <w:tc>
          <w:tcPr>
            <w:tcW w:w="2896" w:type="dxa"/>
            <w:vAlign w:val="center"/>
          </w:tcPr>
          <w:p w:rsidR="00392326" w:rsidRPr="00734FA4" w:rsidRDefault="00392326" w:rsidP="00392326">
            <w:r w:rsidRPr="00734FA4">
              <w:t>Індивідуальне науково-дослідне завдання ___________</w:t>
            </w:r>
          </w:p>
          <w:p w:rsidR="00392326" w:rsidRPr="00734FA4" w:rsidRDefault="00392326" w:rsidP="00392326">
            <w:r w:rsidRPr="00734FA4"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392326" w:rsidRPr="00734FA4" w:rsidRDefault="00392326" w:rsidP="00392326"/>
        </w:tc>
        <w:tc>
          <w:tcPr>
            <w:tcW w:w="3420" w:type="dxa"/>
            <w:gridSpan w:val="2"/>
            <w:vAlign w:val="center"/>
          </w:tcPr>
          <w:p w:rsidR="00392326" w:rsidRPr="00734FA4" w:rsidRDefault="00392326" w:rsidP="00392326">
            <w:pPr>
              <w:rPr>
                <w:b/>
              </w:rPr>
            </w:pPr>
            <w:r w:rsidRPr="00734FA4">
              <w:rPr>
                <w:b/>
              </w:rPr>
              <w:t>Семестр</w:t>
            </w:r>
          </w:p>
        </w:tc>
      </w:tr>
      <w:tr w:rsidR="00734FA4" w:rsidRPr="00734FA4" w:rsidTr="00E816D8">
        <w:trPr>
          <w:trHeight w:val="323"/>
        </w:trPr>
        <w:tc>
          <w:tcPr>
            <w:tcW w:w="2896" w:type="dxa"/>
            <w:vMerge w:val="restart"/>
            <w:vAlign w:val="center"/>
          </w:tcPr>
          <w:p w:rsidR="00392326" w:rsidRPr="00734FA4" w:rsidRDefault="00392326" w:rsidP="00392326">
            <w:r w:rsidRPr="00734FA4">
              <w:t xml:space="preserve">Загальна кількість годин  90- </w:t>
            </w:r>
          </w:p>
        </w:tc>
        <w:tc>
          <w:tcPr>
            <w:tcW w:w="3262" w:type="dxa"/>
            <w:vMerge/>
            <w:vAlign w:val="center"/>
          </w:tcPr>
          <w:p w:rsidR="00392326" w:rsidRPr="00734FA4" w:rsidRDefault="00392326" w:rsidP="00392326"/>
        </w:tc>
        <w:tc>
          <w:tcPr>
            <w:tcW w:w="1620" w:type="dxa"/>
            <w:vAlign w:val="center"/>
          </w:tcPr>
          <w:p w:rsidR="00392326" w:rsidRPr="00734FA4" w:rsidRDefault="00E85683" w:rsidP="00392326">
            <w:r w:rsidRPr="00734FA4">
              <w:t>2</w:t>
            </w:r>
            <w:r w:rsidR="00392326" w:rsidRPr="00734FA4">
              <w:t>-й</w:t>
            </w:r>
          </w:p>
        </w:tc>
        <w:tc>
          <w:tcPr>
            <w:tcW w:w="1800" w:type="dxa"/>
            <w:vAlign w:val="center"/>
          </w:tcPr>
          <w:p w:rsidR="00392326" w:rsidRPr="00734FA4" w:rsidRDefault="00392326" w:rsidP="00392326">
            <w:r w:rsidRPr="00734FA4">
              <w:t>-й</w:t>
            </w:r>
          </w:p>
        </w:tc>
      </w:tr>
      <w:tr w:rsidR="00734FA4" w:rsidRPr="00734FA4" w:rsidTr="00E816D8">
        <w:trPr>
          <w:trHeight w:val="322"/>
        </w:trPr>
        <w:tc>
          <w:tcPr>
            <w:tcW w:w="2896" w:type="dxa"/>
            <w:vMerge/>
            <w:vAlign w:val="center"/>
          </w:tcPr>
          <w:p w:rsidR="00392326" w:rsidRPr="00734FA4" w:rsidRDefault="00392326" w:rsidP="00392326"/>
        </w:tc>
        <w:tc>
          <w:tcPr>
            <w:tcW w:w="3262" w:type="dxa"/>
            <w:vMerge/>
            <w:vAlign w:val="center"/>
          </w:tcPr>
          <w:p w:rsidR="00392326" w:rsidRPr="00734FA4" w:rsidRDefault="00392326" w:rsidP="00392326"/>
        </w:tc>
        <w:tc>
          <w:tcPr>
            <w:tcW w:w="3420" w:type="dxa"/>
            <w:gridSpan w:val="2"/>
            <w:vAlign w:val="center"/>
          </w:tcPr>
          <w:p w:rsidR="00392326" w:rsidRPr="00734FA4" w:rsidRDefault="00392326" w:rsidP="00392326">
            <w:pPr>
              <w:rPr>
                <w:b/>
              </w:rPr>
            </w:pPr>
            <w:r w:rsidRPr="00734FA4">
              <w:rPr>
                <w:b/>
              </w:rPr>
              <w:t>Лекції</w:t>
            </w:r>
          </w:p>
        </w:tc>
      </w:tr>
      <w:tr w:rsidR="00734FA4" w:rsidRPr="00734FA4" w:rsidTr="00E816D8">
        <w:trPr>
          <w:trHeight w:val="320"/>
        </w:trPr>
        <w:tc>
          <w:tcPr>
            <w:tcW w:w="2896" w:type="dxa"/>
            <w:vMerge w:val="restart"/>
            <w:vAlign w:val="center"/>
          </w:tcPr>
          <w:p w:rsidR="00392326" w:rsidRPr="00734FA4" w:rsidRDefault="00392326" w:rsidP="00F92DAE">
            <w:r w:rsidRPr="00734FA4">
              <w:t>Тижневих годин для денної форми навчання:</w:t>
            </w:r>
          </w:p>
          <w:p w:rsidR="00392326" w:rsidRPr="00734FA4" w:rsidRDefault="00392326" w:rsidP="00F92DAE">
            <w:r w:rsidRPr="00734FA4">
              <w:t xml:space="preserve">аудиторних </w:t>
            </w:r>
          </w:p>
          <w:p w:rsidR="00392326" w:rsidRPr="00734FA4" w:rsidRDefault="00392326" w:rsidP="00F92DAE">
            <w:r w:rsidRPr="00734FA4">
              <w:t xml:space="preserve">самостійної роботи студента </w:t>
            </w:r>
          </w:p>
        </w:tc>
        <w:tc>
          <w:tcPr>
            <w:tcW w:w="3262" w:type="dxa"/>
            <w:vMerge w:val="restart"/>
            <w:vAlign w:val="center"/>
          </w:tcPr>
          <w:p w:rsidR="00392326" w:rsidRPr="00734FA4" w:rsidRDefault="00392326" w:rsidP="004E4D50">
            <w:pPr>
              <w:jc w:val="center"/>
            </w:pPr>
            <w:r w:rsidRPr="00734FA4">
              <w:t xml:space="preserve">Освітньо-кваліфікаційний рівень: </w:t>
            </w:r>
            <w:r w:rsidRPr="00734FA4">
              <w:rPr>
                <w:b/>
                <w:bCs/>
              </w:rPr>
              <w:t>магістр</w:t>
            </w:r>
          </w:p>
          <w:p w:rsidR="00392326" w:rsidRPr="00734FA4" w:rsidRDefault="00392326" w:rsidP="004E4D50">
            <w:pPr>
              <w:jc w:val="center"/>
            </w:pPr>
          </w:p>
        </w:tc>
        <w:tc>
          <w:tcPr>
            <w:tcW w:w="1620" w:type="dxa"/>
            <w:vAlign w:val="center"/>
          </w:tcPr>
          <w:p w:rsidR="00392326" w:rsidRPr="00734FA4" w:rsidRDefault="00E85683" w:rsidP="00392326">
            <w:r w:rsidRPr="00734FA4">
              <w:t>30</w:t>
            </w:r>
          </w:p>
        </w:tc>
        <w:tc>
          <w:tcPr>
            <w:tcW w:w="1800" w:type="dxa"/>
            <w:vAlign w:val="center"/>
          </w:tcPr>
          <w:p w:rsidR="00392326" w:rsidRPr="00734FA4" w:rsidRDefault="00392326" w:rsidP="00392326">
            <w:r w:rsidRPr="00734FA4">
              <w:t>.</w:t>
            </w:r>
          </w:p>
        </w:tc>
      </w:tr>
      <w:tr w:rsidR="00734FA4" w:rsidRPr="00734FA4" w:rsidTr="00E816D8">
        <w:trPr>
          <w:trHeight w:val="320"/>
        </w:trPr>
        <w:tc>
          <w:tcPr>
            <w:tcW w:w="2896" w:type="dxa"/>
            <w:vMerge/>
            <w:vAlign w:val="center"/>
          </w:tcPr>
          <w:p w:rsidR="00392326" w:rsidRPr="00734FA4" w:rsidRDefault="00392326" w:rsidP="00392326"/>
        </w:tc>
        <w:tc>
          <w:tcPr>
            <w:tcW w:w="3262" w:type="dxa"/>
            <w:vMerge/>
            <w:vAlign w:val="center"/>
          </w:tcPr>
          <w:p w:rsidR="00392326" w:rsidRPr="00734FA4" w:rsidRDefault="00392326" w:rsidP="00392326"/>
        </w:tc>
        <w:tc>
          <w:tcPr>
            <w:tcW w:w="3420" w:type="dxa"/>
            <w:gridSpan w:val="2"/>
            <w:vAlign w:val="center"/>
          </w:tcPr>
          <w:p w:rsidR="00392326" w:rsidRPr="00734FA4" w:rsidRDefault="00392326" w:rsidP="00392326">
            <w:pPr>
              <w:rPr>
                <w:b/>
              </w:rPr>
            </w:pPr>
            <w:r w:rsidRPr="00734FA4">
              <w:rPr>
                <w:b/>
              </w:rPr>
              <w:t>Практичні, семінарські</w:t>
            </w:r>
          </w:p>
        </w:tc>
      </w:tr>
      <w:tr w:rsidR="00734FA4" w:rsidRPr="00734FA4" w:rsidTr="00E816D8">
        <w:trPr>
          <w:trHeight w:val="320"/>
        </w:trPr>
        <w:tc>
          <w:tcPr>
            <w:tcW w:w="2896" w:type="dxa"/>
            <w:vMerge/>
            <w:vAlign w:val="center"/>
          </w:tcPr>
          <w:p w:rsidR="00392326" w:rsidRPr="00734FA4" w:rsidRDefault="00392326" w:rsidP="00392326"/>
        </w:tc>
        <w:tc>
          <w:tcPr>
            <w:tcW w:w="3262" w:type="dxa"/>
            <w:vMerge/>
            <w:vAlign w:val="center"/>
          </w:tcPr>
          <w:p w:rsidR="00392326" w:rsidRPr="00734FA4" w:rsidRDefault="00392326" w:rsidP="00392326"/>
        </w:tc>
        <w:tc>
          <w:tcPr>
            <w:tcW w:w="1620" w:type="dxa"/>
            <w:vAlign w:val="center"/>
          </w:tcPr>
          <w:p w:rsidR="00392326" w:rsidRPr="00734FA4" w:rsidRDefault="00392326" w:rsidP="00392326">
            <w:pPr>
              <w:rPr>
                <w:i/>
              </w:rPr>
            </w:pPr>
            <w:r w:rsidRPr="00734FA4">
              <w:t xml:space="preserve"> год.</w:t>
            </w:r>
          </w:p>
        </w:tc>
        <w:tc>
          <w:tcPr>
            <w:tcW w:w="1800" w:type="dxa"/>
            <w:vAlign w:val="center"/>
          </w:tcPr>
          <w:p w:rsidR="00392326" w:rsidRPr="00734FA4" w:rsidRDefault="00392326" w:rsidP="00392326">
            <w:r w:rsidRPr="00734FA4">
              <w:t xml:space="preserve"> год.</w:t>
            </w:r>
          </w:p>
        </w:tc>
      </w:tr>
      <w:tr w:rsidR="00734FA4" w:rsidRPr="00734FA4" w:rsidTr="00E816D8">
        <w:trPr>
          <w:trHeight w:val="138"/>
        </w:trPr>
        <w:tc>
          <w:tcPr>
            <w:tcW w:w="2896" w:type="dxa"/>
            <w:vMerge/>
            <w:vAlign w:val="center"/>
          </w:tcPr>
          <w:p w:rsidR="00392326" w:rsidRPr="00734FA4" w:rsidRDefault="00392326" w:rsidP="00392326"/>
        </w:tc>
        <w:tc>
          <w:tcPr>
            <w:tcW w:w="3262" w:type="dxa"/>
            <w:vMerge/>
            <w:vAlign w:val="center"/>
          </w:tcPr>
          <w:p w:rsidR="00392326" w:rsidRPr="00734FA4" w:rsidRDefault="00392326" w:rsidP="00392326"/>
        </w:tc>
        <w:tc>
          <w:tcPr>
            <w:tcW w:w="3420" w:type="dxa"/>
            <w:gridSpan w:val="2"/>
            <w:vAlign w:val="center"/>
          </w:tcPr>
          <w:p w:rsidR="00392326" w:rsidRPr="00734FA4" w:rsidRDefault="00392326" w:rsidP="00392326">
            <w:pPr>
              <w:rPr>
                <w:b/>
              </w:rPr>
            </w:pPr>
            <w:r w:rsidRPr="00734FA4">
              <w:rPr>
                <w:b/>
              </w:rPr>
              <w:t>Лабораторні</w:t>
            </w:r>
          </w:p>
        </w:tc>
      </w:tr>
      <w:tr w:rsidR="00734FA4" w:rsidRPr="00734FA4" w:rsidTr="00E816D8">
        <w:trPr>
          <w:trHeight w:val="138"/>
        </w:trPr>
        <w:tc>
          <w:tcPr>
            <w:tcW w:w="2896" w:type="dxa"/>
            <w:vMerge/>
            <w:vAlign w:val="center"/>
          </w:tcPr>
          <w:p w:rsidR="00392326" w:rsidRPr="00734FA4" w:rsidRDefault="00392326" w:rsidP="00392326"/>
        </w:tc>
        <w:tc>
          <w:tcPr>
            <w:tcW w:w="3262" w:type="dxa"/>
            <w:vMerge/>
            <w:vAlign w:val="center"/>
          </w:tcPr>
          <w:p w:rsidR="00392326" w:rsidRPr="00734FA4" w:rsidRDefault="00392326" w:rsidP="00392326"/>
        </w:tc>
        <w:tc>
          <w:tcPr>
            <w:tcW w:w="1620" w:type="dxa"/>
            <w:vAlign w:val="center"/>
          </w:tcPr>
          <w:p w:rsidR="00392326" w:rsidRPr="00734FA4" w:rsidRDefault="00392326" w:rsidP="00392326">
            <w:pPr>
              <w:rPr>
                <w:i/>
              </w:rPr>
            </w:pPr>
            <w:r w:rsidRPr="00734FA4">
              <w:t xml:space="preserve"> год.</w:t>
            </w:r>
          </w:p>
        </w:tc>
        <w:tc>
          <w:tcPr>
            <w:tcW w:w="1800" w:type="dxa"/>
            <w:vAlign w:val="center"/>
          </w:tcPr>
          <w:p w:rsidR="00392326" w:rsidRPr="00734FA4" w:rsidRDefault="00392326" w:rsidP="00392326">
            <w:pPr>
              <w:rPr>
                <w:i/>
              </w:rPr>
            </w:pPr>
            <w:r w:rsidRPr="00734FA4">
              <w:t xml:space="preserve"> год.</w:t>
            </w:r>
          </w:p>
        </w:tc>
      </w:tr>
      <w:tr w:rsidR="00734FA4" w:rsidRPr="00734FA4" w:rsidTr="00E816D8">
        <w:trPr>
          <w:trHeight w:val="138"/>
        </w:trPr>
        <w:tc>
          <w:tcPr>
            <w:tcW w:w="2896" w:type="dxa"/>
            <w:vMerge/>
            <w:vAlign w:val="center"/>
          </w:tcPr>
          <w:p w:rsidR="00392326" w:rsidRPr="00734FA4" w:rsidRDefault="00392326" w:rsidP="00392326"/>
        </w:tc>
        <w:tc>
          <w:tcPr>
            <w:tcW w:w="3262" w:type="dxa"/>
            <w:vMerge/>
            <w:vAlign w:val="center"/>
          </w:tcPr>
          <w:p w:rsidR="00392326" w:rsidRPr="00734FA4" w:rsidRDefault="00392326" w:rsidP="00392326"/>
        </w:tc>
        <w:tc>
          <w:tcPr>
            <w:tcW w:w="3420" w:type="dxa"/>
            <w:gridSpan w:val="2"/>
            <w:vAlign w:val="center"/>
          </w:tcPr>
          <w:p w:rsidR="00392326" w:rsidRPr="00734FA4" w:rsidRDefault="00392326" w:rsidP="00392326">
            <w:pPr>
              <w:rPr>
                <w:b/>
              </w:rPr>
            </w:pPr>
            <w:r w:rsidRPr="00734FA4">
              <w:rPr>
                <w:b/>
              </w:rPr>
              <w:t>Самостійна робота</w:t>
            </w:r>
          </w:p>
        </w:tc>
      </w:tr>
      <w:tr w:rsidR="00734FA4" w:rsidRPr="00734FA4" w:rsidTr="00E816D8">
        <w:trPr>
          <w:trHeight w:val="138"/>
        </w:trPr>
        <w:tc>
          <w:tcPr>
            <w:tcW w:w="2896" w:type="dxa"/>
            <w:vMerge/>
            <w:vAlign w:val="center"/>
          </w:tcPr>
          <w:p w:rsidR="00392326" w:rsidRPr="00734FA4" w:rsidRDefault="00392326" w:rsidP="00392326"/>
        </w:tc>
        <w:tc>
          <w:tcPr>
            <w:tcW w:w="3262" w:type="dxa"/>
            <w:vMerge/>
            <w:vAlign w:val="center"/>
          </w:tcPr>
          <w:p w:rsidR="00392326" w:rsidRPr="00734FA4" w:rsidRDefault="00392326" w:rsidP="00392326"/>
        </w:tc>
        <w:tc>
          <w:tcPr>
            <w:tcW w:w="1620" w:type="dxa"/>
            <w:vAlign w:val="center"/>
          </w:tcPr>
          <w:p w:rsidR="00392326" w:rsidRPr="00734FA4" w:rsidRDefault="00E85683" w:rsidP="00392326">
            <w:pPr>
              <w:rPr>
                <w:i/>
              </w:rPr>
            </w:pPr>
            <w:r w:rsidRPr="00734FA4">
              <w:t>60</w:t>
            </w:r>
          </w:p>
        </w:tc>
        <w:tc>
          <w:tcPr>
            <w:tcW w:w="1800" w:type="dxa"/>
            <w:vAlign w:val="center"/>
          </w:tcPr>
          <w:p w:rsidR="00392326" w:rsidRPr="00734FA4" w:rsidRDefault="00392326" w:rsidP="00392326">
            <w:r w:rsidRPr="00734FA4">
              <w:t>.</w:t>
            </w:r>
          </w:p>
        </w:tc>
      </w:tr>
      <w:tr w:rsidR="00734FA4" w:rsidRPr="00734FA4" w:rsidTr="00E816D8">
        <w:trPr>
          <w:trHeight w:val="138"/>
        </w:trPr>
        <w:tc>
          <w:tcPr>
            <w:tcW w:w="2896" w:type="dxa"/>
            <w:vMerge/>
            <w:vAlign w:val="center"/>
          </w:tcPr>
          <w:p w:rsidR="00392326" w:rsidRPr="00734FA4" w:rsidRDefault="00392326" w:rsidP="00392326"/>
        </w:tc>
        <w:tc>
          <w:tcPr>
            <w:tcW w:w="3262" w:type="dxa"/>
            <w:vMerge/>
            <w:vAlign w:val="center"/>
          </w:tcPr>
          <w:p w:rsidR="00392326" w:rsidRPr="00734FA4" w:rsidRDefault="00392326" w:rsidP="00392326"/>
        </w:tc>
        <w:tc>
          <w:tcPr>
            <w:tcW w:w="3420" w:type="dxa"/>
            <w:gridSpan w:val="2"/>
            <w:vAlign w:val="center"/>
          </w:tcPr>
          <w:p w:rsidR="00392326" w:rsidRPr="00734FA4" w:rsidRDefault="00392326" w:rsidP="00392326">
            <w:r w:rsidRPr="00734FA4">
              <w:rPr>
                <w:b/>
              </w:rPr>
              <w:t xml:space="preserve">Індивідуальні завдання: </w:t>
            </w:r>
          </w:p>
        </w:tc>
      </w:tr>
      <w:tr w:rsidR="00734FA4" w:rsidRPr="00734FA4" w:rsidTr="00E816D8">
        <w:trPr>
          <w:trHeight w:val="138"/>
        </w:trPr>
        <w:tc>
          <w:tcPr>
            <w:tcW w:w="2896" w:type="dxa"/>
            <w:vMerge/>
            <w:vAlign w:val="center"/>
          </w:tcPr>
          <w:p w:rsidR="00392326" w:rsidRPr="00734FA4" w:rsidRDefault="00392326" w:rsidP="00392326"/>
        </w:tc>
        <w:tc>
          <w:tcPr>
            <w:tcW w:w="3262" w:type="dxa"/>
            <w:vMerge/>
            <w:vAlign w:val="center"/>
          </w:tcPr>
          <w:p w:rsidR="00392326" w:rsidRPr="00734FA4" w:rsidRDefault="00392326" w:rsidP="00392326"/>
        </w:tc>
        <w:tc>
          <w:tcPr>
            <w:tcW w:w="3420" w:type="dxa"/>
            <w:gridSpan w:val="2"/>
            <w:vAlign w:val="center"/>
          </w:tcPr>
          <w:p w:rsidR="00392326" w:rsidRPr="00734FA4" w:rsidRDefault="00392326" w:rsidP="00392326">
            <w:pPr>
              <w:rPr>
                <w:i/>
              </w:rPr>
            </w:pPr>
            <w:r w:rsidRPr="00734FA4">
              <w:t xml:space="preserve">Вид контролю: </w:t>
            </w:r>
            <w:r w:rsidR="004E4D50" w:rsidRPr="00734FA4">
              <w:rPr>
                <w:b/>
                <w:bCs/>
              </w:rPr>
              <w:t>іспит</w:t>
            </w:r>
          </w:p>
        </w:tc>
      </w:tr>
    </w:tbl>
    <w:p w:rsidR="00392326" w:rsidRPr="00734FA4" w:rsidRDefault="00392326" w:rsidP="00392326">
      <w:r w:rsidRPr="00734FA4">
        <w:br w:type="page"/>
      </w:r>
    </w:p>
    <w:p w:rsidR="00392326" w:rsidRPr="00734FA4" w:rsidRDefault="00392326" w:rsidP="00392326">
      <w:pPr>
        <w:numPr>
          <w:ilvl w:val="0"/>
          <w:numId w:val="3"/>
        </w:numPr>
        <w:rPr>
          <w:b/>
        </w:rPr>
      </w:pPr>
      <w:r w:rsidRPr="00734FA4">
        <w:rPr>
          <w:b/>
        </w:rPr>
        <w:lastRenderedPageBreak/>
        <w:t>Мета та завдання навчальної дисципліни</w:t>
      </w:r>
    </w:p>
    <w:p w:rsidR="00392326" w:rsidRPr="00734FA4" w:rsidRDefault="00392326" w:rsidP="00392326">
      <w:r w:rsidRPr="00734FA4">
        <w:rPr>
          <w:b/>
          <w:bCs/>
        </w:rPr>
        <w:t>Мета</w:t>
      </w:r>
      <w:r w:rsidRPr="00734FA4">
        <w:t xml:space="preserve">: Використовуючи найновіші здобутки історіографії, сформувати у майбутніх істориків вміння  зіставляти історичні процеси з локальними подіями, виробити збалансоване розуміння особистої, сімейної, локальної, національної та світової історії, аргументовано, на основі історичних фактів, відстоювати власні погляди на ту чи іншу проблему. </w:t>
      </w:r>
    </w:p>
    <w:p w:rsidR="00392326" w:rsidRPr="00734FA4" w:rsidRDefault="00392326" w:rsidP="00392326">
      <w:r w:rsidRPr="00734FA4">
        <w:rPr>
          <w:b/>
          <w:bCs/>
        </w:rPr>
        <w:t>Завдання</w:t>
      </w:r>
      <w:r w:rsidRPr="00734FA4">
        <w:t>. Студенти повинні:</w:t>
      </w:r>
    </w:p>
    <w:p w:rsidR="00392326" w:rsidRPr="00734FA4" w:rsidRDefault="00392326" w:rsidP="00392326">
      <w:r w:rsidRPr="00734FA4">
        <w:t>- навчитися критично опрацьовувати рекомендовані джерела та літературу,</w:t>
      </w:r>
    </w:p>
    <w:p w:rsidR="00392326" w:rsidRPr="00734FA4" w:rsidRDefault="00392326" w:rsidP="00392326">
      <w:r w:rsidRPr="00734FA4">
        <w:t>- аналізувати фактологічний матеріал, виявити вміння робити його порівняння та аналіз;</w:t>
      </w:r>
    </w:p>
    <w:p w:rsidR="00392326" w:rsidRPr="00734FA4" w:rsidRDefault="00392326" w:rsidP="00392326">
      <w:r w:rsidRPr="00734FA4">
        <w:t xml:space="preserve">- розрізняти </w:t>
      </w:r>
      <w:proofErr w:type="spellStart"/>
      <w:r w:rsidRPr="00734FA4">
        <w:t>тенденційно</w:t>
      </w:r>
      <w:proofErr w:type="spellEnd"/>
      <w:r w:rsidRPr="00734FA4">
        <w:t xml:space="preserve"> подану інформацію; </w:t>
      </w:r>
    </w:p>
    <w:p w:rsidR="00392326" w:rsidRPr="00734FA4" w:rsidRDefault="00392326" w:rsidP="00392326">
      <w:r w:rsidRPr="00734FA4">
        <w:t>- аналізувати вчинки окремих людей та локальних спільнот з урахуванням їх минулого досвіду;</w:t>
      </w:r>
    </w:p>
    <w:p w:rsidR="00392326" w:rsidRPr="00734FA4" w:rsidRDefault="00392326" w:rsidP="00392326">
      <w:r w:rsidRPr="00734FA4">
        <w:t>- розвивати толерантність до меншин у суспільстві та цінувати внесок різних етнічних, культурних, релігійних і соціальних груп в культурний розвиток як локальної громади, так і держави;</w:t>
      </w:r>
    </w:p>
    <w:p w:rsidR="00392326" w:rsidRPr="00734FA4" w:rsidRDefault="00392326" w:rsidP="00392326">
      <w:r w:rsidRPr="00734FA4">
        <w:t>- розвивати почуття особистої, місцевої, національної, європейської ідентичності через вивчення історії та культурної спадщини локальних громад.</w:t>
      </w:r>
    </w:p>
    <w:p w:rsidR="00392326" w:rsidRPr="00734FA4" w:rsidRDefault="00392326" w:rsidP="00392326"/>
    <w:p w:rsidR="00392326" w:rsidRPr="00734FA4" w:rsidRDefault="00392326" w:rsidP="00392326">
      <w:r w:rsidRPr="00734FA4">
        <w:t xml:space="preserve">У результаті вивчення навчальної дисципліни студент повинен </w:t>
      </w:r>
    </w:p>
    <w:p w:rsidR="00392326" w:rsidRPr="00734FA4" w:rsidRDefault="00392326" w:rsidP="00392326">
      <w:r w:rsidRPr="00734FA4">
        <w:rPr>
          <w:b/>
        </w:rPr>
        <w:t>знати:</w:t>
      </w:r>
      <w:r w:rsidRPr="00734FA4">
        <w:t xml:space="preserve"> </w:t>
      </w:r>
    </w:p>
    <w:p w:rsidR="00392326" w:rsidRPr="00734FA4" w:rsidRDefault="00392326" w:rsidP="00392326">
      <w:pPr>
        <w:numPr>
          <w:ilvl w:val="0"/>
          <w:numId w:val="7"/>
        </w:numPr>
      </w:pPr>
      <w:r w:rsidRPr="00734FA4">
        <w:t>історію зародження і розвитку «нової» локальної історії;</w:t>
      </w:r>
    </w:p>
    <w:p w:rsidR="00392326" w:rsidRPr="00734FA4" w:rsidRDefault="00392326" w:rsidP="00392326">
      <w:pPr>
        <w:numPr>
          <w:ilvl w:val="0"/>
          <w:numId w:val="7"/>
        </w:numPr>
      </w:pPr>
      <w:r w:rsidRPr="00734FA4">
        <w:t xml:space="preserve"> роль і місце «нової» локальної історії в системі </w:t>
      </w:r>
      <w:proofErr w:type="spellStart"/>
      <w:r w:rsidRPr="00734FA4">
        <w:t>соціогуманітарних</w:t>
      </w:r>
      <w:proofErr w:type="spellEnd"/>
      <w:r w:rsidRPr="00734FA4">
        <w:t xml:space="preserve"> знань.</w:t>
      </w:r>
    </w:p>
    <w:p w:rsidR="00392326" w:rsidRPr="00734FA4" w:rsidRDefault="00392326" w:rsidP="00392326">
      <w:pPr>
        <w:numPr>
          <w:ilvl w:val="0"/>
          <w:numId w:val="7"/>
        </w:numPr>
      </w:pPr>
      <w:r w:rsidRPr="00734FA4">
        <w:t xml:space="preserve">дослідницькі методи та аналітичні можливості історичної </w:t>
      </w:r>
      <w:proofErr w:type="spellStart"/>
      <w:r w:rsidRPr="00734FA4">
        <w:t>локалістики</w:t>
      </w:r>
      <w:proofErr w:type="spellEnd"/>
      <w:r w:rsidRPr="00734FA4">
        <w:t>.</w:t>
      </w:r>
    </w:p>
    <w:p w:rsidR="00392326" w:rsidRPr="00734FA4" w:rsidRDefault="00392326" w:rsidP="00392326">
      <w:pPr>
        <w:numPr>
          <w:ilvl w:val="0"/>
          <w:numId w:val="7"/>
        </w:numPr>
      </w:pPr>
    </w:p>
    <w:p w:rsidR="00392326" w:rsidRPr="00734FA4" w:rsidRDefault="00392326" w:rsidP="00392326">
      <w:r w:rsidRPr="00734FA4">
        <w:rPr>
          <w:b/>
        </w:rPr>
        <w:t>вміти:</w:t>
      </w:r>
      <w:r w:rsidRPr="00734FA4">
        <w:t xml:space="preserve"> </w:t>
      </w:r>
    </w:p>
    <w:p w:rsidR="00392326" w:rsidRPr="00734FA4" w:rsidRDefault="00392326" w:rsidP="00392326">
      <w:pPr>
        <w:numPr>
          <w:ilvl w:val="0"/>
          <w:numId w:val="5"/>
        </w:numPr>
      </w:pPr>
      <w:proofErr w:type="spellStart"/>
      <w:r w:rsidRPr="00734FA4">
        <w:t>співставляти</w:t>
      </w:r>
      <w:proofErr w:type="spellEnd"/>
      <w:r w:rsidRPr="00734FA4">
        <w:t xml:space="preserve"> уяву і докази для реконструкції елементів минулого; </w:t>
      </w:r>
    </w:p>
    <w:p w:rsidR="00392326" w:rsidRPr="00734FA4" w:rsidRDefault="00392326" w:rsidP="00392326">
      <w:pPr>
        <w:numPr>
          <w:ilvl w:val="0"/>
          <w:numId w:val="5"/>
        </w:numPr>
      </w:pPr>
      <w:r w:rsidRPr="00734FA4">
        <w:t>критично мислити і оцінювати той факт, що події можна тлумачити різним шляхом;</w:t>
      </w:r>
    </w:p>
    <w:p w:rsidR="00392326" w:rsidRPr="00734FA4" w:rsidRDefault="00392326" w:rsidP="00392326">
      <w:pPr>
        <w:numPr>
          <w:ilvl w:val="0"/>
          <w:numId w:val="5"/>
        </w:numPr>
      </w:pPr>
      <w:bookmarkStart w:id="2" w:name="_Hlk17713962"/>
      <w:proofErr w:type="spellStart"/>
      <w:r w:rsidRPr="00734FA4">
        <w:t>співставляти</w:t>
      </w:r>
      <w:proofErr w:type="spellEnd"/>
      <w:r w:rsidRPr="00734FA4">
        <w:t xml:space="preserve"> події сімейної, локальної, національної та світової історії</w:t>
      </w:r>
      <w:bookmarkEnd w:id="2"/>
      <w:r w:rsidRPr="00734FA4">
        <w:t>;</w:t>
      </w:r>
    </w:p>
    <w:p w:rsidR="00392326" w:rsidRPr="00734FA4" w:rsidRDefault="00392326" w:rsidP="00392326">
      <w:pPr>
        <w:numPr>
          <w:ilvl w:val="0"/>
          <w:numId w:val="5"/>
        </w:numPr>
      </w:pPr>
      <w:r w:rsidRPr="00734FA4">
        <w:t xml:space="preserve"> сприяти формуванню місцевої спільноти та навколишнього середовища;</w:t>
      </w:r>
    </w:p>
    <w:p w:rsidR="00392326" w:rsidRPr="00734FA4" w:rsidRDefault="00392326" w:rsidP="00392326">
      <w:pPr>
        <w:numPr>
          <w:ilvl w:val="0"/>
          <w:numId w:val="5"/>
        </w:numPr>
      </w:pPr>
      <w:r w:rsidRPr="00734FA4">
        <w:t>розвивати розуміння мотивів окремих людей та локальних спільнот;</w:t>
      </w:r>
    </w:p>
    <w:p w:rsidR="00392326" w:rsidRPr="00734FA4" w:rsidRDefault="00392326" w:rsidP="00392326">
      <w:pPr>
        <w:numPr>
          <w:ilvl w:val="0"/>
          <w:numId w:val="5"/>
        </w:numPr>
      </w:pPr>
      <w:r w:rsidRPr="00734FA4">
        <w:t xml:space="preserve"> прогнозувати перспективи і минуле визнаючи, що вчинки і події слід розуміти в їх історичному контексті;</w:t>
      </w:r>
    </w:p>
    <w:p w:rsidR="00392326" w:rsidRPr="00734FA4" w:rsidRDefault="00392326" w:rsidP="00392326">
      <w:pPr>
        <w:numPr>
          <w:ilvl w:val="0"/>
          <w:numId w:val="5"/>
        </w:numPr>
      </w:pPr>
      <w:r w:rsidRPr="00734FA4">
        <w:t>аналізувати поведінку окремих людей та місцевих громад з урахуванням їх минулого досвіду;</w:t>
      </w:r>
    </w:p>
    <w:p w:rsidR="00392326" w:rsidRPr="00734FA4" w:rsidRDefault="00392326" w:rsidP="00392326">
      <w:pPr>
        <w:numPr>
          <w:ilvl w:val="0"/>
          <w:numId w:val="5"/>
        </w:numPr>
      </w:pPr>
      <w:r w:rsidRPr="00734FA4">
        <w:t>застосовувати методи «нової» локальної історії в дослідницькій діяльності.</w:t>
      </w:r>
    </w:p>
    <w:p w:rsidR="00392326" w:rsidRPr="00734FA4" w:rsidRDefault="00392326" w:rsidP="00392326"/>
    <w:p w:rsidR="00392326" w:rsidRPr="00734FA4" w:rsidRDefault="00392326" w:rsidP="00392326">
      <w:pPr>
        <w:numPr>
          <w:ilvl w:val="0"/>
          <w:numId w:val="3"/>
        </w:numPr>
        <w:rPr>
          <w:b/>
        </w:rPr>
      </w:pPr>
      <w:r w:rsidRPr="00734FA4">
        <w:rPr>
          <w:b/>
        </w:rPr>
        <w:lastRenderedPageBreak/>
        <w:t>Програма навчальної дисципліни</w:t>
      </w:r>
    </w:p>
    <w:p w:rsidR="00392326" w:rsidRPr="00734FA4" w:rsidRDefault="00392326" w:rsidP="00392326">
      <w:pPr>
        <w:rPr>
          <w:b/>
        </w:rPr>
      </w:pPr>
    </w:p>
    <w:p w:rsidR="00392326" w:rsidRPr="00734FA4" w:rsidRDefault="00392326" w:rsidP="00392326">
      <w:pPr>
        <w:rPr>
          <w:b/>
        </w:rPr>
      </w:pPr>
      <w:r w:rsidRPr="00734FA4">
        <w:rPr>
          <w:b/>
        </w:rPr>
        <w:t>Змістовий модуль І.</w:t>
      </w:r>
      <w:r w:rsidR="00C66171" w:rsidRPr="00734FA4">
        <w:rPr>
          <w:b/>
        </w:rPr>
        <w:t xml:space="preserve"> Дослідження </w:t>
      </w:r>
      <w:r w:rsidRPr="00734FA4">
        <w:rPr>
          <w:b/>
        </w:rPr>
        <w:t>соціокультурного простору в розмаїтті та єдності його складових.</w:t>
      </w:r>
      <w:r w:rsidR="00C66171" w:rsidRPr="00734FA4">
        <w:rPr>
          <w:b/>
        </w:rPr>
        <w:t xml:space="preserve"> «Нова» локальна історія.</w:t>
      </w:r>
    </w:p>
    <w:p w:rsidR="00392326" w:rsidRPr="00734FA4" w:rsidRDefault="00392326" w:rsidP="00392326">
      <w:pPr>
        <w:rPr>
          <w:bCs/>
        </w:rPr>
      </w:pPr>
      <w:r w:rsidRPr="00734FA4">
        <w:rPr>
          <w:bCs/>
        </w:rPr>
        <w:t>Тема 1.</w:t>
      </w:r>
      <w:r w:rsidRPr="00734FA4">
        <w:rPr>
          <w:b/>
        </w:rPr>
        <w:t xml:space="preserve"> </w:t>
      </w:r>
      <w:r w:rsidRPr="00734FA4">
        <w:rPr>
          <w:bCs/>
        </w:rPr>
        <w:t xml:space="preserve">Об’єктно-предметна сфера «нової» локальної історії. </w:t>
      </w:r>
      <w:r w:rsidR="00F92DAE" w:rsidRPr="00734FA4">
        <w:rPr>
          <w:bCs/>
        </w:rPr>
        <w:t xml:space="preserve">Джерельна база історичної </w:t>
      </w:r>
      <w:proofErr w:type="spellStart"/>
      <w:r w:rsidR="00F92DAE" w:rsidRPr="00734FA4">
        <w:rPr>
          <w:bCs/>
        </w:rPr>
        <w:t>локалістики</w:t>
      </w:r>
      <w:proofErr w:type="spellEnd"/>
      <w:r w:rsidR="00F92DAE" w:rsidRPr="00734FA4">
        <w:rPr>
          <w:bCs/>
        </w:rPr>
        <w:t xml:space="preserve">. Особливості та сучасні підходи до прочитання джерел для дослідження історії локальних спільнот. </w:t>
      </w:r>
      <w:r w:rsidRPr="00734FA4">
        <w:rPr>
          <w:bCs/>
        </w:rPr>
        <w:t xml:space="preserve">Співвідношення дисципліни з історичним краєзнавством, історичною </w:t>
      </w:r>
      <w:proofErr w:type="spellStart"/>
      <w:r w:rsidRPr="00734FA4">
        <w:rPr>
          <w:bCs/>
        </w:rPr>
        <w:t>регіоналістикою</w:t>
      </w:r>
      <w:proofErr w:type="spellEnd"/>
      <w:r w:rsidRPr="00734FA4">
        <w:rPr>
          <w:bCs/>
        </w:rPr>
        <w:t>, державознавством.</w:t>
      </w:r>
      <w:r w:rsidR="00CF6496" w:rsidRPr="00734FA4">
        <w:rPr>
          <w:bCs/>
        </w:rPr>
        <w:t xml:space="preserve"> </w:t>
      </w:r>
    </w:p>
    <w:p w:rsidR="00392326" w:rsidRPr="00734FA4" w:rsidRDefault="00392326" w:rsidP="00392326">
      <w:pPr>
        <w:rPr>
          <w:bCs/>
        </w:rPr>
      </w:pPr>
      <w:r w:rsidRPr="00734FA4">
        <w:rPr>
          <w:bCs/>
        </w:rPr>
        <w:t xml:space="preserve">Тема </w:t>
      </w:r>
      <w:r w:rsidR="00F63989" w:rsidRPr="00734FA4">
        <w:rPr>
          <w:bCs/>
        </w:rPr>
        <w:t>2</w:t>
      </w:r>
      <w:r w:rsidRPr="00734FA4">
        <w:rPr>
          <w:bCs/>
        </w:rPr>
        <w:t xml:space="preserve">. </w:t>
      </w:r>
      <w:r w:rsidR="00323E71" w:rsidRPr="00734FA4">
        <w:rPr>
          <w:bCs/>
        </w:rPr>
        <w:t>«</w:t>
      </w:r>
      <w:r w:rsidRPr="00734FA4">
        <w:rPr>
          <w:bCs/>
        </w:rPr>
        <w:t>Локальне</w:t>
      </w:r>
      <w:r w:rsidR="00323E71" w:rsidRPr="00734FA4">
        <w:rPr>
          <w:bCs/>
        </w:rPr>
        <w:t>»</w:t>
      </w:r>
      <w:r w:rsidRPr="00734FA4">
        <w:rPr>
          <w:bCs/>
        </w:rPr>
        <w:t xml:space="preserve">, </w:t>
      </w:r>
      <w:r w:rsidR="00323E71" w:rsidRPr="00734FA4">
        <w:rPr>
          <w:bCs/>
        </w:rPr>
        <w:t>«</w:t>
      </w:r>
      <w:proofErr w:type="spellStart"/>
      <w:r w:rsidRPr="00734FA4">
        <w:rPr>
          <w:bCs/>
        </w:rPr>
        <w:t>глокальне</w:t>
      </w:r>
      <w:proofErr w:type="spellEnd"/>
      <w:r w:rsidR="00323E71" w:rsidRPr="00734FA4">
        <w:rPr>
          <w:bCs/>
        </w:rPr>
        <w:t>»</w:t>
      </w:r>
      <w:r w:rsidRPr="00734FA4">
        <w:rPr>
          <w:bCs/>
        </w:rPr>
        <w:t xml:space="preserve"> та </w:t>
      </w:r>
      <w:r w:rsidR="00323E71" w:rsidRPr="00734FA4">
        <w:rPr>
          <w:bCs/>
        </w:rPr>
        <w:t>«</w:t>
      </w:r>
      <w:r w:rsidRPr="00734FA4">
        <w:rPr>
          <w:bCs/>
        </w:rPr>
        <w:t>глобальне</w:t>
      </w:r>
      <w:r w:rsidR="00544354" w:rsidRPr="00734FA4">
        <w:rPr>
          <w:bCs/>
        </w:rPr>
        <w:t>»</w:t>
      </w:r>
      <w:r w:rsidRPr="00734FA4">
        <w:rPr>
          <w:bCs/>
        </w:rPr>
        <w:t xml:space="preserve">: співвідношення понять. </w:t>
      </w:r>
    </w:p>
    <w:p w:rsidR="00392326" w:rsidRPr="00734FA4" w:rsidRDefault="00392326" w:rsidP="00392326">
      <w:pPr>
        <w:rPr>
          <w:bCs/>
        </w:rPr>
      </w:pPr>
      <w:r w:rsidRPr="00734FA4">
        <w:rPr>
          <w:bCs/>
        </w:rPr>
        <w:t>Тема</w:t>
      </w:r>
      <w:r w:rsidR="00323E71" w:rsidRPr="00734FA4">
        <w:rPr>
          <w:bCs/>
        </w:rPr>
        <w:t xml:space="preserve"> </w:t>
      </w:r>
      <w:r w:rsidR="00F63989" w:rsidRPr="00734FA4">
        <w:rPr>
          <w:bCs/>
        </w:rPr>
        <w:t>3</w:t>
      </w:r>
      <w:r w:rsidRPr="00734FA4">
        <w:rPr>
          <w:bCs/>
        </w:rPr>
        <w:t xml:space="preserve">. </w:t>
      </w:r>
      <w:proofErr w:type="spellStart"/>
      <w:r w:rsidR="00323E71" w:rsidRPr="00734FA4">
        <w:rPr>
          <w:bCs/>
        </w:rPr>
        <w:t>Біографістика</w:t>
      </w:r>
      <w:proofErr w:type="spellEnd"/>
      <w:r w:rsidR="00323E71" w:rsidRPr="00734FA4">
        <w:rPr>
          <w:bCs/>
        </w:rPr>
        <w:t xml:space="preserve"> і «персональна історія». </w:t>
      </w:r>
      <w:r w:rsidRPr="00734FA4">
        <w:rPr>
          <w:bCs/>
        </w:rPr>
        <w:t xml:space="preserve">Руйнування уявлень про лінійний розвиток суспільства, заміна загальних імен, іменами власними. </w:t>
      </w:r>
    </w:p>
    <w:p w:rsidR="00392326" w:rsidRPr="00734FA4" w:rsidRDefault="00392326" w:rsidP="00392326">
      <w:pPr>
        <w:rPr>
          <w:bCs/>
        </w:rPr>
      </w:pPr>
      <w:r w:rsidRPr="00734FA4">
        <w:rPr>
          <w:bCs/>
        </w:rPr>
        <w:t xml:space="preserve">Тема </w:t>
      </w:r>
      <w:r w:rsidR="00F63989" w:rsidRPr="00734FA4">
        <w:rPr>
          <w:bCs/>
        </w:rPr>
        <w:t>4</w:t>
      </w:r>
      <w:r w:rsidRPr="00734FA4">
        <w:rPr>
          <w:bCs/>
        </w:rPr>
        <w:t xml:space="preserve">. Мультикультурність. Локальні особливості сучасної культури. Традиція як основа збереження культури і ментальності локальної спільноти. </w:t>
      </w:r>
    </w:p>
    <w:p w:rsidR="00392326" w:rsidRPr="00734FA4" w:rsidRDefault="00392326" w:rsidP="00392326">
      <w:pPr>
        <w:rPr>
          <w:bCs/>
        </w:rPr>
      </w:pPr>
    </w:p>
    <w:p w:rsidR="00323E71" w:rsidRPr="00734FA4" w:rsidRDefault="00392326" w:rsidP="00323E71">
      <w:r w:rsidRPr="00734FA4">
        <w:rPr>
          <w:b/>
        </w:rPr>
        <w:t xml:space="preserve">Змістовий модуль ІІ. </w:t>
      </w:r>
      <w:r w:rsidR="00323E71" w:rsidRPr="00734FA4">
        <w:rPr>
          <w:b/>
        </w:rPr>
        <w:t xml:space="preserve"> </w:t>
      </w:r>
      <w:r w:rsidR="00323E71" w:rsidRPr="00734FA4">
        <w:t xml:space="preserve"> </w:t>
      </w:r>
      <w:r w:rsidR="00D14ED0" w:rsidRPr="00734FA4">
        <w:rPr>
          <w:b/>
          <w:bCs/>
        </w:rPr>
        <w:t xml:space="preserve">Сучасні методи дослідження </w:t>
      </w:r>
      <w:r w:rsidR="00323E71" w:rsidRPr="00734FA4">
        <w:rPr>
          <w:b/>
          <w:bCs/>
        </w:rPr>
        <w:t>локальних спільнот.</w:t>
      </w:r>
      <w:r w:rsidR="00323E71" w:rsidRPr="00734FA4">
        <w:t xml:space="preserve"> </w:t>
      </w:r>
    </w:p>
    <w:p w:rsidR="002B2072" w:rsidRPr="00734FA4" w:rsidRDefault="00323E71" w:rsidP="002B2072">
      <w:pPr>
        <w:numPr>
          <w:ilvl w:val="0"/>
          <w:numId w:val="8"/>
        </w:numPr>
        <w:rPr>
          <w:bCs/>
        </w:rPr>
      </w:pPr>
      <w:r w:rsidRPr="00734FA4">
        <w:t xml:space="preserve">Тема </w:t>
      </w:r>
      <w:r w:rsidR="00F63989" w:rsidRPr="00734FA4">
        <w:t>5</w:t>
      </w:r>
      <w:r w:rsidRPr="00734FA4">
        <w:t>. Компаративний</w:t>
      </w:r>
      <w:r w:rsidR="007608E3">
        <w:t>,</w:t>
      </w:r>
      <w:r w:rsidRPr="00734FA4">
        <w:t xml:space="preserve"> </w:t>
      </w:r>
      <w:r w:rsidR="007608E3">
        <w:t>м</w:t>
      </w:r>
      <w:r w:rsidR="00CF6496" w:rsidRPr="00734FA4">
        <w:t>орфологічний</w:t>
      </w:r>
      <w:r w:rsidR="007608E3">
        <w:t>,</w:t>
      </w:r>
      <w:r w:rsidR="002B2072" w:rsidRPr="00734FA4">
        <w:rPr>
          <w:bCs/>
        </w:rPr>
        <w:t xml:space="preserve"> </w:t>
      </w:r>
      <w:proofErr w:type="spellStart"/>
      <w:r w:rsidR="007608E3">
        <w:rPr>
          <w:bCs/>
        </w:rPr>
        <w:t>к</w:t>
      </w:r>
      <w:r w:rsidR="002B2072" w:rsidRPr="00734FA4">
        <w:rPr>
          <w:bCs/>
        </w:rPr>
        <w:t>ліометричн</w:t>
      </w:r>
      <w:r w:rsidR="007608E3">
        <w:rPr>
          <w:bCs/>
        </w:rPr>
        <w:t>ий</w:t>
      </w:r>
      <w:proofErr w:type="spellEnd"/>
      <w:r w:rsidR="002B2072" w:rsidRPr="00734FA4">
        <w:rPr>
          <w:bCs/>
        </w:rPr>
        <w:t xml:space="preserve"> підходи в історико-краєзнавчих дослідженнях: здобутки, можливості та перспективи застосування.</w:t>
      </w:r>
    </w:p>
    <w:p w:rsidR="00323E71" w:rsidRPr="00734FA4" w:rsidRDefault="00323E71" w:rsidP="00323E71">
      <w:pPr>
        <w:rPr>
          <w:bCs/>
        </w:rPr>
      </w:pPr>
      <w:r w:rsidRPr="00734FA4">
        <w:rPr>
          <w:bCs/>
        </w:rPr>
        <w:t xml:space="preserve">Тема </w:t>
      </w:r>
      <w:r w:rsidR="00F63989" w:rsidRPr="00734FA4">
        <w:rPr>
          <w:bCs/>
        </w:rPr>
        <w:t>6</w:t>
      </w:r>
      <w:r w:rsidRPr="00734FA4">
        <w:rPr>
          <w:b/>
        </w:rPr>
        <w:t xml:space="preserve">. </w:t>
      </w:r>
      <w:proofErr w:type="spellStart"/>
      <w:r w:rsidRPr="00734FA4">
        <w:rPr>
          <w:bCs/>
        </w:rPr>
        <w:t>Просопографічний</w:t>
      </w:r>
      <w:proofErr w:type="spellEnd"/>
      <w:r w:rsidRPr="00734FA4">
        <w:rPr>
          <w:bCs/>
        </w:rPr>
        <w:t xml:space="preserve"> підхід.</w:t>
      </w:r>
      <w:r w:rsidRPr="00734FA4">
        <w:rPr>
          <w:b/>
        </w:rPr>
        <w:t xml:space="preserve"> </w:t>
      </w:r>
      <w:r w:rsidRPr="00734FA4">
        <w:rPr>
          <w:bCs/>
        </w:rPr>
        <w:t>Дослідження громади через історію окремих осіб та родин. Колективна біографія локальної спільноти різного рівня.</w:t>
      </w:r>
    </w:p>
    <w:p w:rsidR="004B7F0B" w:rsidRDefault="002001C8" w:rsidP="00323E71">
      <w:pPr>
        <w:rPr>
          <w:bCs/>
        </w:rPr>
      </w:pPr>
      <w:r w:rsidRPr="00734FA4">
        <w:rPr>
          <w:bCs/>
        </w:rPr>
        <w:t xml:space="preserve">Тема </w:t>
      </w:r>
      <w:r w:rsidR="00F63989" w:rsidRPr="00734FA4">
        <w:rPr>
          <w:bCs/>
        </w:rPr>
        <w:t>7</w:t>
      </w:r>
      <w:r w:rsidR="00286ACE" w:rsidRPr="00734FA4">
        <w:rPr>
          <w:bCs/>
        </w:rPr>
        <w:t xml:space="preserve"> </w:t>
      </w:r>
      <w:r w:rsidR="004B7F0B" w:rsidRPr="00734FA4">
        <w:rPr>
          <w:bCs/>
        </w:rPr>
        <w:t xml:space="preserve">Сучасні підходи до використання </w:t>
      </w:r>
      <w:r w:rsidRPr="00734FA4">
        <w:rPr>
          <w:bCs/>
        </w:rPr>
        <w:t>методів та</w:t>
      </w:r>
      <w:r w:rsidR="004B7F0B" w:rsidRPr="00734FA4">
        <w:rPr>
          <w:bCs/>
        </w:rPr>
        <w:t xml:space="preserve"> джерел</w:t>
      </w:r>
      <w:r w:rsidRPr="00734FA4">
        <w:rPr>
          <w:bCs/>
        </w:rPr>
        <w:t xml:space="preserve"> усної історії</w:t>
      </w:r>
      <w:r w:rsidR="004B7F0B" w:rsidRPr="00734FA4">
        <w:rPr>
          <w:bCs/>
        </w:rPr>
        <w:t>.</w:t>
      </w:r>
      <w:r w:rsidR="00CF6496" w:rsidRPr="00734FA4">
        <w:rPr>
          <w:bCs/>
        </w:rPr>
        <w:t xml:space="preserve"> Критичне мислення в дослідженні регіону, краю, спільноти</w:t>
      </w:r>
    </w:p>
    <w:p w:rsidR="00012BDD" w:rsidRPr="00734FA4" w:rsidRDefault="00012BDD" w:rsidP="00323E71">
      <w:pPr>
        <w:rPr>
          <w:bCs/>
        </w:rPr>
      </w:pPr>
      <w:r w:rsidRPr="00012BDD">
        <w:rPr>
          <w:bCs/>
        </w:rPr>
        <w:t>Тема 8. Стереотипи поведінки та мотивація вчинків людини (спільноти, родини, особи) в соціокультурному контексті заселеного простору. Специфіка дослідження повсякдення.</w:t>
      </w:r>
    </w:p>
    <w:p w:rsidR="00544354" w:rsidRPr="00734FA4" w:rsidRDefault="00544354" w:rsidP="00544354">
      <w:pPr>
        <w:rPr>
          <w:bCs/>
        </w:rPr>
      </w:pPr>
      <w:r w:rsidRPr="00734FA4">
        <w:rPr>
          <w:bCs/>
        </w:rPr>
        <w:t xml:space="preserve">Тема </w:t>
      </w:r>
      <w:r w:rsidR="00F63989" w:rsidRPr="00734FA4">
        <w:rPr>
          <w:bCs/>
        </w:rPr>
        <w:t>9</w:t>
      </w:r>
      <w:r w:rsidRPr="00734FA4">
        <w:rPr>
          <w:bCs/>
        </w:rPr>
        <w:t>. Село-місто: спільні та відмінні риси самоорганізації та побуту спільнот.</w:t>
      </w:r>
      <w:r w:rsidR="00CF6496" w:rsidRPr="00734FA4">
        <w:t xml:space="preserve"> Територіальна логіка.</w:t>
      </w:r>
    </w:p>
    <w:p w:rsidR="00544354" w:rsidRPr="00734FA4" w:rsidRDefault="00544354" w:rsidP="00544354">
      <w:r w:rsidRPr="00734FA4">
        <w:rPr>
          <w:bCs/>
        </w:rPr>
        <w:t xml:space="preserve">Тема </w:t>
      </w:r>
      <w:r w:rsidR="00F63989" w:rsidRPr="00734FA4">
        <w:rPr>
          <w:bCs/>
        </w:rPr>
        <w:t>10</w:t>
      </w:r>
      <w:r w:rsidRPr="00734FA4">
        <w:t>. Демістифікація національної, державної історії в колективній пам’яті локальних спільнот.</w:t>
      </w:r>
    </w:p>
    <w:p w:rsidR="00392326" w:rsidRPr="00734FA4" w:rsidRDefault="00392326" w:rsidP="00392326"/>
    <w:p w:rsidR="00392326" w:rsidRPr="00734FA4" w:rsidRDefault="00392326" w:rsidP="00392326">
      <w:pPr>
        <w:rPr>
          <w:b/>
        </w:rPr>
      </w:pPr>
      <w:r w:rsidRPr="00734FA4">
        <w:rPr>
          <w:b/>
        </w:rPr>
        <w:t xml:space="preserve">Змістовий  модуль ІІІ. Сучасні підходи до вивчення та використання культурної спадщини локальних спільнот. </w:t>
      </w:r>
    </w:p>
    <w:p w:rsidR="00392326" w:rsidRPr="00734FA4" w:rsidRDefault="00392326" w:rsidP="00392326">
      <w:r w:rsidRPr="00734FA4">
        <w:t xml:space="preserve">Тема </w:t>
      </w:r>
      <w:r w:rsidR="00F63989" w:rsidRPr="00734FA4">
        <w:t>1</w:t>
      </w:r>
      <w:r w:rsidRPr="00734FA4">
        <w:t xml:space="preserve">1. Еволюція розуміння місцевих об’єктів національної культурної спадщини: від пасивного збереження до активного пошуку нових ролей та функцій. </w:t>
      </w:r>
    </w:p>
    <w:p w:rsidR="00392326" w:rsidRPr="00734FA4" w:rsidRDefault="00392326" w:rsidP="00392326">
      <w:r w:rsidRPr="00734FA4">
        <w:t xml:space="preserve">Тема </w:t>
      </w:r>
      <w:r w:rsidR="00F63989" w:rsidRPr="00734FA4">
        <w:t>1</w:t>
      </w:r>
      <w:r w:rsidRPr="00734FA4">
        <w:t>2. Спадщина як ресурс розвитку локальної території чи населеного пункту. Охорона чи розвиток: пріоритети для місцевих громад;</w:t>
      </w:r>
    </w:p>
    <w:p w:rsidR="00392326" w:rsidRPr="00734FA4" w:rsidRDefault="00392326" w:rsidP="00F63989">
      <w:r w:rsidRPr="00734FA4">
        <w:lastRenderedPageBreak/>
        <w:t xml:space="preserve">Тема </w:t>
      </w:r>
      <w:r w:rsidR="00F63989" w:rsidRPr="00734FA4">
        <w:t>13</w:t>
      </w:r>
      <w:r w:rsidRPr="00734FA4">
        <w:t>. Сучасні європейські підходи до вивчення культурної спадщини краю</w:t>
      </w:r>
      <w:r w:rsidR="00F63989" w:rsidRPr="00734FA4">
        <w:t>.</w:t>
      </w:r>
      <w:r w:rsidRPr="00734FA4">
        <w:t xml:space="preserve"> </w:t>
      </w:r>
      <w:r w:rsidR="00F63989" w:rsidRPr="00734FA4">
        <w:t xml:space="preserve">Способи перетворення спадщини на актив громади та чинник її розвитку.  </w:t>
      </w:r>
    </w:p>
    <w:p w:rsidR="00392326" w:rsidRPr="00734FA4" w:rsidRDefault="00392326" w:rsidP="00392326"/>
    <w:p w:rsidR="00392326" w:rsidRPr="00734FA4" w:rsidRDefault="00392326" w:rsidP="00844E52">
      <w:pPr>
        <w:pStyle w:val="ae"/>
        <w:numPr>
          <w:ilvl w:val="0"/>
          <w:numId w:val="3"/>
        </w:numPr>
        <w:rPr>
          <w:b/>
          <w:bCs/>
        </w:rPr>
      </w:pPr>
      <w:r w:rsidRPr="00734FA4">
        <w:rPr>
          <w:b/>
          <w:bCs/>
        </w:rPr>
        <w:t>Структура навчальної дисципліни</w:t>
      </w:r>
    </w:p>
    <w:p w:rsidR="00844E52" w:rsidRPr="00734FA4" w:rsidRDefault="00844E52" w:rsidP="00844E52">
      <w:pPr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17"/>
        <w:gridCol w:w="1694"/>
      </w:tblGrid>
      <w:tr w:rsidR="00734FA4" w:rsidRPr="00734FA4" w:rsidTr="00E816D8">
        <w:tc>
          <w:tcPr>
            <w:tcW w:w="8217" w:type="dxa"/>
          </w:tcPr>
          <w:p w:rsidR="00844E52" w:rsidRPr="00734FA4" w:rsidRDefault="00844E52" w:rsidP="00844E52">
            <w:pPr>
              <w:rPr>
                <w:b/>
                <w:bCs/>
              </w:rPr>
            </w:pPr>
            <w:r w:rsidRPr="00734FA4">
              <w:rPr>
                <w:b/>
                <w:bCs/>
              </w:rPr>
              <w:t>Назва змістових модулів та тем</w:t>
            </w:r>
          </w:p>
        </w:tc>
        <w:tc>
          <w:tcPr>
            <w:tcW w:w="1694" w:type="dxa"/>
          </w:tcPr>
          <w:p w:rsidR="00844E52" w:rsidRPr="00734FA4" w:rsidRDefault="00844E52" w:rsidP="00844E52">
            <w:pPr>
              <w:rPr>
                <w:b/>
                <w:bCs/>
              </w:rPr>
            </w:pPr>
            <w:r w:rsidRPr="00734FA4">
              <w:rPr>
                <w:b/>
                <w:bCs/>
              </w:rPr>
              <w:t>Кількість годин (лекції)</w:t>
            </w:r>
          </w:p>
        </w:tc>
      </w:tr>
      <w:tr w:rsidR="00734FA4" w:rsidRPr="00734FA4" w:rsidTr="00E816D8">
        <w:tc>
          <w:tcPr>
            <w:tcW w:w="8217" w:type="dxa"/>
          </w:tcPr>
          <w:p w:rsidR="00844E52" w:rsidRPr="00734FA4" w:rsidRDefault="00844E52" w:rsidP="00E816D8">
            <w:r w:rsidRPr="00734FA4">
              <w:rPr>
                <w:b/>
                <w:bCs/>
              </w:rPr>
              <w:t xml:space="preserve">Змістовий модуль І. </w:t>
            </w:r>
            <w:r w:rsidRPr="00734FA4">
              <w:t>Дослідження соціокультурного простору в розмаїтті та єдності його складових. «Нова» локальна історія</w:t>
            </w:r>
            <w:r w:rsidR="00E816D8" w:rsidRPr="00734FA4">
              <w:t>»</w:t>
            </w:r>
          </w:p>
          <w:p w:rsidR="00E816D8" w:rsidRPr="00734FA4" w:rsidRDefault="00E816D8" w:rsidP="00E816D8">
            <w:pPr>
              <w:rPr>
                <w:b/>
                <w:bCs/>
              </w:rPr>
            </w:pPr>
          </w:p>
        </w:tc>
        <w:tc>
          <w:tcPr>
            <w:tcW w:w="1694" w:type="dxa"/>
          </w:tcPr>
          <w:p w:rsidR="00844E52" w:rsidRPr="00734FA4" w:rsidRDefault="00522B63" w:rsidP="00844E52">
            <w:r w:rsidRPr="00734FA4">
              <w:t>2</w:t>
            </w:r>
          </w:p>
        </w:tc>
      </w:tr>
      <w:tr w:rsidR="00734FA4" w:rsidRPr="00734FA4" w:rsidTr="00E816D8">
        <w:tc>
          <w:tcPr>
            <w:tcW w:w="8217" w:type="dxa"/>
          </w:tcPr>
          <w:p w:rsidR="00844E52" w:rsidRPr="00734FA4" w:rsidRDefault="0006118D" w:rsidP="00E816D8">
            <w:pPr>
              <w:rPr>
                <w:b/>
                <w:bCs/>
              </w:rPr>
            </w:pPr>
            <w:r w:rsidRPr="00734FA4">
              <w:rPr>
                <w:bCs/>
              </w:rPr>
              <w:t>Тема 1.</w:t>
            </w:r>
            <w:r w:rsidRPr="00734FA4">
              <w:rPr>
                <w:bCs/>
                <w:szCs w:val="22"/>
                <w:lang w:eastAsia="en-US"/>
              </w:rPr>
              <w:t xml:space="preserve"> </w:t>
            </w:r>
            <w:r w:rsidRPr="00734FA4">
              <w:rPr>
                <w:bCs/>
              </w:rPr>
              <w:t xml:space="preserve">Об’єктно-предметна сфера «нової» локальної історії. Джерельна база історичної </w:t>
            </w:r>
            <w:proofErr w:type="spellStart"/>
            <w:r w:rsidRPr="00734FA4">
              <w:rPr>
                <w:bCs/>
              </w:rPr>
              <w:t>локалістики</w:t>
            </w:r>
            <w:proofErr w:type="spellEnd"/>
            <w:r w:rsidRPr="00734FA4">
              <w:rPr>
                <w:bCs/>
              </w:rPr>
              <w:t xml:space="preserve">. Особливості та сучасні підходи до прочитання джерел для дослідження історії локальних спільнот. Співвідношення дисципліни з історичним краєзнавством, історичною </w:t>
            </w:r>
            <w:proofErr w:type="spellStart"/>
            <w:r w:rsidRPr="00734FA4">
              <w:rPr>
                <w:bCs/>
              </w:rPr>
              <w:t>регіоналістикою</w:t>
            </w:r>
            <w:proofErr w:type="spellEnd"/>
            <w:r w:rsidRPr="00734FA4">
              <w:rPr>
                <w:bCs/>
              </w:rPr>
              <w:t>, державознавством.</w:t>
            </w:r>
          </w:p>
        </w:tc>
        <w:tc>
          <w:tcPr>
            <w:tcW w:w="1694" w:type="dxa"/>
          </w:tcPr>
          <w:p w:rsidR="00844E52" w:rsidRPr="00734FA4" w:rsidRDefault="00522B63" w:rsidP="00844E52">
            <w:r w:rsidRPr="00734FA4">
              <w:t>2</w:t>
            </w:r>
          </w:p>
        </w:tc>
      </w:tr>
      <w:tr w:rsidR="00734FA4" w:rsidRPr="00734FA4" w:rsidTr="00E816D8">
        <w:tc>
          <w:tcPr>
            <w:tcW w:w="8217" w:type="dxa"/>
          </w:tcPr>
          <w:p w:rsidR="00844E52" w:rsidRPr="00734FA4" w:rsidRDefault="00844E52" w:rsidP="00844E52">
            <w:pPr>
              <w:rPr>
                <w:b/>
                <w:bCs/>
              </w:rPr>
            </w:pPr>
            <w:r w:rsidRPr="00734FA4">
              <w:rPr>
                <w:bCs/>
              </w:rPr>
              <w:t xml:space="preserve">Тема 2. Джерельна база історичної </w:t>
            </w:r>
            <w:proofErr w:type="spellStart"/>
            <w:r w:rsidRPr="00734FA4">
              <w:rPr>
                <w:bCs/>
              </w:rPr>
              <w:t>локалістики</w:t>
            </w:r>
            <w:proofErr w:type="spellEnd"/>
            <w:r w:rsidRPr="00734FA4">
              <w:rPr>
                <w:bCs/>
              </w:rPr>
              <w:t>. Особливості прочитання джерел для дослідження історії локальних спільнот.</w:t>
            </w:r>
          </w:p>
        </w:tc>
        <w:tc>
          <w:tcPr>
            <w:tcW w:w="1694" w:type="dxa"/>
          </w:tcPr>
          <w:p w:rsidR="00844E52" w:rsidRPr="00734FA4" w:rsidRDefault="00522B63" w:rsidP="00844E52">
            <w:r w:rsidRPr="00734FA4">
              <w:t>2</w:t>
            </w:r>
          </w:p>
        </w:tc>
      </w:tr>
      <w:tr w:rsidR="00734FA4" w:rsidRPr="00734FA4" w:rsidTr="00E816D8">
        <w:tc>
          <w:tcPr>
            <w:tcW w:w="8217" w:type="dxa"/>
          </w:tcPr>
          <w:p w:rsidR="00844E52" w:rsidRPr="00734FA4" w:rsidRDefault="00844E52" w:rsidP="00844E52">
            <w:pPr>
              <w:rPr>
                <w:b/>
                <w:bCs/>
              </w:rPr>
            </w:pPr>
            <w:r w:rsidRPr="00734FA4">
              <w:rPr>
                <w:bCs/>
              </w:rPr>
              <w:t>Тема 3. «Локальне», «</w:t>
            </w:r>
            <w:proofErr w:type="spellStart"/>
            <w:r w:rsidRPr="00734FA4">
              <w:rPr>
                <w:bCs/>
              </w:rPr>
              <w:t>глокальне</w:t>
            </w:r>
            <w:proofErr w:type="spellEnd"/>
            <w:r w:rsidRPr="00734FA4">
              <w:rPr>
                <w:bCs/>
              </w:rPr>
              <w:t>» та «глобальне»: співвідношення понять</w:t>
            </w:r>
          </w:p>
        </w:tc>
        <w:tc>
          <w:tcPr>
            <w:tcW w:w="1694" w:type="dxa"/>
          </w:tcPr>
          <w:p w:rsidR="00844E52" w:rsidRPr="00734FA4" w:rsidRDefault="00522B63" w:rsidP="00844E52">
            <w:r w:rsidRPr="00734FA4">
              <w:t>2</w:t>
            </w:r>
          </w:p>
        </w:tc>
      </w:tr>
      <w:tr w:rsidR="00734FA4" w:rsidRPr="00734FA4" w:rsidTr="00E816D8">
        <w:tc>
          <w:tcPr>
            <w:tcW w:w="8217" w:type="dxa"/>
          </w:tcPr>
          <w:p w:rsidR="00844E52" w:rsidRPr="00734FA4" w:rsidRDefault="0006118D" w:rsidP="00844E52">
            <w:r w:rsidRPr="00734FA4">
              <w:rPr>
                <w:bCs/>
              </w:rPr>
              <w:t>Тема 4. Мультикультурність. Локальні особливості сучасної культури. Традиція як основа збереження культури і ментальності локальної спільноти</w:t>
            </w:r>
          </w:p>
        </w:tc>
        <w:tc>
          <w:tcPr>
            <w:tcW w:w="1694" w:type="dxa"/>
          </w:tcPr>
          <w:p w:rsidR="00844E52" w:rsidRPr="00734FA4" w:rsidRDefault="00522B63" w:rsidP="00844E52">
            <w:r w:rsidRPr="00734FA4">
              <w:t>2</w:t>
            </w:r>
          </w:p>
        </w:tc>
      </w:tr>
      <w:tr w:rsidR="00734FA4" w:rsidRPr="00734FA4" w:rsidTr="00E816D8">
        <w:tc>
          <w:tcPr>
            <w:tcW w:w="8217" w:type="dxa"/>
          </w:tcPr>
          <w:p w:rsidR="00844E52" w:rsidRPr="00734FA4" w:rsidRDefault="00E816D8" w:rsidP="00844E52">
            <w:pPr>
              <w:rPr>
                <w:b/>
                <w:bCs/>
              </w:rPr>
            </w:pPr>
            <w:r w:rsidRPr="00734FA4">
              <w:rPr>
                <w:b/>
                <w:bCs/>
              </w:rPr>
              <w:t>Модуль, теми 1-</w:t>
            </w:r>
            <w:r w:rsidR="0006118D" w:rsidRPr="00734FA4">
              <w:rPr>
                <w:b/>
                <w:bCs/>
              </w:rPr>
              <w:t>4</w:t>
            </w:r>
          </w:p>
        </w:tc>
        <w:tc>
          <w:tcPr>
            <w:tcW w:w="1694" w:type="dxa"/>
          </w:tcPr>
          <w:p w:rsidR="00844E52" w:rsidRPr="00734FA4" w:rsidRDefault="00E816D8" w:rsidP="00844E52">
            <w:r w:rsidRPr="00734FA4">
              <w:t>2</w:t>
            </w:r>
          </w:p>
        </w:tc>
      </w:tr>
      <w:tr w:rsidR="00734FA4" w:rsidRPr="00734FA4" w:rsidTr="00E816D8">
        <w:tc>
          <w:tcPr>
            <w:tcW w:w="8217" w:type="dxa"/>
          </w:tcPr>
          <w:p w:rsidR="0006118D" w:rsidRPr="00734FA4" w:rsidRDefault="0006118D" w:rsidP="00844E52">
            <w:pPr>
              <w:rPr>
                <w:b/>
              </w:rPr>
            </w:pPr>
          </w:p>
          <w:p w:rsidR="00844E52" w:rsidRPr="00734FA4" w:rsidRDefault="00844E52" w:rsidP="00844E52">
            <w:pPr>
              <w:rPr>
                <w:b/>
              </w:rPr>
            </w:pPr>
            <w:r w:rsidRPr="00734FA4">
              <w:rPr>
                <w:b/>
              </w:rPr>
              <w:t>Змістовий  модуль ІІІ. Сучасні підходи до вивчення та використання культурної спадщини локальних спільнот</w:t>
            </w:r>
            <w:r w:rsidR="0006118D" w:rsidRPr="00734FA4">
              <w:rPr>
                <w:b/>
              </w:rPr>
              <w:t>.</w:t>
            </w:r>
          </w:p>
          <w:p w:rsidR="00E816D8" w:rsidRPr="00734FA4" w:rsidRDefault="00E816D8" w:rsidP="00844E52">
            <w:pPr>
              <w:rPr>
                <w:b/>
                <w:bCs/>
              </w:rPr>
            </w:pPr>
          </w:p>
        </w:tc>
        <w:tc>
          <w:tcPr>
            <w:tcW w:w="1694" w:type="dxa"/>
          </w:tcPr>
          <w:p w:rsidR="00844E52" w:rsidRPr="00734FA4" w:rsidRDefault="00844E52" w:rsidP="00844E52"/>
        </w:tc>
      </w:tr>
      <w:tr w:rsidR="00734FA4" w:rsidRPr="00734FA4" w:rsidTr="00E816D8">
        <w:tc>
          <w:tcPr>
            <w:tcW w:w="8217" w:type="dxa"/>
          </w:tcPr>
          <w:p w:rsidR="00844E52" w:rsidRPr="00734FA4" w:rsidRDefault="007608E3" w:rsidP="006245DF">
            <w:pPr>
              <w:rPr>
                <w:b/>
                <w:bCs/>
              </w:rPr>
            </w:pPr>
            <w:r w:rsidRPr="00734FA4">
              <w:t>Тема 5. Компаративний</w:t>
            </w:r>
            <w:r>
              <w:t>,</w:t>
            </w:r>
            <w:r w:rsidRPr="00734FA4">
              <w:t xml:space="preserve"> </w:t>
            </w:r>
            <w:r>
              <w:t>м</w:t>
            </w:r>
            <w:r w:rsidRPr="00734FA4">
              <w:t>орфологічний</w:t>
            </w:r>
            <w:r>
              <w:t>,</w:t>
            </w:r>
            <w:r w:rsidRPr="00734FA4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</w:t>
            </w:r>
            <w:r w:rsidRPr="00734FA4">
              <w:rPr>
                <w:bCs/>
              </w:rPr>
              <w:t>ліометричн</w:t>
            </w:r>
            <w:r>
              <w:rPr>
                <w:bCs/>
              </w:rPr>
              <w:t>ий</w:t>
            </w:r>
            <w:proofErr w:type="spellEnd"/>
            <w:r w:rsidRPr="00734FA4">
              <w:rPr>
                <w:bCs/>
              </w:rPr>
              <w:t xml:space="preserve"> підходи в історико-краєзнавчих дослідженнях: здобутки, можливості та перспективи застосування</w:t>
            </w:r>
            <w:r>
              <w:rPr>
                <w:bCs/>
              </w:rPr>
              <w:t>.</w:t>
            </w:r>
          </w:p>
        </w:tc>
        <w:tc>
          <w:tcPr>
            <w:tcW w:w="1694" w:type="dxa"/>
          </w:tcPr>
          <w:p w:rsidR="00844E52" w:rsidRPr="00734FA4" w:rsidRDefault="00522B63" w:rsidP="00844E52">
            <w:r w:rsidRPr="00734FA4">
              <w:t>2</w:t>
            </w:r>
          </w:p>
        </w:tc>
      </w:tr>
      <w:tr w:rsidR="00734FA4" w:rsidRPr="00734FA4" w:rsidTr="00E816D8">
        <w:tc>
          <w:tcPr>
            <w:tcW w:w="8217" w:type="dxa"/>
          </w:tcPr>
          <w:p w:rsidR="00844E52" w:rsidRPr="00734FA4" w:rsidRDefault="00844E52" w:rsidP="00844E52">
            <w:pPr>
              <w:rPr>
                <w:b/>
                <w:bCs/>
              </w:rPr>
            </w:pPr>
            <w:r w:rsidRPr="00734FA4">
              <w:t xml:space="preserve">Тема </w:t>
            </w:r>
            <w:r w:rsidR="0006118D" w:rsidRPr="00734FA4">
              <w:t>6</w:t>
            </w:r>
            <w:r w:rsidRPr="00734FA4">
              <w:t xml:space="preserve"> </w:t>
            </w:r>
            <w:proofErr w:type="spellStart"/>
            <w:r w:rsidR="0006118D" w:rsidRPr="00734FA4">
              <w:rPr>
                <w:bCs/>
              </w:rPr>
              <w:t>Просопографічний</w:t>
            </w:r>
            <w:proofErr w:type="spellEnd"/>
            <w:r w:rsidR="0006118D" w:rsidRPr="00734FA4">
              <w:rPr>
                <w:bCs/>
              </w:rPr>
              <w:t xml:space="preserve"> підхід.</w:t>
            </w:r>
            <w:r w:rsidR="0006118D" w:rsidRPr="00734FA4">
              <w:rPr>
                <w:b/>
              </w:rPr>
              <w:t xml:space="preserve"> </w:t>
            </w:r>
            <w:r w:rsidR="0006118D" w:rsidRPr="00734FA4">
              <w:rPr>
                <w:bCs/>
              </w:rPr>
              <w:t>Дослідження громади через історію окремих осіб та родин. Колективна біографія локальної спільноти різного рівня</w:t>
            </w:r>
          </w:p>
        </w:tc>
        <w:tc>
          <w:tcPr>
            <w:tcW w:w="1694" w:type="dxa"/>
          </w:tcPr>
          <w:p w:rsidR="00844E52" w:rsidRPr="00734FA4" w:rsidRDefault="00522B63" w:rsidP="00844E52">
            <w:r w:rsidRPr="00734FA4">
              <w:t>2</w:t>
            </w:r>
          </w:p>
        </w:tc>
      </w:tr>
      <w:tr w:rsidR="00734FA4" w:rsidRPr="00734FA4" w:rsidTr="00E816D8">
        <w:tc>
          <w:tcPr>
            <w:tcW w:w="8217" w:type="dxa"/>
          </w:tcPr>
          <w:p w:rsidR="0006118D" w:rsidRPr="00734FA4" w:rsidRDefault="0006118D" w:rsidP="0006118D">
            <w:pPr>
              <w:rPr>
                <w:b/>
                <w:bCs/>
              </w:rPr>
            </w:pPr>
            <w:r w:rsidRPr="00734FA4">
              <w:rPr>
                <w:bCs/>
              </w:rPr>
              <w:t>Тема 7 Сучасні підходи до використання методів та джерел усної історії. Критичне мислення в дослідженні регіону, краю, спільноти.</w:t>
            </w:r>
          </w:p>
        </w:tc>
        <w:tc>
          <w:tcPr>
            <w:tcW w:w="1694" w:type="dxa"/>
          </w:tcPr>
          <w:p w:rsidR="0006118D" w:rsidRPr="00734FA4" w:rsidRDefault="00522B63" w:rsidP="0006118D">
            <w:r w:rsidRPr="00734FA4">
              <w:t>2</w:t>
            </w:r>
          </w:p>
        </w:tc>
      </w:tr>
      <w:tr w:rsidR="00734FA4" w:rsidRPr="00734FA4" w:rsidTr="00E816D8">
        <w:tc>
          <w:tcPr>
            <w:tcW w:w="8217" w:type="dxa"/>
          </w:tcPr>
          <w:p w:rsidR="0006118D" w:rsidRPr="00734FA4" w:rsidRDefault="0006118D" w:rsidP="0006118D">
            <w:pPr>
              <w:rPr>
                <w:b/>
                <w:bCs/>
              </w:rPr>
            </w:pPr>
            <w:bookmarkStart w:id="3" w:name="_Hlk35976963"/>
            <w:r w:rsidRPr="00734FA4">
              <w:rPr>
                <w:bCs/>
              </w:rPr>
              <w:t>Тема 8.</w:t>
            </w:r>
            <w:r w:rsidRPr="00734FA4">
              <w:t xml:space="preserve"> Стереотипи поведінки </w:t>
            </w:r>
            <w:r w:rsidR="00012BDD">
              <w:t xml:space="preserve">та мотивація вчинків </w:t>
            </w:r>
            <w:r w:rsidRPr="00734FA4">
              <w:t>людини (</w:t>
            </w:r>
            <w:r w:rsidR="00012BDD">
              <w:t>спільноти, родини, особи</w:t>
            </w:r>
            <w:r w:rsidRPr="00734FA4">
              <w:t>) в соціокультурному</w:t>
            </w:r>
            <w:r w:rsidR="00012BDD">
              <w:t xml:space="preserve"> </w:t>
            </w:r>
            <w:r w:rsidRPr="00734FA4">
              <w:t xml:space="preserve">контексті заселеного простору. </w:t>
            </w:r>
            <w:r w:rsidR="0099595E">
              <w:t>Специфіка дослідження повсякдення</w:t>
            </w:r>
            <w:r w:rsidR="00012BDD">
              <w:t>.</w:t>
            </w:r>
            <w:bookmarkEnd w:id="3"/>
          </w:p>
        </w:tc>
        <w:tc>
          <w:tcPr>
            <w:tcW w:w="1694" w:type="dxa"/>
          </w:tcPr>
          <w:p w:rsidR="0006118D" w:rsidRPr="00734FA4" w:rsidRDefault="00522B63" w:rsidP="0006118D">
            <w:r w:rsidRPr="00734FA4">
              <w:t>2</w:t>
            </w:r>
          </w:p>
        </w:tc>
      </w:tr>
      <w:tr w:rsidR="00734FA4" w:rsidRPr="00734FA4" w:rsidTr="00E816D8">
        <w:tc>
          <w:tcPr>
            <w:tcW w:w="8217" w:type="dxa"/>
          </w:tcPr>
          <w:p w:rsidR="0006118D" w:rsidRPr="00734FA4" w:rsidRDefault="0006118D" w:rsidP="0006118D">
            <w:pPr>
              <w:rPr>
                <w:b/>
                <w:bCs/>
              </w:rPr>
            </w:pPr>
            <w:r w:rsidRPr="00734FA4">
              <w:rPr>
                <w:bCs/>
              </w:rPr>
              <w:t>Тема 9. Село-місто: спільні та відмінні риси самоорганізації та побуту спільнот.</w:t>
            </w:r>
            <w:r w:rsidRPr="00734FA4">
              <w:t xml:space="preserve"> Територіальна логіка</w:t>
            </w:r>
          </w:p>
        </w:tc>
        <w:tc>
          <w:tcPr>
            <w:tcW w:w="1694" w:type="dxa"/>
          </w:tcPr>
          <w:p w:rsidR="0006118D" w:rsidRPr="00734FA4" w:rsidRDefault="00522B63" w:rsidP="0006118D">
            <w:r w:rsidRPr="00734FA4">
              <w:t>2</w:t>
            </w:r>
          </w:p>
        </w:tc>
      </w:tr>
      <w:tr w:rsidR="00734FA4" w:rsidRPr="00734FA4" w:rsidTr="00E816D8">
        <w:tc>
          <w:tcPr>
            <w:tcW w:w="8217" w:type="dxa"/>
          </w:tcPr>
          <w:p w:rsidR="0006118D" w:rsidRPr="00734FA4" w:rsidRDefault="0006118D" w:rsidP="0006118D">
            <w:pPr>
              <w:rPr>
                <w:b/>
                <w:bCs/>
              </w:rPr>
            </w:pPr>
            <w:r w:rsidRPr="00734FA4">
              <w:rPr>
                <w:bCs/>
              </w:rPr>
              <w:t>Тема 10</w:t>
            </w:r>
            <w:r w:rsidRPr="00734FA4">
              <w:t>. Демістифікація національної, державної історії в колективній пам’яті локальних спільнот</w:t>
            </w:r>
          </w:p>
        </w:tc>
        <w:tc>
          <w:tcPr>
            <w:tcW w:w="1694" w:type="dxa"/>
          </w:tcPr>
          <w:p w:rsidR="0006118D" w:rsidRPr="00734FA4" w:rsidRDefault="00522B63" w:rsidP="0006118D">
            <w:r w:rsidRPr="00734FA4">
              <w:t>2</w:t>
            </w:r>
          </w:p>
        </w:tc>
      </w:tr>
      <w:tr w:rsidR="00734FA4" w:rsidRPr="00734FA4" w:rsidTr="00E816D8">
        <w:tc>
          <w:tcPr>
            <w:tcW w:w="8217" w:type="dxa"/>
          </w:tcPr>
          <w:p w:rsidR="0006118D" w:rsidRPr="00734FA4" w:rsidRDefault="0006118D" w:rsidP="0006118D">
            <w:pPr>
              <w:rPr>
                <w:bCs/>
              </w:rPr>
            </w:pPr>
            <w:r w:rsidRPr="00734FA4">
              <w:rPr>
                <w:bCs/>
              </w:rPr>
              <w:t>Модуль, теми 5-10</w:t>
            </w:r>
          </w:p>
        </w:tc>
        <w:tc>
          <w:tcPr>
            <w:tcW w:w="1694" w:type="dxa"/>
          </w:tcPr>
          <w:p w:rsidR="0006118D" w:rsidRPr="00734FA4" w:rsidRDefault="0006118D" w:rsidP="0006118D">
            <w:r w:rsidRPr="00734FA4">
              <w:t>2</w:t>
            </w:r>
          </w:p>
        </w:tc>
      </w:tr>
      <w:tr w:rsidR="00734FA4" w:rsidRPr="00734FA4" w:rsidTr="00E816D8">
        <w:tc>
          <w:tcPr>
            <w:tcW w:w="8217" w:type="dxa"/>
          </w:tcPr>
          <w:p w:rsidR="00522B63" w:rsidRPr="00734FA4" w:rsidRDefault="00522B63" w:rsidP="0006118D">
            <w:pPr>
              <w:rPr>
                <w:b/>
                <w:bCs/>
              </w:rPr>
            </w:pPr>
          </w:p>
          <w:p w:rsidR="0006118D" w:rsidRPr="00734FA4" w:rsidRDefault="0006118D" w:rsidP="0006118D">
            <w:pPr>
              <w:rPr>
                <w:b/>
                <w:bCs/>
              </w:rPr>
            </w:pPr>
            <w:r w:rsidRPr="00734FA4">
              <w:rPr>
                <w:b/>
                <w:bCs/>
              </w:rPr>
              <w:t xml:space="preserve">Змістовий  модуль ІІІ. Сучасні підходи до вивчення та використання культурної спадщини локальних спільнот. </w:t>
            </w:r>
          </w:p>
          <w:p w:rsidR="0006118D" w:rsidRPr="00734FA4" w:rsidRDefault="0006118D" w:rsidP="0006118D">
            <w:pPr>
              <w:rPr>
                <w:bCs/>
              </w:rPr>
            </w:pPr>
          </w:p>
        </w:tc>
        <w:tc>
          <w:tcPr>
            <w:tcW w:w="1694" w:type="dxa"/>
          </w:tcPr>
          <w:p w:rsidR="0006118D" w:rsidRPr="00734FA4" w:rsidRDefault="0006118D" w:rsidP="0006118D"/>
        </w:tc>
      </w:tr>
      <w:tr w:rsidR="00734FA4" w:rsidRPr="00734FA4" w:rsidTr="00E816D8">
        <w:tc>
          <w:tcPr>
            <w:tcW w:w="8217" w:type="dxa"/>
          </w:tcPr>
          <w:p w:rsidR="0006118D" w:rsidRPr="00734FA4" w:rsidRDefault="0006118D" w:rsidP="0006118D">
            <w:pPr>
              <w:rPr>
                <w:bCs/>
              </w:rPr>
            </w:pPr>
            <w:r w:rsidRPr="00734FA4">
              <w:t xml:space="preserve">Тема </w:t>
            </w:r>
            <w:r w:rsidR="00522B63" w:rsidRPr="00734FA4">
              <w:t>11</w:t>
            </w:r>
            <w:r w:rsidRPr="00734FA4">
              <w:t>. Еволюція розуміння місцевих об’єктів національної культурної спадщини: від пасивного збереження до активного пошуку нових ролей та функцій</w:t>
            </w:r>
          </w:p>
        </w:tc>
        <w:tc>
          <w:tcPr>
            <w:tcW w:w="1694" w:type="dxa"/>
          </w:tcPr>
          <w:p w:rsidR="0006118D" w:rsidRPr="00734FA4" w:rsidRDefault="00522B63" w:rsidP="0006118D">
            <w:r w:rsidRPr="00734FA4">
              <w:t>2</w:t>
            </w:r>
          </w:p>
        </w:tc>
      </w:tr>
      <w:tr w:rsidR="00734FA4" w:rsidRPr="00734FA4" w:rsidTr="00E816D8">
        <w:tc>
          <w:tcPr>
            <w:tcW w:w="8217" w:type="dxa"/>
          </w:tcPr>
          <w:p w:rsidR="0006118D" w:rsidRPr="00734FA4" w:rsidRDefault="00522B63" w:rsidP="0006118D">
            <w:pPr>
              <w:rPr>
                <w:bCs/>
              </w:rPr>
            </w:pPr>
            <w:r w:rsidRPr="00734FA4">
              <w:rPr>
                <w:bCs/>
              </w:rPr>
              <w:lastRenderedPageBreak/>
              <w:t xml:space="preserve">Тема 12. </w:t>
            </w:r>
            <w:r w:rsidRPr="00734FA4">
              <w:t>Сучасні європейські підходи до вивчення культурної спадщини краю. Способи перетворення спадщини на актив громади та чинник її розвитку.</w:t>
            </w:r>
          </w:p>
        </w:tc>
        <w:tc>
          <w:tcPr>
            <w:tcW w:w="1694" w:type="dxa"/>
          </w:tcPr>
          <w:p w:rsidR="0006118D" w:rsidRPr="00734FA4" w:rsidRDefault="00522B63" w:rsidP="0006118D">
            <w:r w:rsidRPr="00734FA4">
              <w:t>2</w:t>
            </w:r>
          </w:p>
        </w:tc>
      </w:tr>
      <w:tr w:rsidR="00734FA4" w:rsidRPr="00734FA4" w:rsidTr="00E816D8">
        <w:tc>
          <w:tcPr>
            <w:tcW w:w="8217" w:type="dxa"/>
          </w:tcPr>
          <w:p w:rsidR="0006118D" w:rsidRPr="00734FA4" w:rsidRDefault="0006118D" w:rsidP="0006118D">
            <w:pPr>
              <w:rPr>
                <w:bCs/>
              </w:rPr>
            </w:pPr>
            <w:r w:rsidRPr="00734FA4">
              <w:rPr>
                <w:bCs/>
              </w:rPr>
              <w:t xml:space="preserve">Модуль, теми </w:t>
            </w:r>
            <w:r w:rsidR="00522B63" w:rsidRPr="00734FA4">
              <w:rPr>
                <w:bCs/>
              </w:rPr>
              <w:t>11-12</w:t>
            </w:r>
          </w:p>
        </w:tc>
        <w:tc>
          <w:tcPr>
            <w:tcW w:w="1694" w:type="dxa"/>
          </w:tcPr>
          <w:p w:rsidR="0006118D" w:rsidRPr="00734FA4" w:rsidRDefault="0006118D" w:rsidP="0006118D">
            <w:r w:rsidRPr="00734FA4">
              <w:t>2</w:t>
            </w:r>
          </w:p>
        </w:tc>
      </w:tr>
      <w:tr w:rsidR="00F677BA" w:rsidRPr="00734FA4" w:rsidTr="00E816D8">
        <w:tc>
          <w:tcPr>
            <w:tcW w:w="8217" w:type="dxa"/>
          </w:tcPr>
          <w:p w:rsidR="00522B63" w:rsidRPr="00734FA4" w:rsidRDefault="00522B63" w:rsidP="0006118D">
            <w:pPr>
              <w:rPr>
                <w:bCs/>
              </w:rPr>
            </w:pPr>
            <w:r w:rsidRPr="00734FA4">
              <w:rPr>
                <w:bCs/>
              </w:rPr>
              <w:t xml:space="preserve">Разом </w:t>
            </w:r>
          </w:p>
        </w:tc>
        <w:tc>
          <w:tcPr>
            <w:tcW w:w="1694" w:type="dxa"/>
          </w:tcPr>
          <w:p w:rsidR="00522B63" w:rsidRPr="00734FA4" w:rsidRDefault="00522B63" w:rsidP="0006118D">
            <w:r w:rsidRPr="00734FA4">
              <w:t>30</w:t>
            </w:r>
          </w:p>
        </w:tc>
      </w:tr>
    </w:tbl>
    <w:p w:rsidR="00392326" w:rsidRPr="00734FA4" w:rsidRDefault="00392326" w:rsidP="00392326"/>
    <w:p w:rsidR="00392326" w:rsidRPr="00734FA4" w:rsidRDefault="00392326" w:rsidP="00392326">
      <w:pPr>
        <w:rPr>
          <w:b/>
        </w:rPr>
      </w:pPr>
      <w:r w:rsidRPr="00734FA4">
        <w:rPr>
          <w:b/>
        </w:rPr>
        <w:t>5. Самостійна робота</w:t>
      </w:r>
    </w:p>
    <w:p w:rsidR="00392326" w:rsidRPr="00734FA4" w:rsidRDefault="00392326" w:rsidP="00392326">
      <w:pPr>
        <w:rPr>
          <w:b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6255"/>
        <w:gridCol w:w="1886"/>
      </w:tblGrid>
      <w:tr w:rsidR="00734FA4" w:rsidRPr="00734FA4" w:rsidTr="00E816D8">
        <w:tc>
          <w:tcPr>
            <w:tcW w:w="709" w:type="dxa"/>
            <w:shd w:val="clear" w:color="auto" w:fill="auto"/>
          </w:tcPr>
          <w:p w:rsidR="00392326" w:rsidRPr="00734FA4" w:rsidRDefault="00392326" w:rsidP="00392326">
            <w:r w:rsidRPr="00734FA4">
              <w:t>№</w:t>
            </w:r>
          </w:p>
          <w:p w:rsidR="00392326" w:rsidRPr="00734FA4" w:rsidRDefault="00392326" w:rsidP="00392326">
            <w:r w:rsidRPr="00734FA4">
              <w:t>з/п</w:t>
            </w:r>
          </w:p>
        </w:tc>
        <w:tc>
          <w:tcPr>
            <w:tcW w:w="7087" w:type="dxa"/>
            <w:shd w:val="clear" w:color="auto" w:fill="auto"/>
          </w:tcPr>
          <w:p w:rsidR="00247047" w:rsidRPr="00734FA4" w:rsidRDefault="00247047" w:rsidP="00392326"/>
          <w:p w:rsidR="00392326" w:rsidRPr="00734FA4" w:rsidRDefault="00392326" w:rsidP="00392326">
            <w:r w:rsidRPr="00734FA4">
              <w:t xml:space="preserve">Назва </w:t>
            </w:r>
            <w:r w:rsidR="00247047" w:rsidRPr="00734FA4">
              <w:t>змістових модулів</w:t>
            </w:r>
          </w:p>
        </w:tc>
        <w:tc>
          <w:tcPr>
            <w:tcW w:w="1560" w:type="dxa"/>
            <w:shd w:val="clear" w:color="auto" w:fill="auto"/>
          </w:tcPr>
          <w:p w:rsidR="00247047" w:rsidRPr="00734FA4" w:rsidRDefault="00392326" w:rsidP="00247047">
            <w:pPr>
              <w:jc w:val="left"/>
            </w:pPr>
            <w:r w:rsidRPr="00734FA4">
              <w:t>Кількість</w:t>
            </w:r>
          </w:p>
          <w:p w:rsidR="00392326" w:rsidRPr="00734FA4" w:rsidRDefault="00392326" w:rsidP="00247047">
            <w:pPr>
              <w:jc w:val="left"/>
            </w:pPr>
            <w:r w:rsidRPr="00734FA4">
              <w:t>годин</w:t>
            </w:r>
          </w:p>
        </w:tc>
      </w:tr>
      <w:tr w:rsidR="00734FA4" w:rsidRPr="00734FA4" w:rsidTr="00E816D8">
        <w:tc>
          <w:tcPr>
            <w:tcW w:w="709" w:type="dxa"/>
            <w:shd w:val="clear" w:color="auto" w:fill="auto"/>
          </w:tcPr>
          <w:p w:rsidR="00392326" w:rsidRPr="00734FA4" w:rsidRDefault="00392326" w:rsidP="00392326">
            <w:r w:rsidRPr="00734FA4">
              <w:t>1</w:t>
            </w:r>
          </w:p>
        </w:tc>
        <w:tc>
          <w:tcPr>
            <w:tcW w:w="7087" w:type="dxa"/>
            <w:shd w:val="clear" w:color="auto" w:fill="auto"/>
          </w:tcPr>
          <w:p w:rsidR="00392326" w:rsidRPr="00734FA4" w:rsidRDefault="00247047" w:rsidP="00247047">
            <w:pPr>
              <w:ind w:firstLine="0"/>
              <w:jc w:val="left"/>
            </w:pPr>
            <w:r w:rsidRPr="00734FA4">
              <w:t>Змістовий модуль І. Дослідження соціокультурного простору в розмаїтті та єдності його складових. «Нова» локальна історія»</w:t>
            </w:r>
          </w:p>
        </w:tc>
        <w:tc>
          <w:tcPr>
            <w:tcW w:w="1560" w:type="dxa"/>
            <w:shd w:val="clear" w:color="auto" w:fill="auto"/>
          </w:tcPr>
          <w:p w:rsidR="00392326" w:rsidRPr="00734FA4" w:rsidRDefault="00392326" w:rsidP="00392326">
            <w:r w:rsidRPr="00734FA4">
              <w:t>1</w:t>
            </w:r>
            <w:r w:rsidR="00247047" w:rsidRPr="00734FA4">
              <w:t>6</w:t>
            </w:r>
          </w:p>
        </w:tc>
      </w:tr>
      <w:tr w:rsidR="00734FA4" w:rsidRPr="00734FA4" w:rsidTr="00E816D8">
        <w:tc>
          <w:tcPr>
            <w:tcW w:w="709" w:type="dxa"/>
            <w:shd w:val="clear" w:color="auto" w:fill="auto"/>
          </w:tcPr>
          <w:p w:rsidR="00392326" w:rsidRPr="00734FA4" w:rsidRDefault="00392326" w:rsidP="00392326">
            <w:r w:rsidRPr="00734FA4">
              <w:t>2</w:t>
            </w:r>
          </w:p>
        </w:tc>
        <w:tc>
          <w:tcPr>
            <w:tcW w:w="7087" w:type="dxa"/>
            <w:shd w:val="clear" w:color="auto" w:fill="auto"/>
          </w:tcPr>
          <w:p w:rsidR="00392326" w:rsidRPr="00734FA4" w:rsidRDefault="00247047" w:rsidP="00247047">
            <w:pPr>
              <w:ind w:firstLine="0"/>
              <w:jc w:val="left"/>
            </w:pPr>
            <w:r w:rsidRPr="00734FA4">
              <w:t>Змістовий  модуль ІІІ. Сучасні підходи до вивчення та використання культурної спадщини локальних спільнот.</w:t>
            </w:r>
          </w:p>
        </w:tc>
        <w:tc>
          <w:tcPr>
            <w:tcW w:w="1560" w:type="dxa"/>
            <w:shd w:val="clear" w:color="auto" w:fill="auto"/>
          </w:tcPr>
          <w:p w:rsidR="00392326" w:rsidRPr="00734FA4" w:rsidRDefault="00247047" w:rsidP="00392326">
            <w:r w:rsidRPr="00734FA4">
              <w:t>24</w:t>
            </w:r>
          </w:p>
        </w:tc>
      </w:tr>
      <w:tr w:rsidR="00734FA4" w:rsidRPr="00734FA4" w:rsidTr="00E816D8">
        <w:tc>
          <w:tcPr>
            <w:tcW w:w="709" w:type="dxa"/>
            <w:shd w:val="clear" w:color="auto" w:fill="auto"/>
          </w:tcPr>
          <w:p w:rsidR="00392326" w:rsidRPr="00734FA4" w:rsidRDefault="00392326" w:rsidP="00392326"/>
        </w:tc>
        <w:tc>
          <w:tcPr>
            <w:tcW w:w="7087" w:type="dxa"/>
            <w:shd w:val="clear" w:color="auto" w:fill="auto"/>
          </w:tcPr>
          <w:p w:rsidR="00392326" w:rsidRPr="00734FA4" w:rsidRDefault="00247047" w:rsidP="00247047">
            <w:pPr>
              <w:ind w:firstLine="0"/>
              <w:jc w:val="left"/>
            </w:pPr>
            <w:r w:rsidRPr="00734FA4">
              <w:t xml:space="preserve">Змістовий  модуль ІІІ. Сучасні підходи до вивчення та використання культурної спадщини локальних спільнот. </w:t>
            </w:r>
          </w:p>
        </w:tc>
        <w:tc>
          <w:tcPr>
            <w:tcW w:w="1560" w:type="dxa"/>
            <w:shd w:val="clear" w:color="auto" w:fill="auto"/>
          </w:tcPr>
          <w:p w:rsidR="00392326" w:rsidRPr="00734FA4" w:rsidRDefault="00247047" w:rsidP="00392326">
            <w:r w:rsidRPr="00734FA4">
              <w:t>20</w:t>
            </w:r>
          </w:p>
        </w:tc>
      </w:tr>
      <w:tr w:rsidR="00F677BA" w:rsidRPr="00734FA4" w:rsidTr="00E816D8">
        <w:tc>
          <w:tcPr>
            <w:tcW w:w="709" w:type="dxa"/>
            <w:shd w:val="clear" w:color="auto" w:fill="auto"/>
          </w:tcPr>
          <w:p w:rsidR="00392326" w:rsidRPr="00734FA4" w:rsidRDefault="00392326" w:rsidP="00392326"/>
        </w:tc>
        <w:tc>
          <w:tcPr>
            <w:tcW w:w="7087" w:type="dxa"/>
            <w:shd w:val="clear" w:color="auto" w:fill="auto"/>
          </w:tcPr>
          <w:p w:rsidR="00392326" w:rsidRPr="00734FA4" w:rsidRDefault="00392326" w:rsidP="00247047">
            <w:pPr>
              <w:jc w:val="left"/>
            </w:pPr>
            <w:r w:rsidRPr="00734FA4"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392326" w:rsidRPr="00734FA4" w:rsidRDefault="00247047" w:rsidP="00392326">
            <w:r w:rsidRPr="00734FA4">
              <w:t>60</w:t>
            </w:r>
          </w:p>
        </w:tc>
      </w:tr>
    </w:tbl>
    <w:p w:rsidR="00392326" w:rsidRPr="00734FA4" w:rsidRDefault="00392326" w:rsidP="00392326">
      <w:pPr>
        <w:rPr>
          <w:b/>
        </w:rPr>
      </w:pPr>
    </w:p>
    <w:p w:rsidR="00392326" w:rsidRPr="00734FA4" w:rsidRDefault="00392326" w:rsidP="00392326">
      <w:pPr>
        <w:rPr>
          <w:b/>
        </w:rPr>
      </w:pPr>
      <w:r w:rsidRPr="00734FA4">
        <w:rPr>
          <w:b/>
        </w:rPr>
        <w:t>6. Індивідуальні завдання</w:t>
      </w:r>
    </w:p>
    <w:p w:rsidR="00392326" w:rsidRPr="00734FA4" w:rsidRDefault="00392326" w:rsidP="00392326">
      <w:pPr>
        <w:rPr>
          <w:iCs/>
        </w:rPr>
      </w:pPr>
      <w:r w:rsidRPr="00734FA4">
        <w:rPr>
          <w:iCs/>
        </w:rPr>
        <w:t xml:space="preserve">Впродовж семестру студенти виконують індивідуальні завдання. Теми індивідуальних завдань визначає викладач, максимально узгоджуючи їх з уподобаннями та зацікавленнями студентів. Індивідуальні завдання студенти публічно захищають перед групою, готують питання для обговорення та дискусії. Завдання, залежно від теми, може виконувати група студентів, при цьому викладач чітко розрізняє і оцінює внесок кожного студента групи у виконання роботи. </w:t>
      </w:r>
    </w:p>
    <w:p w:rsidR="00392326" w:rsidRPr="00734FA4" w:rsidRDefault="00392326" w:rsidP="00392326">
      <w:pPr>
        <w:rPr>
          <w:b/>
        </w:rPr>
      </w:pPr>
    </w:p>
    <w:p w:rsidR="00392326" w:rsidRPr="00734FA4" w:rsidRDefault="00392326" w:rsidP="00392326">
      <w:pPr>
        <w:rPr>
          <w:b/>
        </w:rPr>
      </w:pPr>
      <w:r w:rsidRPr="00734FA4">
        <w:rPr>
          <w:b/>
        </w:rPr>
        <w:t xml:space="preserve">7. Методи навчання </w:t>
      </w:r>
    </w:p>
    <w:p w:rsidR="00392326" w:rsidRPr="00734FA4" w:rsidRDefault="00392326" w:rsidP="00392326">
      <w:pPr>
        <w:rPr>
          <w:bCs/>
        </w:rPr>
      </w:pPr>
      <w:r w:rsidRPr="00734FA4">
        <w:rPr>
          <w:bCs/>
        </w:rPr>
        <w:t>Лекції з використанням мультимедійного проектора, обговорення тем, дискусії</w:t>
      </w:r>
      <w:r w:rsidR="00247047" w:rsidRPr="00734FA4">
        <w:rPr>
          <w:bCs/>
        </w:rPr>
        <w:t>, публічні захисти індивідуальних завдань.</w:t>
      </w:r>
    </w:p>
    <w:p w:rsidR="00392326" w:rsidRPr="00734FA4" w:rsidRDefault="00392326" w:rsidP="00392326">
      <w:pPr>
        <w:rPr>
          <w:bCs/>
        </w:rPr>
      </w:pPr>
    </w:p>
    <w:p w:rsidR="00392326" w:rsidRPr="00734FA4" w:rsidRDefault="00392326" w:rsidP="00392326">
      <w:pPr>
        <w:rPr>
          <w:b/>
        </w:rPr>
      </w:pPr>
      <w:r w:rsidRPr="00734FA4">
        <w:rPr>
          <w:b/>
        </w:rPr>
        <w:t>8. Методи контролю</w:t>
      </w:r>
    </w:p>
    <w:p w:rsidR="00392326" w:rsidRPr="00734FA4" w:rsidRDefault="00392326" w:rsidP="00392326">
      <w:pPr>
        <w:rPr>
          <w:iCs/>
        </w:rPr>
      </w:pPr>
      <w:r w:rsidRPr="00734FA4">
        <w:rPr>
          <w:bCs/>
        </w:rPr>
        <w:t xml:space="preserve">Викладач контролює відвідування і активність студента на лекційних заняттях та під час захисту індивідуальних завдань колегами. </w:t>
      </w:r>
      <w:r w:rsidR="0078573D" w:rsidRPr="00734FA4">
        <w:rPr>
          <w:bCs/>
        </w:rPr>
        <w:t>Впродовж семестру передбачено три аудиторні модулі за матеріалами вивченого змістового модуля. За виконання модульного контролю магістрант отримує від 0 до 10 балів. Кожен студент також отримує індивідуальне завдання, яке публічно захищає пере колегами. За</w:t>
      </w:r>
      <w:r w:rsidRPr="00734FA4">
        <w:rPr>
          <w:iCs/>
        </w:rPr>
        <w:t xml:space="preserve"> викона</w:t>
      </w:r>
      <w:r w:rsidR="0078573D" w:rsidRPr="00734FA4">
        <w:rPr>
          <w:iCs/>
        </w:rPr>
        <w:t>ння і захист</w:t>
      </w:r>
      <w:r w:rsidRPr="00734FA4">
        <w:rPr>
          <w:iCs/>
        </w:rPr>
        <w:t xml:space="preserve"> індивідуальн</w:t>
      </w:r>
      <w:r w:rsidR="0078573D" w:rsidRPr="00734FA4">
        <w:rPr>
          <w:iCs/>
        </w:rPr>
        <w:t>ого</w:t>
      </w:r>
      <w:r w:rsidRPr="00734FA4">
        <w:rPr>
          <w:iCs/>
        </w:rPr>
        <w:t xml:space="preserve"> завдання магістр</w:t>
      </w:r>
      <w:r w:rsidR="0078573D" w:rsidRPr="00734FA4">
        <w:rPr>
          <w:iCs/>
        </w:rPr>
        <w:t>ант</w:t>
      </w:r>
      <w:r w:rsidRPr="00734FA4">
        <w:rPr>
          <w:iCs/>
        </w:rPr>
        <w:t xml:space="preserve"> отримує від 0 до </w:t>
      </w:r>
      <w:r w:rsidR="0078573D" w:rsidRPr="00734FA4">
        <w:rPr>
          <w:iCs/>
        </w:rPr>
        <w:t>20</w:t>
      </w:r>
      <w:r w:rsidRPr="00734FA4">
        <w:rPr>
          <w:iCs/>
        </w:rPr>
        <w:t xml:space="preserve"> балів. </w:t>
      </w:r>
      <w:r w:rsidR="0078573D" w:rsidRPr="00734FA4">
        <w:rPr>
          <w:iCs/>
        </w:rPr>
        <w:t xml:space="preserve">Додаткові бали </w:t>
      </w:r>
      <w:r w:rsidRPr="00734FA4">
        <w:rPr>
          <w:iCs/>
        </w:rPr>
        <w:t xml:space="preserve">студент </w:t>
      </w:r>
      <w:r w:rsidR="0078573D" w:rsidRPr="00734FA4">
        <w:rPr>
          <w:iCs/>
        </w:rPr>
        <w:t xml:space="preserve">має можливість </w:t>
      </w:r>
      <w:r w:rsidRPr="00734FA4">
        <w:rPr>
          <w:iCs/>
        </w:rPr>
        <w:t>отрим</w:t>
      </w:r>
      <w:r w:rsidR="0078573D" w:rsidRPr="00734FA4">
        <w:rPr>
          <w:iCs/>
        </w:rPr>
        <w:t>ати</w:t>
      </w:r>
      <w:r w:rsidRPr="00734FA4">
        <w:rPr>
          <w:iCs/>
        </w:rPr>
        <w:t xml:space="preserve"> за активність під час дискусій та </w:t>
      </w:r>
      <w:r w:rsidRPr="00734FA4">
        <w:rPr>
          <w:iCs/>
        </w:rPr>
        <w:lastRenderedPageBreak/>
        <w:t xml:space="preserve">обговоренні </w:t>
      </w:r>
      <w:r w:rsidR="00F677BA" w:rsidRPr="00734FA4">
        <w:rPr>
          <w:iCs/>
        </w:rPr>
        <w:t>матеріалу</w:t>
      </w:r>
      <w:r w:rsidRPr="00734FA4">
        <w:rPr>
          <w:iCs/>
        </w:rPr>
        <w:t xml:space="preserve"> під час </w:t>
      </w:r>
      <w:r w:rsidR="00F677BA" w:rsidRPr="00734FA4">
        <w:rPr>
          <w:iCs/>
        </w:rPr>
        <w:t xml:space="preserve">аудиторних </w:t>
      </w:r>
      <w:r w:rsidRPr="00734FA4">
        <w:rPr>
          <w:iCs/>
        </w:rPr>
        <w:t>занять.</w:t>
      </w:r>
      <w:r w:rsidR="0078573D" w:rsidRPr="00734FA4">
        <w:rPr>
          <w:iCs/>
        </w:rPr>
        <w:t xml:space="preserve"> До 50 балів магістрант отримує під час письмового іспиту в кінці семестру. Магістрант успішно завершує вивчення навчального курсу, якщо сума набраних балів під час семестру та на іспиті складає від 51 до 100. </w:t>
      </w:r>
    </w:p>
    <w:p w:rsidR="00392326" w:rsidRPr="00734FA4" w:rsidRDefault="00392326" w:rsidP="00392326"/>
    <w:p w:rsidR="00392326" w:rsidRPr="00734FA4" w:rsidRDefault="00392326" w:rsidP="00392326">
      <w:pPr>
        <w:rPr>
          <w:b/>
          <w:bCs/>
        </w:rPr>
      </w:pPr>
      <w:r w:rsidRPr="00734FA4">
        <w:rPr>
          <w:b/>
          <w:bCs/>
        </w:rPr>
        <w:t>9. Шкала оцінювання: національна та ECTS</w:t>
      </w: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1674"/>
        <w:gridCol w:w="1546"/>
        <w:gridCol w:w="3074"/>
        <w:gridCol w:w="1482"/>
      </w:tblGrid>
      <w:tr w:rsidR="00734FA4" w:rsidRPr="00734FA4" w:rsidTr="0078573D">
        <w:trPr>
          <w:cantSplit/>
          <w:trHeight w:val="435"/>
        </w:trPr>
        <w:tc>
          <w:tcPr>
            <w:tcW w:w="1674" w:type="dxa"/>
            <w:vMerge w:val="restart"/>
            <w:vAlign w:val="center"/>
          </w:tcPr>
          <w:p w:rsidR="00392326" w:rsidRPr="00734FA4" w:rsidRDefault="00392326" w:rsidP="00392326">
            <w:r w:rsidRPr="00734FA4">
              <w:t>Оцінка в балах</w:t>
            </w:r>
          </w:p>
        </w:tc>
        <w:tc>
          <w:tcPr>
            <w:tcW w:w="1674" w:type="dxa"/>
            <w:vMerge w:val="restart"/>
            <w:vAlign w:val="center"/>
          </w:tcPr>
          <w:p w:rsidR="00392326" w:rsidRPr="00734FA4" w:rsidRDefault="00392326" w:rsidP="00392326">
            <w:r w:rsidRPr="00734FA4">
              <w:t>Оцінка  ECTS</w:t>
            </w:r>
          </w:p>
        </w:tc>
        <w:tc>
          <w:tcPr>
            <w:tcW w:w="1546" w:type="dxa"/>
            <w:vMerge w:val="restart"/>
          </w:tcPr>
          <w:p w:rsidR="00392326" w:rsidRPr="00734FA4" w:rsidRDefault="00392326" w:rsidP="00392326"/>
          <w:p w:rsidR="00392326" w:rsidRPr="00734FA4" w:rsidRDefault="00392326" w:rsidP="00CC4D80">
            <w:pPr>
              <w:ind w:firstLine="0"/>
            </w:pPr>
            <w:r w:rsidRPr="00734FA4">
              <w:t>Визначення</w:t>
            </w:r>
          </w:p>
        </w:tc>
        <w:tc>
          <w:tcPr>
            <w:tcW w:w="4556" w:type="dxa"/>
            <w:gridSpan w:val="2"/>
            <w:vAlign w:val="center"/>
          </w:tcPr>
          <w:p w:rsidR="00392326" w:rsidRPr="00734FA4" w:rsidRDefault="00392326" w:rsidP="00392326">
            <w:r w:rsidRPr="00734FA4">
              <w:t>За національною шкалою</w:t>
            </w:r>
          </w:p>
        </w:tc>
      </w:tr>
      <w:tr w:rsidR="00734FA4" w:rsidRPr="00734FA4" w:rsidTr="0078573D">
        <w:trPr>
          <w:cantSplit/>
          <w:trHeight w:val="450"/>
        </w:trPr>
        <w:tc>
          <w:tcPr>
            <w:tcW w:w="1674" w:type="dxa"/>
            <w:vMerge/>
            <w:vAlign w:val="center"/>
          </w:tcPr>
          <w:p w:rsidR="00392326" w:rsidRPr="00734FA4" w:rsidRDefault="00392326" w:rsidP="00392326"/>
        </w:tc>
        <w:tc>
          <w:tcPr>
            <w:tcW w:w="1674" w:type="dxa"/>
            <w:vMerge/>
            <w:vAlign w:val="center"/>
          </w:tcPr>
          <w:p w:rsidR="00392326" w:rsidRPr="00734FA4" w:rsidRDefault="00392326" w:rsidP="00392326"/>
        </w:tc>
        <w:tc>
          <w:tcPr>
            <w:tcW w:w="1546" w:type="dxa"/>
            <w:vMerge/>
          </w:tcPr>
          <w:p w:rsidR="00392326" w:rsidRPr="00734FA4" w:rsidRDefault="00392326" w:rsidP="00392326"/>
        </w:tc>
        <w:tc>
          <w:tcPr>
            <w:tcW w:w="3074" w:type="dxa"/>
            <w:vAlign w:val="center"/>
          </w:tcPr>
          <w:p w:rsidR="00392326" w:rsidRPr="00734FA4" w:rsidRDefault="00392326" w:rsidP="00CC4D80">
            <w:pPr>
              <w:ind w:firstLine="0"/>
            </w:pPr>
            <w:r w:rsidRPr="00734FA4">
              <w:t>Екзаменаційна оцінка, оцінка з диференційованого заліку</w:t>
            </w:r>
          </w:p>
        </w:tc>
        <w:tc>
          <w:tcPr>
            <w:tcW w:w="1482" w:type="dxa"/>
          </w:tcPr>
          <w:p w:rsidR="00392326" w:rsidRPr="00734FA4" w:rsidRDefault="00392326" w:rsidP="00392326"/>
          <w:p w:rsidR="00392326" w:rsidRPr="00734FA4" w:rsidRDefault="00392326" w:rsidP="00CC4D80">
            <w:pPr>
              <w:ind w:firstLine="0"/>
            </w:pPr>
            <w:r w:rsidRPr="00734FA4">
              <w:t>Залік</w:t>
            </w:r>
          </w:p>
        </w:tc>
      </w:tr>
      <w:tr w:rsidR="00734FA4" w:rsidRPr="00734FA4" w:rsidTr="0078573D">
        <w:trPr>
          <w:cantSplit/>
        </w:trPr>
        <w:tc>
          <w:tcPr>
            <w:tcW w:w="1674" w:type="dxa"/>
            <w:vAlign w:val="center"/>
          </w:tcPr>
          <w:p w:rsidR="00392326" w:rsidRPr="00734FA4" w:rsidRDefault="00392326" w:rsidP="00392326">
            <w:r w:rsidRPr="00734FA4">
              <w:t>90 – 100</w:t>
            </w:r>
          </w:p>
        </w:tc>
        <w:tc>
          <w:tcPr>
            <w:tcW w:w="1674" w:type="dxa"/>
            <w:vAlign w:val="center"/>
          </w:tcPr>
          <w:p w:rsidR="00392326" w:rsidRPr="00734FA4" w:rsidRDefault="00392326" w:rsidP="00392326">
            <w:r w:rsidRPr="00734FA4">
              <w:t>А</w:t>
            </w:r>
          </w:p>
        </w:tc>
        <w:tc>
          <w:tcPr>
            <w:tcW w:w="1546" w:type="dxa"/>
            <w:vAlign w:val="center"/>
          </w:tcPr>
          <w:p w:rsidR="00392326" w:rsidRPr="00734FA4" w:rsidRDefault="00392326" w:rsidP="00CC4D80">
            <w:pPr>
              <w:ind w:firstLine="0"/>
            </w:pPr>
            <w:r w:rsidRPr="00734FA4">
              <w:t>Відмінно</w:t>
            </w:r>
          </w:p>
        </w:tc>
        <w:tc>
          <w:tcPr>
            <w:tcW w:w="3074" w:type="dxa"/>
            <w:vAlign w:val="center"/>
          </w:tcPr>
          <w:p w:rsidR="00392326" w:rsidRPr="00734FA4" w:rsidRDefault="00392326" w:rsidP="00392326">
            <w:r w:rsidRPr="00734FA4">
              <w:t>Відмінно</w:t>
            </w:r>
          </w:p>
        </w:tc>
        <w:tc>
          <w:tcPr>
            <w:tcW w:w="1482" w:type="dxa"/>
            <w:vMerge w:val="restart"/>
          </w:tcPr>
          <w:p w:rsidR="00392326" w:rsidRPr="00734FA4" w:rsidRDefault="00392326" w:rsidP="00392326"/>
          <w:p w:rsidR="00392326" w:rsidRPr="00734FA4" w:rsidRDefault="00392326" w:rsidP="00392326"/>
          <w:p w:rsidR="00392326" w:rsidRPr="00734FA4" w:rsidRDefault="00392326" w:rsidP="00CC4D80">
            <w:pPr>
              <w:ind w:firstLine="0"/>
            </w:pPr>
            <w:r w:rsidRPr="00734FA4">
              <w:t>Зараховано</w:t>
            </w:r>
          </w:p>
        </w:tc>
      </w:tr>
      <w:tr w:rsidR="00734FA4" w:rsidRPr="00734FA4" w:rsidTr="0078573D">
        <w:trPr>
          <w:cantSplit/>
          <w:trHeight w:val="194"/>
        </w:trPr>
        <w:tc>
          <w:tcPr>
            <w:tcW w:w="1674" w:type="dxa"/>
            <w:vAlign w:val="center"/>
          </w:tcPr>
          <w:p w:rsidR="00392326" w:rsidRPr="00734FA4" w:rsidRDefault="00392326" w:rsidP="00392326">
            <w:r w:rsidRPr="00734FA4">
              <w:t>81-89</w:t>
            </w:r>
          </w:p>
        </w:tc>
        <w:tc>
          <w:tcPr>
            <w:tcW w:w="1674" w:type="dxa"/>
            <w:vAlign w:val="center"/>
          </w:tcPr>
          <w:p w:rsidR="00392326" w:rsidRPr="00734FA4" w:rsidRDefault="00392326" w:rsidP="00392326">
            <w:r w:rsidRPr="00734FA4">
              <w:t>В</w:t>
            </w:r>
          </w:p>
        </w:tc>
        <w:tc>
          <w:tcPr>
            <w:tcW w:w="1546" w:type="dxa"/>
            <w:vAlign w:val="center"/>
          </w:tcPr>
          <w:p w:rsidR="00392326" w:rsidRPr="00734FA4" w:rsidRDefault="00392326" w:rsidP="00CC4D80">
            <w:pPr>
              <w:ind w:firstLine="0"/>
            </w:pPr>
            <w:r w:rsidRPr="00734FA4">
              <w:t xml:space="preserve">Дуже добре </w:t>
            </w:r>
          </w:p>
        </w:tc>
        <w:tc>
          <w:tcPr>
            <w:tcW w:w="3074" w:type="dxa"/>
            <w:vMerge w:val="restart"/>
            <w:vAlign w:val="center"/>
          </w:tcPr>
          <w:p w:rsidR="00392326" w:rsidRPr="00734FA4" w:rsidRDefault="00392326" w:rsidP="00392326">
            <w:r w:rsidRPr="00734FA4">
              <w:t>Добре</w:t>
            </w:r>
          </w:p>
        </w:tc>
        <w:tc>
          <w:tcPr>
            <w:tcW w:w="1482" w:type="dxa"/>
            <w:vMerge/>
          </w:tcPr>
          <w:p w:rsidR="00392326" w:rsidRPr="00734FA4" w:rsidRDefault="00392326" w:rsidP="00392326"/>
        </w:tc>
      </w:tr>
      <w:tr w:rsidR="00734FA4" w:rsidRPr="00734FA4" w:rsidTr="0078573D">
        <w:trPr>
          <w:cantSplit/>
        </w:trPr>
        <w:tc>
          <w:tcPr>
            <w:tcW w:w="1674" w:type="dxa"/>
            <w:vAlign w:val="center"/>
          </w:tcPr>
          <w:p w:rsidR="00392326" w:rsidRPr="00734FA4" w:rsidRDefault="00392326" w:rsidP="00392326">
            <w:r w:rsidRPr="00734FA4">
              <w:t>71-80</w:t>
            </w:r>
          </w:p>
        </w:tc>
        <w:tc>
          <w:tcPr>
            <w:tcW w:w="1674" w:type="dxa"/>
            <w:vAlign w:val="center"/>
          </w:tcPr>
          <w:p w:rsidR="00392326" w:rsidRPr="00734FA4" w:rsidRDefault="00392326" w:rsidP="00392326">
            <w:r w:rsidRPr="00734FA4">
              <w:t>С</w:t>
            </w:r>
          </w:p>
        </w:tc>
        <w:tc>
          <w:tcPr>
            <w:tcW w:w="1546" w:type="dxa"/>
            <w:vAlign w:val="center"/>
          </w:tcPr>
          <w:p w:rsidR="00392326" w:rsidRPr="00734FA4" w:rsidRDefault="00392326" w:rsidP="00CC4D80">
            <w:pPr>
              <w:ind w:firstLine="0"/>
            </w:pPr>
            <w:r w:rsidRPr="00734FA4">
              <w:t>Добре</w:t>
            </w:r>
          </w:p>
        </w:tc>
        <w:tc>
          <w:tcPr>
            <w:tcW w:w="3074" w:type="dxa"/>
            <w:vMerge/>
            <w:vAlign w:val="center"/>
          </w:tcPr>
          <w:p w:rsidR="00392326" w:rsidRPr="00734FA4" w:rsidRDefault="00392326" w:rsidP="00392326"/>
        </w:tc>
        <w:tc>
          <w:tcPr>
            <w:tcW w:w="1482" w:type="dxa"/>
            <w:vMerge/>
          </w:tcPr>
          <w:p w:rsidR="00392326" w:rsidRPr="00734FA4" w:rsidRDefault="00392326" w:rsidP="00392326"/>
        </w:tc>
      </w:tr>
      <w:tr w:rsidR="00734FA4" w:rsidRPr="00734FA4" w:rsidTr="0078573D">
        <w:trPr>
          <w:cantSplit/>
        </w:trPr>
        <w:tc>
          <w:tcPr>
            <w:tcW w:w="1674" w:type="dxa"/>
            <w:vAlign w:val="center"/>
          </w:tcPr>
          <w:p w:rsidR="00392326" w:rsidRPr="00734FA4" w:rsidRDefault="00392326" w:rsidP="00392326">
            <w:r w:rsidRPr="00734FA4">
              <w:t>61-70</w:t>
            </w:r>
          </w:p>
        </w:tc>
        <w:tc>
          <w:tcPr>
            <w:tcW w:w="1674" w:type="dxa"/>
            <w:vAlign w:val="center"/>
          </w:tcPr>
          <w:p w:rsidR="00392326" w:rsidRPr="00734FA4" w:rsidRDefault="00392326" w:rsidP="00392326">
            <w:r w:rsidRPr="00734FA4">
              <w:t>D</w:t>
            </w:r>
          </w:p>
        </w:tc>
        <w:tc>
          <w:tcPr>
            <w:tcW w:w="1546" w:type="dxa"/>
            <w:vAlign w:val="center"/>
          </w:tcPr>
          <w:p w:rsidR="00392326" w:rsidRPr="00734FA4" w:rsidRDefault="00392326" w:rsidP="00CC4D80">
            <w:pPr>
              <w:ind w:firstLine="0"/>
            </w:pPr>
            <w:r w:rsidRPr="00734FA4">
              <w:t xml:space="preserve">Задовільно </w:t>
            </w:r>
          </w:p>
        </w:tc>
        <w:tc>
          <w:tcPr>
            <w:tcW w:w="3074" w:type="dxa"/>
            <w:vMerge w:val="restart"/>
            <w:vAlign w:val="center"/>
          </w:tcPr>
          <w:p w:rsidR="00392326" w:rsidRPr="00734FA4" w:rsidRDefault="00392326" w:rsidP="00392326">
            <w:r w:rsidRPr="00734FA4">
              <w:t xml:space="preserve">Задовільно </w:t>
            </w:r>
          </w:p>
        </w:tc>
        <w:tc>
          <w:tcPr>
            <w:tcW w:w="1482" w:type="dxa"/>
            <w:vMerge/>
          </w:tcPr>
          <w:p w:rsidR="00392326" w:rsidRPr="00734FA4" w:rsidRDefault="00392326" w:rsidP="00392326"/>
        </w:tc>
      </w:tr>
      <w:tr w:rsidR="00F677BA" w:rsidRPr="00734FA4" w:rsidTr="0078573D">
        <w:trPr>
          <w:cantSplit/>
        </w:trPr>
        <w:tc>
          <w:tcPr>
            <w:tcW w:w="1674" w:type="dxa"/>
            <w:vAlign w:val="center"/>
          </w:tcPr>
          <w:p w:rsidR="00392326" w:rsidRPr="00734FA4" w:rsidRDefault="00392326" w:rsidP="00392326">
            <w:r w:rsidRPr="00734FA4">
              <w:t>51-60</w:t>
            </w:r>
          </w:p>
        </w:tc>
        <w:tc>
          <w:tcPr>
            <w:tcW w:w="1674" w:type="dxa"/>
            <w:vAlign w:val="center"/>
          </w:tcPr>
          <w:p w:rsidR="00392326" w:rsidRPr="00734FA4" w:rsidRDefault="00392326" w:rsidP="00392326">
            <w:r w:rsidRPr="00734FA4">
              <w:t xml:space="preserve">Е </w:t>
            </w:r>
          </w:p>
        </w:tc>
        <w:tc>
          <w:tcPr>
            <w:tcW w:w="1546" w:type="dxa"/>
            <w:vAlign w:val="center"/>
          </w:tcPr>
          <w:p w:rsidR="00392326" w:rsidRPr="00734FA4" w:rsidRDefault="00392326" w:rsidP="00CC4D80">
            <w:pPr>
              <w:ind w:firstLine="0"/>
            </w:pPr>
            <w:r w:rsidRPr="00734FA4">
              <w:t>Достатньо</w:t>
            </w:r>
          </w:p>
        </w:tc>
        <w:tc>
          <w:tcPr>
            <w:tcW w:w="3074" w:type="dxa"/>
            <w:vMerge/>
            <w:vAlign w:val="center"/>
          </w:tcPr>
          <w:p w:rsidR="00392326" w:rsidRPr="00734FA4" w:rsidRDefault="00392326" w:rsidP="00392326"/>
        </w:tc>
        <w:tc>
          <w:tcPr>
            <w:tcW w:w="1482" w:type="dxa"/>
            <w:vMerge/>
          </w:tcPr>
          <w:p w:rsidR="00392326" w:rsidRPr="00734FA4" w:rsidRDefault="00392326" w:rsidP="00392326"/>
        </w:tc>
      </w:tr>
    </w:tbl>
    <w:p w:rsidR="00392326" w:rsidRPr="00734FA4" w:rsidRDefault="00392326" w:rsidP="00392326"/>
    <w:p w:rsidR="00392326" w:rsidRPr="00734FA4" w:rsidRDefault="00392326" w:rsidP="00392326">
      <w:pPr>
        <w:rPr>
          <w:b/>
        </w:rPr>
      </w:pPr>
    </w:p>
    <w:p w:rsidR="00392326" w:rsidRPr="00734FA4" w:rsidRDefault="00392326" w:rsidP="00392326">
      <w:pPr>
        <w:rPr>
          <w:b/>
        </w:rPr>
      </w:pPr>
      <w:r w:rsidRPr="00734FA4">
        <w:rPr>
          <w:b/>
        </w:rPr>
        <w:t>10. Методичне забезпечення</w:t>
      </w:r>
    </w:p>
    <w:p w:rsidR="005F6587" w:rsidRPr="00734FA4" w:rsidRDefault="00392326" w:rsidP="00392326">
      <w:pPr>
        <w:rPr>
          <w:bCs/>
        </w:rPr>
      </w:pPr>
      <w:r w:rsidRPr="00734FA4">
        <w:rPr>
          <w:bCs/>
        </w:rPr>
        <w:t xml:space="preserve">Лекції читає викладач використовуючи мультимедійний пристрій. Студенти також готують презентації і захищають індивідуальні завдання використовуючи проектор для візуального розкриття теми. Викладач рекомендує літературу для виконання індивідуальних завдань. Водночас магістри повинні максимально розширити кількість використаних джерел та літератури </w:t>
      </w:r>
      <w:r w:rsidR="004B7F0B" w:rsidRPr="00734FA4">
        <w:rPr>
          <w:bCs/>
        </w:rPr>
        <w:t>для висвітлення теми</w:t>
      </w:r>
      <w:r w:rsidRPr="00734FA4">
        <w:rPr>
          <w:bCs/>
        </w:rPr>
        <w:t xml:space="preserve">. </w:t>
      </w:r>
      <w:r w:rsidR="005F6587" w:rsidRPr="00734FA4">
        <w:rPr>
          <w:bCs/>
        </w:rPr>
        <w:t xml:space="preserve">Робоча програма курсу викладена на сайті кафедри історичного краєзнавства в розділі «Методичні матеріали».  </w:t>
      </w:r>
    </w:p>
    <w:p w:rsidR="00392326" w:rsidRPr="00734FA4" w:rsidRDefault="00F677BA" w:rsidP="00392326">
      <w:pPr>
        <w:rPr>
          <w:bCs/>
        </w:rPr>
      </w:pPr>
      <w:r w:rsidRPr="00734FA4">
        <w:rPr>
          <w:bCs/>
        </w:rPr>
        <w:t xml:space="preserve">Для </w:t>
      </w:r>
      <w:r w:rsidR="005F6587" w:rsidRPr="00734FA4">
        <w:rPr>
          <w:bCs/>
        </w:rPr>
        <w:t>покращення</w:t>
      </w:r>
      <w:r w:rsidRPr="00734FA4">
        <w:rPr>
          <w:bCs/>
        </w:rPr>
        <w:t xml:space="preserve"> комунікації </w:t>
      </w:r>
      <w:r w:rsidR="005F6587" w:rsidRPr="00734FA4">
        <w:rPr>
          <w:bCs/>
        </w:rPr>
        <w:t xml:space="preserve">між викладачем та слухачами курсу </w:t>
      </w:r>
      <w:r w:rsidRPr="00734FA4">
        <w:rPr>
          <w:bCs/>
        </w:rPr>
        <w:t xml:space="preserve">на </w:t>
      </w:r>
      <w:proofErr w:type="spellStart"/>
      <w:r w:rsidRPr="00734FA4">
        <w:rPr>
          <w:bCs/>
        </w:rPr>
        <w:t>фейсбук</w:t>
      </w:r>
      <w:proofErr w:type="spellEnd"/>
      <w:r w:rsidRPr="00734FA4">
        <w:rPr>
          <w:bCs/>
        </w:rPr>
        <w:t xml:space="preserve"> сторінці кафедри історичного краєзнавства створена група «Сучасні методи історико-краєзнавчих досліджень</w:t>
      </w:r>
      <w:r w:rsidR="005F6587" w:rsidRPr="00734FA4">
        <w:rPr>
          <w:bCs/>
        </w:rPr>
        <w:t xml:space="preserve"> </w:t>
      </w:r>
      <w:r w:rsidRPr="00734FA4">
        <w:rPr>
          <w:bCs/>
        </w:rPr>
        <w:t>- 2020». Викладач викладає у групу необхідні матеріали, презентації лекцій, пос</w:t>
      </w:r>
      <w:r w:rsidR="005F6587" w:rsidRPr="00734FA4">
        <w:rPr>
          <w:bCs/>
        </w:rPr>
        <w:t xml:space="preserve">илання на розміщені в мережі- інтернет </w:t>
      </w:r>
      <w:r w:rsidRPr="00734FA4">
        <w:rPr>
          <w:bCs/>
        </w:rPr>
        <w:t>джерела та літературу. Створена група також слугує майданчиком для обговорення наукових проблем та методичних питань, що виникають в процесі роботи.</w:t>
      </w:r>
    </w:p>
    <w:p w:rsidR="00734FA4" w:rsidRDefault="00734FA4">
      <w:pPr>
        <w:rPr>
          <w:bCs/>
        </w:rPr>
      </w:pPr>
      <w:r>
        <w:rPr>
          <w:bCs/>
        </w:rPr>
        <w:br w:type="page"/>
      </w:r>
    </w:p>
    <w:p w:rsidR="00392326" w:rsidRPr="00734FA4" w:rsidRDefault="00392326" w:rsidP="00392326">
      <w:pPr>
        <w:rPr>
          <w:b/>
        </w:rPr>
      </w:pPr>
      <w:r w:rsidRPr="00734FA4">
        <w:rPr>
          <w:b/>
        </w:rPr>
        <w:lastRenderedPageBreak/>
        <w:t>11. Орієнтовні теми індивідуальних завдань</w:t>
      </w:r>
    </w:p>
    <w:p w:rsidR="00392326" w:rsidRPr="00734FA4" w:rsidRDefault="00392326" w:rsidP="00392326">
      <w:pPr>
        <w:rPr>
          <w:bCs/>
          <w:i/>
          <w:iCs/>
        </w:rPr>
      </w:pPr>
      <w:r w:rsidRPr="00734FA4">
        <w:rPr>
          <w:bCs/>
          <w:i/>
          <w:iCs/>
        </w:rPr>
        <w:t xml:space="preserve">(тему індивідуального завдання викладач обирає разом зі студентом, відповідно до його уподобань та наукових зацікавлень) </w:t>
      </w:r>
    </w:p>
    <w:p w:rsidR="00392326" w:rsidRPr="00734FA4" w:rsidRDefault="00392326" w:rsidP="00392326">
      <w:pPr>
        <w:rPr>
          <w:bCs/>
          <w:i/>
          <w:iCs/>
        </w:rPr>
      </w:pPr>
      <w:r w:rsidRPr="00734FA4">
        <w:rPr>
          <w:bCs/>
          <w:i/>
          <w:iCs/>
        </w:rPr>
        <w:t xml:space="preserve"> </w:t>
      </w:r>
    </w:p>
    <w:p w:rsidR="00392326" w:rsidRPr="00734FA4" w:rsidRDefault="00392326" w:rsidP="002B2072">
      <w:pPr>
        <w:numPr>
          <w:ilvl w:val="0"/>
          <w:numId w:val="13"/>
        </w:numPr>
        <w:rPr>
          <w:bCs/>
        </w:rPr>
      </w:pPr>
      <w:r w:rsidRPr="00734FA4">
        <w:rPr>
          <w:bCs/>
        </w:rPr>
        <w:t xml:space="preserve">Основні поняття і терміни історичної </w:t>
      </w:r>
      <w:proofErr w:type="spellStart"/>
      <w:r w:rsidRPr="00734FA4">
        <w:rPr>
          <w:bCs/>
        </w:rPr>
        <w:t>локалістики</w:t>
      </w:r>
      <w:proofErr w:type="spellEnd"/>
      <w:r w:rsidRPr="00734FA4">
        <w:rPr>
          <w:bCs/>
        </w:rPr>
        <w:t xml:space="preserve"> в  паперових електронних та довідникових виданнях: від етимології до сучасного змісту.</w:t>
      </w:r>
    </w:p>
    <w:p w:rsidR="00392326" w:rsidRPr="00734FA4" w:rsidRDefault="00392326" w:rsidP="002B2072">
      <w:pPr>
        <w:numPr>
          <w:ilvl w:val="0"/>
          <w:numId w:val="13"/>
        </w:numPr>
        <w:rPr>
          <w:bCs/>
        </w:rPr>
      </w:pPr>
      <w:r w:rsidRPr="00734FA4">
        <w:rPr>
          <w:bCs/>
        </w:rPr>
        <w:t>Основні етапи виникнення та інституалізації «нової» локальної історії український та зарубіжний досвід).</w:t>
      </w:r>
    </w:p>
    <w:p w:rsidR="00392326" w:rsidRPr="00734FA4" w:rsidRDefault="00392326" w:rsidP="002B2072">
      <w:pPr>
        <w:numPr>
          <w:ilvl w:val="0"/>
          <w:numId w:val="13"/>
        </w:numPr>
        <w:rPr>
          <w:bCs/>
        </w:rPr>
      </w:pPr>
      <w:r w:rsidRPr="00734FA4">
        <w:rPr>
          <w:bCs/>
        </w:rPr>
        <w:t>Безпека регіону: сучасні виклики, локальні прояви.</w:t>
      </w:r>
    </w:p>
    <w:p w:rsidR="00392326" w:rsidRPr="00734FA4" w:rsidRDefault="00392326" w:rsidP="002B2072">
      <w:pPr>
        <w:numPr>
          <w:ilvl w:val="0"/>
          <w:numId w:val="13"/>
        </w:numPr>
        <w:rPr>
          <w:bCs/>
        </w:rPr>
      </w:pPr>
      <w:r w:rsidRPr="00734FA4">
        <w:rPr>
          <w:bCs/>
        </w:rPr>
        <w:t>Особливості історичної науки в традиційній дослідницькій парадигмі і в контексті постмодернізму.</w:t>
      </w:r>
    </w:p>
    <w:p w:rsidR="00392326" w:rsidRPr="00734FA4" w:rsidRDefault="00392326" w:rsidP="002B2072">
      <w:pPr>
        <w:numPr>
          <w:ilvl w:val="0"/>
          <w:numId w:val="13"/>
        </w:numPr>
        <w:rPr>
          <w:bCs/>
        </w:rPr>
      </w:pPr>
      <w:r w:rsidRPr="00734FA4">
        <w:rPr>
          <w:bCs/>
        </w:rPr>
        <w:t xml:space="preserve">Сучасні трактування та особливості понять: регіон, </w:t>
      </w:r>
      <w:proofErr w:type="spellStart"/>
      <w:r w:rsidRPr="00734FA4">
        <w:rPr>
          <w:bCs/>
        </w:rPr>
        <w:t>макрорегіон</w:t>
      </w:r>
      <w:proofErr w:type="spellEnd"/>
      <w:r w:rsidRPr="00734FA4">
        <w:rPr>
          <w:bCs/>
        </w:rPr>
        <w:t xml:space="preserve">, локус, локальна спільнота, </w:t>
      </w:r>
      <w:proofErr w:type="spellStart"/>
      <w:r w:rsidRPr="00734FA4">
        <w:rPr>
          <w:bCs/>
        </w:rPr>
        <w:t>мікроспільнота</w:t>
      </w:r>
      <w:proofErr w:type="spellEnd"/>
      <w:r w:rsidRPr="00734FA4">
        <w:rPr>
          <w:bCs/>
        </w:rPr>
        <w:t>.</w:t>
      </w:r>
    </w:p>
    <w:p w:rsidR="00392326" w:rsidRPr="00734FA4" w:rsidRDefault="00392326" w:rsidP="002B2072">
      <w:pPr>
        <w:numPr>
          <w:ilvl w:val="0"/>
          <w:numId w:val="13"/>
        </w:numPr>
        <w:rPr>
          <w:bCs/>
        </w:rPr>
      </w:pPr>
      <w:r w:rsidRPr="00734FA4">
        <w:rPr>
          <w:bCs/>
        </w:rPr>
        <w:t xml:space="preserve">Порівняльна характеристика </w:t>
      </w:r>
      <w:proofErr w:type="spellStart"/>
      <w:r w:rsidRPr="00734FA4">
        <w:rPr>
          <w:bCs/>
        </w:rPr>
        <w:t>екстравертного</w:t>
      </w:r>
      <w:proofErr w:type="spellEnd"/>
      <w:r w:rsidRPr="00734FA4">
        <w:rPr>
          <w:bCs/>
        </w:rPr>
        <w:t xml:space="preserve"> та </w:t>
      </w:r>
      <w:proofErr w:type="spellStart"/>
      <w:r w:rsidRPr="00734FA4">
        <w:rPr>
          <w:bCs/>
        </w:rPr>
        <w:t>інтравертного</w:t>
      </w:r>
      <w:proofErr w:type="spellEnd"/>
      <w:r w:rsidRPr="00734FA4">
        <w:rPr>
          <w:bCs/>
        </w:rPr>
        <w:t xml:space="preserve"> (антикварного) типів </w:t>
      </w:r>
      <w:proofErr w:type="spellStart"/>
      <w:r w:rsidRPr="00734FA4">
        <w:rPr>
          <w:bCs/>
        </w:rPr>
        <w:t>істриєписання</w:t>
      </w:r>
      <w:proofErr w:type="spellEnd"/>
      <w:r w:rsidRPr="00734FA4">
        <w:rPr>
          <w:bCs/>
        </w:rPr>
        <w:t>.</w:t>
      </w:r>
    </w:p>
    <w:p w:rsidR="00392326" w:rsidRPr="00734FA4" w:rsidRDefault="00392326" w:rsidP="002B2072">
      <w:pPr>
        <w:numPr>
          <w:ilvl w:val="0"/>
          <w:numId w:val="13"/>
        </w:numPr>
        <w:rPr>
          <w:bCs/>
        </w:rPr>
      </w:pPr>
      <w:r w:rsidRPr="00734FA4">
        <w:rPr>
          <w:bCs/>
        </w:rPr>
        <w:t xml:space="preserve">Антропологічна направленість «нової» локальної історії. </w:t>
      </w:r>
    </w:p>
    <w:p w:rsidR="00392326" w:rsidRPr="00734FA4" w:rsidRDefault="00392326" w:rsidP="002B2072">
      <w:pPr>
        <w:numPr>
          <w:ilvl w:val="0"/>
          <w:numId w:val="13"/>
        </w:numPr>
        <w:rPr>
          <w:bCs/>
        </w:rPr>
      </w:pPr>
      <w:r w:rsidRPr="00734FA4">
        <w:rPr>
          <w:bCs/>
        </w:rPr>
        <w:t>Соціокультурний контекст в дослідницьких практиках «нової» локальної історії.</w:t>
      </w:r>
    </w:p>
    <w:p w:rsidR="00392326" w:rsidRPr="00734FA4" w:rsidRDefault="00392326" w:rsidP="002B2072">
      <w:pPr>
        <w:numPr>
          <w:ilvl w:val="0"/>
          <w:numId w:val="13"/>
        </w:numPr>
        <w:rPr>
          <w:bCs/>
        </w:rPr>
      </w:pPr>
      <w:r w:rsidRPr="00734FA4">
        <w:rPr>
          <w:bCs/>
        </w:rPr>
        <w:t>Основні риси компаративного підходу до вивчення джерел, співвідношення його з джерелознавством місцевої історії.</w:t>
      </w:r>
    </w:p>
    <w:p w:rsidR="00392326" w:rsidRPr="00734FA4" w:rsidRDefault="00392326" w:rsidP="002B2072">
      <w:pPr>
        <w:numPr>
          <w:ilvl w:val="0"/>
          <w:numId w:val="13"/>
        </w:numPr>
        <w:rPr>
          <w:bCs/>
        </w:rPr>
      </w:pPr>
      <w:r w:rsidRPr="00734FA4">
        <w:rPr>
          <w:bCs/>
        </w:rPr>
        <w:t>Спільні (відмінні) риси та співвідношення культурно-</w:t>
      </w:r>
      <w:proofErr w:type="spellStart"/>
      <w:r w:rsidRPr="00734FA4">
        <w:rPr>
          <w:bCs/>
        </w:rPr>
        <w:t>інтелектуальнї</w:t>
      </w:r>
      <w:proofErr w:type="spellEnd"/>
      <w:r w:rsidRPr="00734FA4">
        <w:rPr>
          <w:bCs/>
        </w:rPr>
        <w:t xml:space="preserve"> історії, історії суспільної думки, історії культури.</w:t>
      </w:r>
    </w:p>
    <w:p w:rsidR="00392326" w:rsidRPr="00734FA4" w:rsidRDefault="00392326" w:rsidP="002B2072">
      <w:pPr>
        <w:numPr>
          <w:ilvl w:val="0"/>
          <w:numId w:val="13"/>
        </w:numPr>
        <w:rPr>
          <w:bCs/>
        </w:rPr>
      </w:pPr>
      <w:r w:rsidRPr="00734FA4">
        <w:rPr>
          <w:bCs/>
        </w:rPr>
        <w:t xml:space="preserve">Мікро та </w:t>
      </w:r>
      <w:proofErr w:type="spellStart"/>
      <w:r w:rsidRPr="00734FA4">
        <w:rPr>
          <w:bCs/>
        </w:rPr>
        <w:t>макроаналіз</w:t>
      </w:r>
      <w:proofErr w:type="spellEnd"/>
      <w:r w:rsidRPr="00734FA4">
        <w:rPr>
          <w:bCs/>
        </w:rPr>
        <w:t xml:space="preserve"> в історичних дослідженнях. Вивчення історії локальної спільноти крізь призму кожного її індивіда. </w:t>
      </w:r>
    </w:p>
    <w:p w:rsidR="00634088" w:rsidRPr="00734FA4" w:rsidRDefault="00634088" w:rsidP="002B2072">
      <w:pPr>
        <w:numPr>
          <w:ilvl w:val="0"/>
          <w:numId w:val="13"/>
        </w:numPr>
        <w:rPr>
          <w:bCs/>
        </w:rPr>
      </w:pPr>
      <w:proofErr w:type="spellStart"/>
      <w:r w:rsidRPr="00734FA4">
        <w:rPr>
          <w:bCs/>
        </w:rPr>
        <w:t>Кліометричні</w:t>
      </w:r>
      <w:proofErr w:type="spellEnd"/>
      <w:r w:rsidRPr="00734FA4">
        <w:rPr>
          <w:bCs/>
        </w:rPr>
        <w:t xml:space="preserve"> підходи в історико-краєзнавчих дослідженнях: здобутки</w:t>
      </w:r>
      <w:r w:rsidR="002B2072" w:rsidRPr="00734FA4">
        <w:rPr>
          <w:bCs/>
        </w:rPr>
        <w:t>, можливості та перспективи застосування</w:t>
      </w:r>
    </w:p>
    <w:p w:rsidR="00392326" w:rsidRPr="00734FA4" w:rsidRDefault="00392326" w:rsidP="002B2072">
      <w:pPr>
        <w:numPr>
          <w:ilvl w:val="0"/>
          <w:numId w:val="13"/>
        </w:numPr>
        <w:rPr>
          <w:bCs/>
        </w:rPr>
      </w:pPr>
      <w:r w:rsidRPr="00734FA4">
        <w:rPr>
          <w:bCs/>
        </w:rPr>
        <w:t>Усні джерела, їх роль та перспективи для «нової» локальної історії.</w:t>
      </w:r>
    </w:p>
    <w:p w:rsidR="00392326" w:rsidRPr="00734FA4" w:rsidRDefault="00392326" w:rsidP="002B2072">
      <w:pPr>
        <w:numPr>
          <w:ilvl w:val="0"/>
          <w:numId w:val="13"/>
        </w:numPr>
        <w:rPr>
          <w:bCs/>
        </w:rPr>
      </w:pPr>
      <w:proofErr w:type="spellStart"/>
      <w:r w:rsidRPr="00734FA4">
        <w:rPr>
          <w:bCs/>
        </w:rPr>
        <w:t>Біографісика</w:t>
      </w:r>
      <w:proofErr w:type="spellEnd"/>
      <w:r w:rsidRPr="00734FA4">
        <w:rPr>
          <w:bCs/>
        </w:rPr>
        <w:t xml:space="preserve"> і «персональна історія»: специфіка використання джерел, перспективи розвитку і взаємодії.</w:t>
      </w:r>
    </w:p>
    <w:p w:rsidR="00392326" w:rsidRPr="00734FA4" w:rsidRDefault="00392326" w:rsidP="002B2072">
      <w:pPr>
        <w:numPr>
          <w:ilvl w:val="0"/>
          <w:numId w:val="13"/>
        </w:numPr>
        <w:rPr>
          <w:bCs/>
        </w:rPr>
      </w:pPr>
      <w:proofErr w:type="spellStart"/>
      <w:r w:rsidRPr="00734FA4">
        <w:rPr>
          <w:bCs/>
        </w:rPr>
        <w:t>Глокалізація</w:t>
      </w:r>
      <w:proofErr w:type="spellEnd"/>
      <w:r w:rsidRPr="00734FA4">
        <w:rPr>
          <w:bCs/>
        </w:rPr>
        <w:t xml:space="preserve"> як формула поєднання локального і регіонального у світі сучасної глобалізації. </w:t>
      </w:r>
    </w:p>
    <w:p w:rsidR="00392326" w:rsidRPr="00734FA4" w:rsidRDefault="00392326" w:rsidP="002B2072">
      <w:pPr>
        <w:numPr>
          <w:ilvl w:val="0"/>
          <w:numId w:val="13"/>
        </w:numPr>
        <w:rPr>
          <w:bCs/>
        </w:rPr>
      </w:pPr>
      <w:r w:rsidRPr="00734FA4">
        <w:rPr>
          <w:bCs/>
        </w:rPr>
        <w:t>Співвідношення локального і глобального в історії мого рідного населеного пункту.</w:t>
      </w:r>
    </w:p>
    <w:p w:rsidR="00392326" w:rsidRPr="00734FA4" w:rsidRDefault="00392326" w:rsidP="002B2072">
      <w:pPr>
        <w:numPr>
          <w:ilvl w:val="0"/>
          <w:numId w:val="13"/>
        </w:numPr>
        <w:rPr>
          <w:bCs/>
        </w:rPr>
      </w:pPr>
      <w:r w:rsidRPr="00734FA4">
        <w:rPr>
          <w:bCs/>
        </w:rPr>
        <w:t xml:space="preserve">Національна, регіональна та локальна ідентичності: сучасне співвідношення понять і трактування термінів. </w:t>
      </w:r>
    </w:p>
    <w:p w:rsidR="00392326" w:rsidRPr="00734FA4" w:rsidRDefault="00392326" w:rsidP="002B2072">
      <w:pPr>
        <w:numPr>
          <w:ilvl w:val="0"/>
          <w:numId w:val="13"/>
        </w:numPr>
        <w:rPr>
          <w:bCs/>
        </w:rPr>
      </w:pPr>
      <w:r w:rsidRPr="00734FA4">
        <w:t>Використання</w:t>
      </w:r>
      <w:r w:rsidRPr="00734FA4">
        <w:rPr>
          <w:b/>
          <w:bCs/>
        </w:rPr>
        <w:t xml:space="preserve"> </w:t>
      </w:r>
      <w:r w:rsidRPr="00734FA4">
        <w:rPr>
          <w:bCs/>
        </w:rPr>
        <w:t xml:space="preserve">культурної спадщини мого населеного пункту (з погляду «нової» </w:t>
      </w:r>
      <w:proofErr w:type="spellStart"/>
      <w:r w:rsidRPr="00734FA4">
        <w:rPr>
          <w:bCs/>
        </w:rPr>
        <w:t>локалістики</w:t>
      </w:r>
      <w:proofErr w:type="spellEnd"/>
      <w:r w:rsidRPr="00734FA4">
        <w:rPr>
          <w:bCs/>
        </w:rPr>
        <w:t>).</w:t>
      </w:r>
    </w:p>
    <w:p w:rsidR="00392326" w:rsidRPr="00734FA4" w:rsidRDefault="00392326" w:rsidP="002B2072">
      <w:pPr>
        <w:numPr>
          <w:ilvl w:val="0"/>
          <w:numId w:val="13"/>
        </w:numPr>
        <w:rPr>
          <w:bCs/>
        </w:rPr>
      </w:pPr>
      <w:r w:rsidRPr="00734FA4">
        <w:rPr>
          <w:bCs/>
        </w:rPr>
        <w:lastRenderedPageBreak/>
        <w:t>Гендерні відмінності щоденного життя та побуту Галичини та Наддніпрянщини (історична ретроспектива).</w:t>
      </w:r>
    </w:p>
    <w:p w:rsidR="00392326" w:rsidRPr="00734FA4" w:rsidRDefault="00392326" w:rsidP="002B2072">
      <w:pPr>
        <w:numPr>
          <w:ilvl w:val="0"/>
          <w:numId w:val="13"/>
        </w:numPr>
        <w:rPr>
          <w:bCs/>
        </w:rPr>
      </w:pPr>
      <w:r w:rsidRPr="00734FA4">
        <w:rPr>
          <w:bCs/>
        </w:rPr>
        <w:t>Сучасні гендерні відмінності щоденного життя та побуту локального регіону (на прикладі мого рідного населеного пункту).</w:t>
      </w:r>
    </w:p>
    <w:p w:rsidR="00392326" w:rsidRPr="00734FA4" w:rsidRDefault="00392326" w:rsidP="002B2072">
      <w:pPr>
        <w:numPr>
          <w:ilvl w:val="0"/>
          <w:numId w:val="13"/>
        </w:numPr>
        <w:rPr>
          <w:bCs/>
        </w:rPr>
      </w:pPr>
      <w:r w:rsidRPr="00734FA4">
        <w:rPr>
          <w:bCs/>
        </w:rPr>
        <w:t xml:space="preserve">Побут і ментальність українського селянина другої половини ХІХ ст. </w:t>
      </w:r>
    </w:p>
    <w:p w:rsidR="00392326" w:rsidRPr="00734FA4" w:rsidRDefault="00392326" w:rsidP="002B2072">
      <w:pPr>
        <w:numPr>
          <w:ilvl w:val="0"/>
          <w:numId w:val="13"/>
        </w:numPr>
        <w:rPr>
          <w:bCs/>
        </w:rPr>
      </w:pPr>
      <w:r w:rsidRPr="00734FA4">
        <w:rPr>
          <w:bCs/>
        </w:rPr>
        <w:t>Фактори впливу на формування світогляду людини та громади.</w:t>
      </w:r>
    </w:p>
    <w:p w:rsidR="00486AFF" w:rsidRPr="00734FA4" w:rsidRDefault="00486AFF" w:rsidP="002B2072">
      <w:pPr>
        <w:numPr>
          <w:ilvl w:val="0"/>
          <w:numId w:val="13"/>
        </w:numPr>
        <w:rPr>
          <w:bCs/>
        </w:rPr>
      </w:pPr>
      <w:r w:rsidRPr="00734FA4">
        <w:rPr>
          <w:bCs/>
        </w:rPr>
        <w:t>Народний гумор як спосіб відображення життя і побуту людини в УРСР.</w:t>
      </w:r>
    </w:p>
    <w:p w:rsidR="00392326" w:rsidRPr="00734FA4" w:rsidRDefault="00392326" w:rsidP="002B2072">
      <w:pPr>
        <w:numPr>
          <w:ilvl w:val="0"/>
          <w:numId w:val="13"/>
        </w:numPr>
        <w:rPr>
          <w:bCs/>
        </w:rPr>
      </w:pPr>
      <w:r w:rsidRPr="00734FA4">
        <w:rPr>
          <w:bCs/>
        </w:rPr>
        <w:t xml:space="preserve">Вплив пам’яті і національної </w:t>
      </w:r>
      <w:proofErr w:type="spellStart"/>
      <w:r w:rsidRPr="00734FA4">
        <w:rPr>
          <w:bCs/>
        </w:rPr>
        <w:t>мітології</w:t>
      </w:r>
      <w:proofErr w:type="spellEnd"/>
      <w:r w:rsidRPr="00734FA4">
        <w:rPr>
          <w:bCs/>
        </w:rPr>
        <w:t xml:space="preserve"> на творення локальності мого міста (села).</w:t>
      </w:r>
    </w:p>
    <w:p w:rsidR="00392326" w:rsidRPr="00734FA4" w:rsidRDefault="00392326" w:rsidP="002B2072">
      <w:pPr>
        <w:numPr>
          <w:ilvl w:val="0"/>
          <w:numId w:val="13"/>
        </w:numPr>
        <w:rPr>
          <w:bCs/>
        </w:rPr>
      </w:pPr>
      <w:r w:rsidRPr="00734FA4">
        <w:rPr>
          <w:bCs/>
        </w:rPr>
        <w:t>Об’єкти національної спадщини в щоденному житті моєї локальної спільноти.</w:t>
      </w:r>
    </w:p>
    <w:p w:rsidR="00392326" w:rsidRPr="00734FA4" w:rsidRDefault="00392326" w:rsidP="002B2072">
      <w:pPr>
        <w:numPr>
          <w:ilvl w:val="0"/>
          <w:numId w:val="13"/>
        </w:numPr>
      </w:pPr>
      <w:r w:rsidRPr="00734FA4">
        <w:rPr>
          <w:bCs/>
        </w:rPr>
        <w:t xml:space="preserve"> </w:t>
      </w:r>
      <w:r w:rsidRPr="00734FA4">
        <w:t>Культурна спадщина мого рідного краю: сучасні можливості використання для культурного розвитку та підвищення якості життя громади.</w:t>
      </w:r>
    </w:p>
    <w:p w:rsidR="00392326" w:rsidRPr="00734FA4" w:rsidRDefault="00392326" w:rsidP="00392326">
      <w:pPr>
        <w:rPr>
          <w:b/>
        </w:rPr>
      </w:pPr>
    </w:p>
    <w:p w:rsidR="00392326" w:rsidRPr="00734FA4" w:rsidRDefault="00392326" w:rsidP="00392326">
      <w:pPr>
        <w:rPr>
          <w:b/>
        </w:rPr>
      </w:pPr>
    </w:p>
    <w:p w:rsidR="00392326" w:rsidRPr="00734FA4" w:rsidRDefault="00392326" w:rsidP="00392326">
      <w:pPr>
        <w:rPr>
          <w:b/>
        </w:rPr>
      </w:pPr>
      <w:r w:rsidRPr="00734FA4">
        <w:rPr>
          <w:b/>
        </w:rPr>
        <w:t>12. Рекомендована література</w:t>
      </w:r>
    </w:p>
    <w:p w:rsidR="00392326" w:rsidRPr="00734FA4" w:rsidRDefault="00392326" w:rsidP="00392326">
      <w:pPr>
        <w:rPr>
          <w:b/>
        </w:rPr>
      </w:pPr>
    </w:p>
    <w:p w:rsidR="00416784" w:rsidRPr="00734FA4" w:rsidRDefault="00416784" w:rsidP="00392326">
      <w:pPr>
        <w:numPr>
          <w:ilvl w:val="0"/>
          <w:numId w:val="9"/>
        </w:numPr>
      </w:pPr>
      <w:r w:rsidRPr="00734FA4">
        <w:t>Боднар Г. Львів. Щоденне життя міста очима переселенців із сіл (50-80-ті роки ХХ ст.): монографія. Львів, 2010. 340 с.</w:t>
      </w:r>
    </w:p>
    <w:p w:rsidR="00BB48CC" w:rsidRPr="00734FA4" w:rsidRDefault="00BB48CC" w:rsidP="00392326">
      <w:pPr>
        <w:numPr>
          <w:ilvl w:val="0"/>
          <w:numId w:val="9"/>
        </w:numPr>
      </w:pPr>
      <w:proofErr w:type="spellStart"/>
      <w:r w:rsidRPr="00734FA4">
        <w:t>Верменич</w:t>
      </w:r>
      <w:proofErr w:type="spellEnd"/>
      <w:r w:rsidRPr="00734FA4">
        <w:t xml:space="preserve"> Я. В. Історична </w:t>
      </w:r>
      <w:proofErr w:type="spellStart"/>
      <w:r w:rsidRPr="00734FA4">
        <w:t>регіоналістика</w:t>
      </w:r>
      <w:proofErr w:type="spellEnd"/>
      <w:r w:rsidRPr="00734FA4">
        <w:t xml:space="preserve">: навчальний посібник / Я. </w:t>
      </w:r>
      <w:proofErr w:type="spellStart"/>
      <w:r w:rsidRPr="00734FA4">
        <w:t>В.Верменич</w:t>
      </w:r>
      <w:proofErr w:type="spellEnd"/>
      <w:r w:rsidRPr="00734FA4">
        <w:t xml:space="preserve">; відп. ред. В. </w:t>
      </w:r>
      <w:proofErr w:type="spellStart"/>
      <w:r w:rsidRPr="00734FA4">
        <w:t>А.Смолій</w:t>
      </w:r>
      <w:proofErr w:type="spellEnd"/>
      <w:r w:rsidRPr="00734FA4">
        <w:t>. – К.: Інститут історії України НАН України, 2014. – 412 с.</w:t>
      </w:r>
    </w:p>
    <w:p w:rsidR="00634088" w:rsidRDefault="00634088" w:rsidP="00392326">
      <w:pPr>
        <w:numPr>
          <w:ilvl w:val="0"/>
          <w:numId w:val="9"/>
        </w:numPr>
      </w:pPr>
      <w:proofErr w:type="spellStart"/>
      <w:r w:rsidRPr="00734FA4">
        <w:t>Ганжуров</w:t>
      </w:r>
      <w:proofErr w:type="spellEnd"/>
      <w:r w:rsidRPr="00734FA4">
        <w:t xml:space="preserve"> С. Преса України другої половини 50-х – початку 60-х рр. як об’єкт </w:t>
      </w:r>
      <w:proofErr w:type="spellStart"/>
      <w:r w:rsidRPr="00734FA4">
        <w:t>кліометричних</w:t>
      </w:r>
      <w:proofErr w:type="spellEnd"/>
      <w:r w:rsidRPr="00734FA4">
        <w:t xml:space="preserve"> досліджень у сучасному джерелознавстві / С. </w:t>
      </w:r>
      <w:proofErr w:type="spellStart"/>
      <w:r w:rsidRPr="00734FA4">
        <w:t>Ганжуров</w:t>
      </w:r>
      <w:proofErr w:type="spellEnd"/>
      <w:r w:rsidRPr="00734FA4">
        <w:t xml:space="preserve"> // Український історичний журнал. – 1991. – № 12. – С. 39- 48.</w:t>
      </w:r>
    </w:p>
    <w:p w:rsidR="0099595E" w:rsidRPr="00734FA4" w:rsidRDefault="0099595E" w:rsidP="00392326">
      <w:pPr>
        <w:numPr>
          <w:ilvl w:val="0"/>
          <w:numId w:val="9"/>
        </w:numPr>
      </w:pPr>
      <w:proofErr w:type="spellStart"/>
      <w:r>
        <w:t>Гіцевич</w:t>
      </w:r>
      <w:proofErr w:type="spellEnd"/>
      <w:r>
        <w:t xml:space="preserve"> В. Р</w:t>
      </w:r>
      <w:r w:rsidRPr="0099595E">
        <w:t xml:space="preserve">оль політичного анекдоту в повсякденному житті населення </w:t>
      </w:r>
      <w:r>
        <w:t>Д</w:t>
      </w:r>
      <w:r w:rsidRPr="0099595E">
        <w:t>онбасу в 1953-1985 роках</w:t>
      </w:r>
      <w:r>
        <w:t xml:space="preserve"> / І</w:t>
      </w:r>
      <w:r w:rsidRPr="0099595E">
        <w:t>сторичні і політологічні дослідження, №4 (54), 2013</w:t>
      </w:r>
      <w:r w:rsidR="00CF1411">
        <w:t>.</w:t>
      </w:r>
      <w:r w:rsidRPr="0099595E">
        <w:t xml:space="preserve"> </w:t>
      </w:r>
    </w:p>
    <w:p w:rsidR="00392326" w:rsidRPr="00734FA4" w:rsidRDefault="00392326" w:rsidP="00392326">
      <w:pPr>
        <w:numPr>
          <w:ilvl w:val="0"/>
          <w:numId w:val="9"/>
        </w:numPr>
      </w:pPr>
      <w:r w:rsidRPr="00734FA4">
        <w:t>Грінченко Г. Г. Усна історія: Методичні рекомендації з організації дослідження: Для студентів і аспірантів. Харків, 2007.</w:t>
      </w:r>
    </w:p>
    <w:p w:rsidR="00D95094" w:rsidRPr="00734FA4" w:rsidRDefault="00D95094" w:rsidP="00392326">
      <w:pPr>
        <w:numPr>
          <w:ilvl w:val="0"/>
          <w:numId w:val="9"/>
        </w:numPr>
      </w:pPr>
      <w:r w:rsidRPr="00734FA4">
        <w:t>Грінченко Г. Усна історія в пострадянський дослідницький практиках (</w:t>
      </w:r>
      <w:proofErr w:type="spellStart"/>
      <w:r w:rsidRPr="00734FA4">
        <w:t>наприкладі</w:t>
      </w:r>
      <w:proofErr w:type="spellEnd"/>
      <w:r w:rsidRPr="00734FA4">
        <w:t xml:space="preserve"> сучасних Білорусі, Росії та України) / Г. Грінченко, І. Реброва, І. Романова // Український історичний журнал. – 2012. – № 4. – С. 172-187.</w:t>
      </w:r>
    </w:p>
    <w:p w:rsidR="00392326" w:rsidRPr="00734FA4" w:rsidRDefault="00392326" w:rsidP="00392326">
      <w:pPr>
        <w:numPr>
          <w:ilvl w:val="0"/>
          <w:numId w:val="9"/>
        </w:numPr>
      </w:pPr>
      <w:r w:rsidRPr="00734FA4">
        <w:t>Грицак Я. Пророк у своїй вітчизні. Франко та його спільнота (1856–1886). Київ: Критика, 2006. Режим доступу: http://shron1.chtyvo.org.ua/Hrytsak_Yaroslav/Prorok_u_svoii_vitchyzni_Franko_ta_ioho_spilnota_1856_-_1886.pdf</w:t>
      </w:r>
    </w:p>
    <w:p w:rsidR="00392326" w:rsidRPr="00734FA4" w:rsidRDefault="00392326" w:rsidP="00392326">
      <w:pPr>
        <w:numPr>
          <w:ilvl w:val="0"/>
          <w:numId w:val="9"/>
        </w:numPr>
      </w:pPr>
      <w:r w:rsidRPr="00734FA4">
        <w:lastRenderedPageBreak/>
        <w:t xml:space="preserve">Дашкевич Я. Шотландія і Україна, або про межі історичного компаративізму / Я. Дашкевич // Схід-Захід: </w:t>
      </w:r>
      <w:proofErr w:type="spellStart"/>
      <w:r w:rsidRPr="00734FA4">
        <w:t>Історикокультурологічний</w:t>
      </w:r>
      <w:proofErr w:type="spellEnd"/>
      <w:r w:rsidRPr="00734FA4">
        <w:t xml:space="preserve"> збірник. Спеціальне видання “</w:t>
      </w:r>
      <w:proofErr w:type="spellStart"/>
      <w:r w:rsidRPr="00734FA4">
        <w:t>Russia</w:t>
      </w:r>
      <w:proofErr w:type="spellEnd"/>
      <w:r w:rsidRPr="00734FA4">
        <w:t xml:space="preserve"> </w:t>
      </w:r>
      <w:proofErr w:type="spellStart"/>
      <w:r w:rsidRPr="00734FA4">
        <w:t>et</w:t>
      </w:r>
      <w:proofErr w:type="spellEnd"/>
      <w:r w:rsidRPr="00734FA4">
        <w:t xml:space="preserve"> </w:t>
      </w:r>
      <w:proofErr w:type="spellStart"/>
      <w:r w:rsidRPr="00734FA4">
        <w:t>Britannia</w:t>
      </w:r>
      <w:proofErr w:type="spellEnd"/>
      <w:r w:rsidRPr="00734FA4">
        <w:t xml:space="preserve">”: </w:t>
      </w:r>
      <w:proofErr w:type="spellStart"/>
      <w:r w:rsidRPr="00734FA4">
        <w:t>Імпрії</w:t>
      </w:r>
      <w:proofErr w:type="spellEnd"/>
      <w:r w:rsidRPr="00734FA4">
        <w:t xml:space="preserve"> та нації на окраїнах Європи. Харків, 2001.  </w:t>
      </w:r>
      <w:proofErr w:type="spellStart"/>
      <w:r w:rsidRPr="00734FA4">
        <w:t>Вип</w:t>
      </w:r>
      <w:proofErr w:type="spellEnd"/>
      <w:r w:rsidRPr="00734FA4">
        <w:t>. 4. С. 120–130.</w:t>
      </w:r>
    </w:p>
    <w:p w:rsidR="00D95094" w:rsidRPr="00734FA4" w:rsidRDefault="00D95094" w:rsidP="00392326">
      <w:pPr>
        <w:numPr>
          <w:ilvl w:val="0"/>
          <w:numId w:val="9"/>
        </w:numPr>
      </w:pPr>
      <w:proofErr w:type="spellStart"/>
      <w:r w:rsidRPr="00734FA4">
        <w:t>Делія</w:t>
      </w:r>
      <w:proofErr w:type="spellEnd"/>
      <w:r w:rsidRPr="00734FA4">
        <w:t xml:space="preserve"> О. Гумористичний фольклор як феномен української радянської повсякденності 20-30-х рр. / О. </w:t>
      </w:r>
      <w:proofErr w:type="spellStart"/>
      <w:r w:rsidRPr="00734FA4">
        <w:t>Делія</w:t>
      </w:r>
      <w:proofErr w:type="spellEnd"/>
      <w:r w:rsidRPr="00734FA4">
        <w:t xml:space="preserve"> // </w:t>
      </w:r>
      <w:proofErr w:type="spellStart"/>
      <w:r w:rsidRPr="00734FA4">
        <w:t>Гілея</w:t>
      </w:r>
      <w:proofErr w:type="spellEnd"/>
      <w:r w:rsidRPr="00734FA4">
        <w:t>: науковий вісник. – 2013. – № 72. – С. 115-118.</w:t>
      </w:r>
    </w:p>
    <w:p w:rsidR="00D95094" w:rsidRPr="00734FA4" w:rsidRDefault="00392326" w:rsidP="00392326">
      <w:pPr>
        <w:numPr>
          <w:ilvl w:val="0"/>
          <w:numId w:val="9"/>
        </w:numPr>
      </w:pPr>
      <w:proofErr w:type="spellStart"/>
      <w:r w:rsidRPr="00734FA4">
        <w:t>Довгополова</w:t>
      </w:r>
      <w:proofErr w:type="spellEnd"/>
      <w:r w:rsidRPr="00734FA4">
        <w:t xml:space="preserve"> О. «Розриви» колективної пам’яті: проблематика виявлення та лікування </w:t>
      </w:r>
      <w:bookmarkStart w:id="4" w:name="_Hlk19188943"/>
      <w:r w:rsidRPr="00734FA4">
        <w:t xml:space="preserve">Україна Модерна </w:t>
      </w:r>
      <w:bookmarkEnd w:id="4"/>
      <w:r w:rsidRPr="00734FA4">
        <w:t xml:space="preserve">, </w:t>
      </w:r>
      <w:hyperlink r:id="rId7" w:history="1">
        <w:r w:rsidRPr="00734FA4">
          <w:rPr>
            <w:rStyle w:val="a7"/>
            <w:color w:val="auto"/>
          </w:rPr>
          <w:t>Справа філософії у сучасній Україні</w:t>
        </w:r>
      </w:hyperlink>
      <w:r w:rsidRPr="00734FA4">
        <w:t>. 26/2019.</w:t>
      </w:r>
    </w:p>
    <w:p w:rsidR="00392326" w:rsidRPr="00734FA4" w:rsidRDefault="00392326" w:rsidP="00392326">
      <w:pPr>
        <w:numPr>
          <w:ilvl w:val="0"/>
          <w:numId w:val="9"/>
        </w:numPr>
      </w:pPr>
      <w:r w:rsidRPr="00734FA4">
        <w:t xml:space="preserve"> </w:t>
      </w:r>
      <w:proofErr w:type="spellStart"/>
      <w:r w:rsidR="00D95094" w:rsidRPr="00734FA4">
        <w:t>Єремєєва</w:t>
      </w:r>
      <w:proofErr w:type="spellEnd"/>
      <w:r w:rsidR="00D95094" w:rsidRPr="00734FA4">
        <w:t xml:space="preserve"> К. Радянський політичний анекдот як форма повсякденного спротиву / К. </w:t>
      </w:r>
      <w:proofErr w:type="spellStart"/>
      <w:r w:rsidR="00D95094" w:rsidRPr="00734FA4">
        <w:t>Єремєєва</w:t>
      </w:r>
      <w:proofErr w:type="spellEnd"/>
      <w:r w:rsidR="00D95094" w:rsidRPr="00734FA4">
        <w:t xml:space="preserve">, В. </w:t>
      </w:r>
      <w:proofErr w:type="spellStart"/>
      <w:r w:rsidR="00D95094" w:rsidRPr="00734FA4">
        <w:t>Куліков</w:t>
      </w:r>
      <w:proofErr w:type="spellEnd"/>
      <w:r w:rsidR="00D95094" w:rsidRPr="00734FA4">
        <w:t xml:space="preserve"> // Вісник Харківського національного університету імені В. Н. Каразіна. – Серія «Історія». – Харків, 2011. – № 965. – </w:t>
      </w:r>
      <w:proofErr w:type="spellStart"/>
      <w:r w:rsidR="00D95094" w:rsidRPr="00734FA4">
        <w:t>Вип</w:t>
      </w:r>
      <w:proofErr w:type="spellEnd"/>
      <w:r w:rsidR="00D95094" w:rsidRPr="00734FA4">
        <w:t>. 49. – С. 239–251.</w:t>
      </w:r>
    </w:p>
    <w:p w:rsidR="00392326" w:rsidRPr="00734FA4" w:rsidRDefault="00392326" w:rsidP="00392326">
      <w:pPr>
        <w:numPr>
          <w:ilvl w:val="0"/>
          <w:numId w:val="9"/>
        </w:numPr>
      </w:pPr>
      <w:proofErr w:type="spellStart"/>
      <w:r w:rsidRPr="00734FA4">
        <w:t>Зарицький</w:t>
      </w:r>
      <w:proofErr w:type="spellEnd"/>
      <w:r w:rsidRPr="00734FA4">
        <w:t xml:space="preserve"> Т. Парадигма прикордоння і </w:t>
      </w:r>
      <w:proofErr w:type="spellStart"/>
      <w:r w:rsidRPr="00734FA4">
        <w:t>центро</w:t>
      </w:r>
      <w:proofErr w:type="spellEnd"/>
      <w:r w:rsidRPr="00734FA4">
        <w:t xml:space="preserve">-периферійні підходи / </w:t>
      </w:r>
      <w:bookmarkStart w:id="5" w:name="_Hlk19187908"/>
      <w:r w:rsidRPr="00734FA4">
        <w:t>Україна Модерна</w:t>
      </w:r>
      <w:bookmarkEnd w:id="5"/>
      <w:r w:rsidRPr="00734FA4">
        <w:t>, №18/2011.</w:t>
      </w:r>
    </w:p>
    <w:p w:rsidR="00D95094" w:rsidRPr="00734FA4" w:rsidRDefault="00D95094" w:rsidP="00392326">
      <w:pPr>
        <w:numPr>
          <w:ilvl w:val="0"/>
          <w:numId w:val="9"/>
        </w:numPr>
      </w:pPr>
      <w:proofErr w:type="spellStart"/>
      <w:r w:rsidRPr="00734FA4">
        <w:t>Замлинська</w:t>
      </w:r>
      <w:proofErr w:type="spellEnd"/>
      <w:r w:rsidRPr="00734FA4">
        <w:t xml:space="preserve"> О. Ідеологічний терор та репресії проти творчої інтелігенції (1945-1947) / О. </w:t>
      </w:r>
      <w:proofErr w:type="spellStart"/>
      <w:r w:rsidRPr="00734FA4">
        <w:t>Замлинська</w:t>
      </w:r>
      <w:proofErr w:type="spellEnd"/>
      <w:r w:rsidRPr="00734FA4">
        <w:t xml:space="preserve"> // Київська старовина. – 1993. – № 2. – С. 73-80.</w:t>
      </w:r>
    </w:p>
    <w:p w:rsidR="00392326" w:rsidRPr="00734FA4" w:rsidRDefault="00392326" w:rsidP="00392326">
      <w:pPr>
        <w:numPr>
          <w:ilvl w:val="0"/>
          <w:numId w:val="9"/>
        </w:numPr>
      </w:pPr>
      <w:r w:rsidRPr="00734FA4">
        <w:t xml:space="preserve">Захарко О. Внутрішня мотивація як психологічний феномен. </w:t>
      </w:r>
      <w:proofErr w:type="spellStart"/>
      <w:r w:rsidRPr="00734FA4">
        <w:t>Соціогуманітарні</w:t>
      </w:r>
      <w:proofErr w:type="spellEnd"/>
      <w:r w:rsidRPr="00734FA4">
        <w:t xml:space="preserve"> проблеми людини №3, 2008. Режим доступу: </w:t>
      </w:r>
      <w:hyperlink r:id="rId8" w:history="1">
        <w:r w:rsidRPr="00734FA4">
          <w:rPr>
            <w:rStyle w:val="a7"/>
            <w:color w:val="auto"/>
          </w:rPr>
          <w:t>http://dspace.nbuv.gov.ua/bitstream/handle/123456789/27475/17-Zakharko.pdf?sequence=1</w:t>
        </w:r>
      </w:hyperlink>
    </w:p>
    <w:p w:rsidR="00416784" w:rsidRPr="00734FA4" w:rsidRDefault="00392326" w:rsidP="00392326">
      <w:pPr>
        <w:numPr>
          <w:ilvl w:val="0"/>
          <w:numId w:val="9"/>
        </w:numPr>
      </w:pPr>
      <w:r w:rsidRPr="00734FA4">
        <w:t xml:space="preserve">Історія повсякденності теорія та практика: матеріали </w:t>
      </w:r>
      <w:proofErr w:type="spellStart"/>
      <w:r w:rsidRPr="00734FA4">
        <w:t>Всеукр</w:t>
      </w:r>
      <w:proofErr w:type="spellEnd"/>
      <w:r w:rsidRPr="00734FA4">
        <w:t xml:space="preserve">. наук. </w:t>
      </w:r>
      <w:proofErr w:type="spellStart"/>
      <w:r w:rsidRPr="00734FA4">
        <w:t>конф</w:t>
      </w:r>
      <w:proofErr w:type="spellEnd"/>
      <w:r w:rsidRPr="00734FA4">
        <w:t xml:space="preserve">., Переяслав-Хмельницький, 14–15 трав. 2010 р./ </w:t>
      </w:r>
      <w:proofErr w:type="spellStart"/>
      <w:r w:rsidRPr="00734FA4">
        <w:t>Упоряд</w:t>
      </w:r>
      <w:proofErr w:type="spellEnd"/>
      <w:r w:rsidRPr="00734FA4">
        <w:t>. О. М. Лукашевич, Т. Ю. Нагайко. Переяслав-Хмельницький, 2010.</w:t>
      </w:r>
    </w:p>
    <w:p w:rsidR="00416784" w:rsidRPr="00734FA4" w:rsidRDefault="00416784" w:rsidP="00392326">
      <w:pPr>
        <w:numPr>
          <w:ilvl w:val="0"/>
          <w:numId w:val="9"/>
        </w:numPr>
      </w:pPr>
      <w:r w:rsidRPr="00734FA4">
        <w:t>Історичне джерелознавство. К., 2002.  С.243.</w:t>
      </w:r>
    </w:p>
    <w:p w:rsidR="00486AFF" w:rsidRPr="00734FA4" w:rsidRDefault="00486AFF" w:rsidP="00392326">
      <w:pPr>
        <w:numPr>
          <w:ilvl w:val="0"/>
          <w:numId w:val="9"/>
        </w:numPr>
      </w:pPr>
      <w:proofErr w:type="spellStart"/>
      <w:r w:rsidRPr="00734FA4">
        <w:rPr>
          <w:bCs/>
        </w:rPr>
        <w:t>Каганов</w:t>
      </w:r>
      <w:proofErr w:type="spellEnd"/>
      <w:r w:rsidRPr="00734FA4">
        <w:rPr>
          <w:bCs/>
        </w:rPr>
        <w:t xml:space="preserve"> Ю. Сміх крізь сльози»: радянська Україна у дзеркалі політичного </w:t>
      </w:r>
      <w:proofErr w:type="spellStart"/>
      <w:r w:rsidRPr="00734FA4">
        <w:rPr>
          <w:bCs/>
        </w:rPr>
        <w:t>анекдотуНаукові</w:t>
      </w:r>
      <w:proofErr w:type="spellEnd"/>
      <w:r w:rsidRPr="00734FA4">
        <w:rPr>
          <w:bCs/>
        </w:rPr>
        <w:t xml:space="preserve"> праці історичного факультету Запорізького національного університету.–2012.–</w:t>
      </w:r>
      <w:proofErr w:type="spellStart"/>
      <w:r w:rsidRPr="00734FA4">
        <w:rPr>
          <w:bCs/>
        </w:rPr>
        <w:t>Вип</w:t>
      </w:r>
      <w:proofErr w:type="spellEnd"/>
      <w:r w:rsidRPr="00734FA4">
        <w:rPr>
          <w:bCs/>
        </w:rPr>
        <w:t>. ХХХІV. С.106-109</w:t>
      </w:r>
    </w:p>
    <w:p w:rsidR="00B45D96" w:rsidRPr="00734FA4" w:rsidRDefault="00B45D96" w:rsidP="00392326">
      <w:pPr>
        <w:numPr>
          <w:ilvl w:val="0"/>
          <w:numId w:val="9"/>
        </w:numPr>
      </w:pPr>
      <w:proofErr w:type="spellStart"/>
      <w:r w:rsidRPr="00734FA4">
        <w:t>Каганов</w:t>
      </w:r>
      <w:proofErr w:type="spellEnd"/>
      <w:r w:rsidRPr="00734FA4">
        <w:t xml:space="preserve"> Ю. О. Конструювання «радянської людини» (1953–1991): українська версія. Запоріжжя : Інтер-М, 2019. 432 с., </w:t>
      </w:r>
      <w:proofErr w:type="spellStart"/>
      <w:r w:rsidRPr="00734FA4">
        <w:t>іл</w:t>
      </w:r>
      <w:proofErr w:type="spellEnd"/>
    </w:p>
    <w:p w:rsidR="00392326" w:rsidRPr="00734FA4" w:rsidRDefault="00392326" w:rsidP="00392326">
      <w:pPr>
        <w:numPr>
          <w:ilvl w:val="0"/>
          <w:numId w:val="9"/>
        </w:numPr>
        <w:rPr>
          <w:bCs/>
        </w:rPr>
      </w:pPr>
      <w:proofErr w:type="spellStart"/>
      <w:r w:rsidRPr="00734FA4">
        <w:rPr>
          <w:bCs/>
        </w:rPr>
        <w:t>Каганов</w:t>
      </w:r>
      <w:proofErr w:type="spellEnd"/>
      <w:r w:rsidRPr="00734FA4">
        <w:rPr>
          <w:bCs/>
        </w:rPr>
        <w:t xml:space="preserve"> Ю. Компаративний підхід в історії: витоки та еволюція становлення наукові праці історичного факультету запорізького національного університету, 2010, </w:t>
      </w:r>
      <w:proofErr w:type="spellStart"/>
      <w:r w:rsidRPr="00734FA4">
        <w:rPr>
          <w:bCs/>
        </w:rPr>
        <w:t>вип</w:t>
      </w:r>
      <w:proofErr w:type="spellEnd"/>
      <w:r w:rsidRPr="00734FA4">
        <w:rPr>
          <w:bCs/>
        </w:rPr>
        <w:t xml:space="preserve">. xxviii </w:t>
      </w:r>
    </w:p>
    <w:p w:rsidR="00D95094" w:rsidRPr="00734FA4" w:rsidRDefault="00D95094" w:rsidP="00392326">
      <w:pPr>
        <w:numPr>
          <w:ilvl w:val="0"/>
          <w:numId w:val="9"/>
        </w:numPr>
        <w:rPr>
          <w:bCs/>
        </w:rPr>
      </w:pPr>
      <w:proofErr w:type="spellStart"/>
      <w:r w:rsidRPr="00734FA4">
        <w:rPr>
          <w:bCs/>
        </w:rPr>
        <w:t>Кирчiв</w:t>
      </w:r>
      <w:proofErr w:type="spellEnd"/>
      <w:r w:rsidRPr="00734FA4">
        <w:rPr>
          <w:bCs/>
        </w:rPr>
        <w:t xml:space="preserve"> </w:t>
      </w:r>
      <w:proofErr w:type="spellStart"/>
      <w:r w:rsidRPr="00734FA4">
        <w:rPr>
          <w:bCs/>
        </w:rPr>
        <w:t>р.Ф</w:t>
      </w:r>
      <w:proofErr w:type="spellEnd"/>
      <w:r w:rsidRPr="00734FA4">
        <w:rPr>
          <w:bCs/>
        </w:rPr>
        <w:t xml:space="preserve">. Етюди до </w:t>
      </w:r>
      <w:proofErr w:type="spellStart"/>
      <w:r w:rsidRPr="00734FA4">
        <w:rPr>
          <w:bCs/>
        </w:rPr>
        <w:t>студiй</w:t>
      </w:r>
      <w:proofErr w:type="spellEnd"/>
      <w:r w:rsidRPr="00734FA4">
        <w:rPr>
          <w:bCs/>
        </w:rPr>
        <w:t xml:space="preserve"> над українським народним анекдотом.– </w:t>
      </w:r>
      <w:proofErr w:type="spellStart"/>
      <w:r w:rsidRPr="00734FA4">
        <w:rPr>
          <w:bCs/>
        </w:rPr>
        <w:t>Львiв</w:t>
      </w:r>
      <w:proofErr w:type="spellEnd"/>
      <w:r w:rsidRPr="00734FA4">
        <w:rPr>
          <w:bCs/>
        </w:rPr>
        <w:t xml:space="preserve">: </w:t>
      </w:r>
      <w:proofErr w:type="spellStart"/>
      <w:r w:rsidRPr="00734FA4">
        <w:rPr>
          <w:bCs/>
        </w:rPr>
        <w:t>Iнститут</w:t>
      </w:r>
      <w:proofErr w:type="spellEnd"/>
      <w:r w:rsidRPr="00734FA4">
        <w:rPr>
          <w:bCs/>
        </w:rPr>
        <w:t xml:space="preserve"> народознавства НАН України, 2008. – 268 c. / І. </w:t>
      </w:r>
      <w:proofErr w:type="spellStart"/>
      <w:r w:rsidRPr="00734FA4">
        <w:rPr>
          <w:bCs/>
        </w:rPr>
        <w:t>Кімакович</w:t>
      </w:r>
      <w:proofErr w:type="spellEnd"/>
      <w:r w:rsidRPr="00734FA4">
        <w:rPr>
          <w:bCs/>
        </w:rPr>
        <w:t xml:space="preserve"> // Народознавчі зошити. – № 1-2. – 2010. – С. 273-280.</w:t>
      </w:r>
    </w:p>
    <w:p w:rsidR="00392326" w:rsidRPr="00734FA4" w:rsidRDefault="00392326" w:rsidP="00392326">
      <w:pPr>
        <w:numPr>
          <w:ilvl w:val="0"/>
          <w:numId w:val="9"/>
        </w:numPr>
      </w:pPr>
      <w:proofErr w:type="spellStart"/>
      <w:r w:rsidRPr="00734FA4">
        <w:t>Кісь</w:t>
      </w:r>
      <w:proofErr w:type="spellEnd"/>
      <w:r w:rsidRPr="00734FA4">
        <w:t xml:space="preserve">. О. Усна історія: концептуальні засади /Наукові записки Тернопільського національного педагогічного університету імені Володимира Гнатюка. Серія: Історія / За </w:t>
      </w:r>
      <w:proofErr w:type="spellStart"/>
      <w:r w:rsidRPr="00734FA4">
        <w:t>заг</w:t>
      </w:r>
      <w:proofErr w:type="spellEnd"/>
      <w:r w:rsidRPr="00734FA4">
        <w:t xml:space="preserve">. ред. проф. І. С. </w:t>
      </w:r>
      <w:proofErr w:type="spellStart"/>
      <w:r w:rsidRPr="00734FA4">
        <w:t>Зуляка</w:t>
      </w:r>
      <w:proofErr w:type="spellEnd"/>
      <w:r w:rsidRPr="00734FA4">
        <w:t xml:space="preserve">. Тернопіль: Вид-во ТНПУ ім. В. Гнатюка, 2015. </w:t>
      </w:r>
      <w:proofErr w:type="spellStart"/>
      <w:r w:rsidRPr="00734FA4">
        <w:t>Вип</w:t>
      </w:r>
      <w:proofErr w:type="spellEnd"/>
      <w:r w:rsidRPr="00734FA4">
        <w:t>. 2.  Ч. 3.</w:t>
      </w:r>
    </w:p>
    <w:p w:rsidR="00392326" w:rsidRPr="00734FA4" w:rsidRDefault="0053155B" w:rsidP="00392326">
      <w:pPr>
        <w:numPr>
          <w:ilvl w:val="0"/>
          <w:numId w:val="9"/>
        </w:numPr>
      </w:pPr>
      <w:hyperlink r:id="rId9" w:tgtFrame="_blank" w:history="1">
        <w:proofErr w:type="spellStart"/>
        <w:r w:rsidR="00392326" w:rsidRPr="00734FA4">
          <w:rPr>
            <w:rStyle w:val="a7"/>
            <w:color w:val="auto"/>
            <w:u w:val="none"/>
          </w:rPr>
          <w:t>Козюра</w:t>
        </w:r>
        <w:proofErr w:type="spellEnd"/>
        <w:r w:rsidR="00392326" w:rsidRPr="00734FA4">
          <w:rPr>
            <w:rStyle w:val="a7"/>
            <w:color w:val="auto"/>
            <w:u w:val="none"/>
          </w:rPr>
          <w:t xml:space="preserve"> К.  Малий Відень на Сході. Вплив пам’яті й національної </w:t>
        </w:r>
        <w:proofErr w:type="spellStart"/>
        <w:r w:rsidR="00392326" w:rsidRPr="00734FA4">
          <w:rPr>
            <w:rStyle w:val="a7"/>
            <w:color w:val="auto"/>
            <w:u w:val="none"/>
          </w:rPr>
          <w:t>мітології</w:t>
        </w:r>
        <w:proofErr w:type="spellEnd"/>
        <w:r w:rsidR="00392326" w:rsidRPr="00734FA4">
          <w:rPr>
            <w:rStyle w:val="a7"/>
            <w:color w:val="auto"/>
            <w:u w:val="none"/>
          </w:rPr>
          <w:t xml:space="preserve"> на творення </w:t>
        </w:r>
        <w:proofErr w:type="spellStart"/>
        <w:r w:rsidR="00392326" w:rsidRPr="00734FA4">
          <w:rPr>
            <w:rStyle w:val="a7"/>
            <w:color w:val="auto"/>
            <w:u w:val="none"/>
          </w:rPr>
          <w:t>локальности</w:t>
        </w:r>
        <w:proofErr w:type="spellEnd"/>
        <w:r w:rsidR="00392326" w:rsidRPr="00734FA4">
          <w:rPr>
            <w:rStyle w:val="a7"/>
            <w:color w:val="auto"/>
            <w:u w:val="none"/>
          </w:rPr>
          <w:t xml:space="preserve"> в сучасних Чернівцях</w:t>
        </w:r>
      </w:hyperlink>
      <w:r w:rsidR="00392326" w:rsidRPr="00734FA4">
        <w:t xml:space="preserve"> Україна Модерна: Перша світова: українська перспектива № 23 / 2016. </w:t>
      </w:r>
    </w:p>
    <w:p w:rsidR="00D95094" w:rsidRPr="00734FA4" w:rsidRDefault="00D95094" w:rsidP="00392326">
      <w:pPr>
        <w:numPr>
          <w:ilvl w:val="0"/>
          <w:numId w:val="9"/>
        </w:numPr>
      </w:pPr>
      <w:r w:rsidRPr="00734FA4">
        <w:t>Колесник І. «</w:t>
      </w:r>
      <w:proofErr w:type="spellStart"/>
      <w:r w:rsidRPr="00734FA4">
        <w:t>Міждисциплінарність</w:t>
      </w:r>
      <w:proofErr w:type="spellEnd"/>
      <w:r w:rsidRPr="00734FA4">
        <w:t xml:space="preserve">» як концепт / І. Колесник // Харківський історіографічний збірник. – </w:t>
      </w:r>
      <w:proofErr w:type="spellStart"/>
      <w:r w:rsidRPr="00734FA4">
        <w:t>Вип</w:t>
      </w:r>
      <w:proofErr w:type="spellEnd"/>
      <w:r w:rsidRPr="00734FA4">
        <w:t>. 9. – Харків, 2008. – С. 27- 29.</w:t>
      </w:r>
    </w:p>
    <w:p w:rsidR="00392326" w:rsidRPr="00734FA4" w:rsidRDefault="00392326" w:rsidP="00392326">
      <w:pPr>
        <w:numPr>
          <w:ilvl w:val="0"/>
          <w:numId w:val="9"/>
        </w:numPr>
      </w:pPr>
      <w:proofErr w:type="spellStart"/>
      <w:r w:rsidRPr="00734FA4">
        <w:t>Коляструк</w:t>
      </w:r>
      <w:proofErr w:type="spellEnd"/>
      <w:r w:rsidRPr="00734FA4">
        <w:rPr>
          <w:i/>
          <w:iCs/>
        </w:rPr>
        <w:t xml:space="preserve"> О.А</w:t>
      </w:r>
      <w:r w:rsidRPr="00734FA4">
        <w:t>. Предмет історії повсякденності: історіографічний огляд його становлення у зарубіжній та вітчизняній історичній науці / Український історичний журнал, 2007, №1.</w:t>
      </w:r>
      <w:r w:rsidR="00416784" w:rsidRPr="00734FA4">
        <w:t xml:space="preserve"> </w:t>
      </w:r>
      <w:r w:rsidRPr="00734FA4">
        <w:t xml:space="preserve">Режим доступу: </w:t>
      </w:r>
      <w:hyperlink r:id="rId10" w:history="1">
        <w:r w:rsidR="00416784" w:rsidRPr="00734FA4">
          <w:rPr>
            <w:rStyle w:val="a7"/>
            <w:color w:val="auto"/>
          </w:rPr>
          <w:t>http://history.org.ua/JournALL/journal/2007/1/13.pdf</w:t>
        </w:r>
      </w:hyperlink>
    </w:p>
    <w:p w:rsidR="00416784" w:rsidRPr="00734FA4" w:rsidRDefault="00416784" w:rsidP="00392326">
      <w:pPr>
        <w:numPr>
          <w:ilvl w:val="0"/>
          <w:numId w:val="9"/>
        </w:numPr>
      </w:pPr>
      <w:r w:rsidRPr="00734FA4">
        <w:t xml:space="preserve">Комаров Ю. Мить, зупинись! Ти – історична! З досвіду використання фотоматеріалів на </w:t>
      </w:r>
      <w:proofErr w:type="spellStart"/>
      <w:r w:rsidRPr="00734FA4">
        <w:t>уроках</w:t>
      </w:r>
      <w:proofErr w:type="spellEnd"/>
      <w:r w:rsidRPr="00734FA4">
        <w:t xml:space="preserve"> історії // Історія в школах України.  2006.  №4.  С.15</w:t>
      </w:r>
    </w:p>
    <w:p w:rsidR="00392326" w:rsidRPr="00734FA4" w:rsidRDefault="00392326" w:rsidP="00392326">
      <w:pPr>
        <w:numPr>
          <w:ilvl w:val="0"/>
          <w:numId w:val="9"/>
        </w:numPr>
      </w:pPr>
      <w:proofErr w:type="spellStart"/>
      <w:r w:rsidRPr="00734FA4">
        <w:t>Копієвська</w:t>
      </w:r>
      <w:proofErr w:type="spellEnd"/>
      <w:r w:rsidRPr="00734FA4">
        <w:t xml:space="preserve"> О. Трансформаційні</w:t>
      </w:r>
      <w:r w:rsidR="00015B1E" w:rsidRPr="00734FA4">
        <w:t xml:space="preserve"> </w:t>
      </w:r>
      <w:r w:rsidRPr="00734FA4">
        <w:t xml:space="preserve">процеси в культурі сучасної України  Монографія. Київ, 2014. 296 с. Режим доступу:  </w:t>
      </w:r>
      <w:hyperlink r:id="rId11" w:history="1">
        <w:r w:rsidRPr="00734FA4">
          <w:rPr>
            <w:rStyle w:val="a7"/>
            <w:color w:val="auto"/>
          </w:rPr>
          <w:t>http://elib.nlu.org.ua/view.html?&amp;id=11009</w:t>
        </w:r>
      </w:hyperlink>
    </w:p>
    <w:p w:rsidR="00392326" w:rsidRPr="00734FA4" w:rsidRDefault="00392326" w:rsidP="00392326">
      <w:pPr>
        <w:numPr>
          <w:ilvl w:val="0"/>
          <w:numId w:val="9"/>
        </w:numPr>
      </w:pPr>
      <w:proofErr w:type="spellStart"/>
      <w:r w:rsidRPr="00734FA4">
        <w:t>Малес</w:t>
      </w:r>
      <w:proofErr w:type="spellEnd"/>
      <w:r w:rsidRPr="00734FA4">
        <w:t xml:space="preserve"> Л. Середа В.</w:t>
      </w:r>
      <w:r w:rsidR="00015B1E" w:rsidRPr="00734FA4">
        <w:t xml:space="preserve"> </w:t>
      </w:r>
      <w:r w:rsidRPr="00734FA4">
        <w:t>(</w:t>
      </w:r>
      <w:proofErr w:type="spellStart"/>
      <w:r w:rsidRPr="00734FA4">
        <w:t>ред</w:t>
      </w:r>
      <w:proofErr w:type="spellEnd"/>
      <w:r w:rsidRPr="00734FA4">
        <w:t>). Соціологія міста. Донецьк, 2010.</w:t>
      </w:r>
    </w:p>
    <w:p w:rsidR="00416784" w:rsidRPr="00734FA4" w:rsidRDefault="00416784" w:rsidP="00392326">
      <w:pPr>
        <w:numPr>
          <w:ilvl w:val="0"/>
          <w:numId w:val="9"/>
        </w:numPr>
      </w:pPr>
      <w:proofErr w:type="spellStart"/>
      <w:r w:rsidRPr="00734FA4">
        <w:t>Мокрогуз</w:t>
      </w:r>
      <w:proofErr w:type="spellEnd"/>
      <w:r w:rsidRPr="00734FA4">
        <w:t xml:space="preserve"> О. Навчити «прочитувати» фотографії (З досвіду інтерпретації візуальних архівних матеріалів у шкільному курсі історії) // Історія в школах України. 2004. №8. С.29</w:t>
      </w:r>
    </w:p>
    <w:p w:rsidR="00F677BA" w:rsidRPr="00734FA4" w:rsidRDefault="00F677BA" w:rsidP="00392326">
      <w:pPr>
        <w:numPr>
          <w:ilvl w:val="0"/>
          <w:numId w:val="9"/>
        </w:numPr>
      </w:pPr>
      <w:proofErr w:type="spellStart"/>
      <w:r w:rsidRPr="00734FA4">
        <w:t>Менжулін</w:t>
      </w:r>
      <w:proofErr w:type="spellEnd"/>
      <w:r w:rsidRPr="00734FA4">
        <w:t xml:space="preserve"> В. Біографічний підхід в історико-філософському пізнанні.</w:t>
      </w:r>
      <w:r w:rsidR="00416784" w:rsidRPr="00734FA4">
        <w:t xml:space="preserve"> Київ, 2010. 455 с.</w:t>
      </w:r>
    </w:p>
    <w:p w:rsidR="00392326" w:rsidRPr="00734FA4" w:rsidRDefault="0053155B" w:rsidP="00392326">
      <w:pPr>
        <w:numPr>
          <w:ilvl w:val="0"/>
          <w:numId w:val="9"/>
        </w:numPr>
      </w:pPr>
      <w:hyperlink r:id="rId12" w:tgtFrame="_blank" w:history="1">
        <w:r w:rsidR="00392326" w:rsidRPr="00734FA4">
          <w:rPr>
            <w:rStyle w:val="a7"/>
            <w:color w:val="auto"/>
          </w:rPr>
          <w:t>Павлишин О. Емансипація жінки-селянки в роки Першої світової війни. «Бабська революція» 1918 р. у Східній Галичині</w:t>
        </w:r>
      </w:hyperlink>
      <w:r w:rsidR="00392326" w:rsidRPr="00734FA4">
        <w:t xml:space="preserve">Україна Модерна: Перша світова: українська перспектива № 23 / 2016. Режим доступу: </w:t>
      </w:r>
      <w:hyperlink r:id="rId13" w:history="1">
        <w:r w:rsidR="00392326" w:rsidRPr="00734FA4">
          <w:rPr>
            <w:rStyle w:val="a7"/>
            <w:color w:val="auto"/>
          </w:rPr>
          <w:t>http://uamoderna.com/images/archiv/23-2016/23_Pavlyshyn.pdf</w:t>
        </w:r>
      </w:hyperlink>
    </w:p>
    <w:p w:rsidR="00392326" w:rsidRPr="00734FA4" w:rsidRDefault="00392326" w:rsidP="00392326">
      <w:pPr>
        <w:numPr>
          <w:ilvl w:val="0"/>
          <w:numId w:val="9"/>
        </w:numPr>
      </w:pPr>
      <w:proofErr w:type="spellStart"/>
      <w:r w:rsidRPr="00734FA4">
        <w:t>Писяжнюк</w:t>
      </w:r>
      <w:proofErr w:type="spellEnd"/>
      <w:r w:rsidRPr="00734FA4">
        <w:t xml:space="preserve"> Ю. Ментальність українського селянства в умовах капіталістичної трансформації суспільства (друга половина ХІХ- початок ХХ ст.) / УІЖ. №.3. 1999. </w:t>
      </w:r>
    </w:p>
    <w:p w:rsidR="00392326" w:rsidRPr="00734FA4" w:rsidRDefault="00392326" w:rsidP="00392326">
      <w:pPr>
        <w:numPr>
          <w:ilvl w:val="0"/>
          <w:numId w:val="9"/>
        </w:numPr>
      </w:pPr>
      <w:proofErr w:type="spellStart"/>
      <w:r w:rsidRPr="00734FA4">
        <w:t>Присяжнюк</w:t>
      </w:r>
      <w:proofErr w:type="spellEnd"/>
      <w:r w:rsidRPr="00734FA4">
        <w:t>, Ю. П.</w:t>
      </w:r>
      <w:r w:rsidRPr="00734FA4">
        <w:rPr>
          <w:b/>
          <w:bCs/>
        </w:rPr>
        <w:t xml:space="preserve"> </w:t>
      </w:r>
      <w:r w:rsidRPr="00734FA4">
        <w:t xml:space="preserve">Українське селянство Наддніпрянської України: </w:t>
      </w:r>
      <w:proofErr w:type="spellStart"/>
      <w:r w:rsidRPr="00734FA4">
        <w:t>соціоментальна</w:t>
      </w:r>
      <w:proofErr w:type="spellEnd"/>
      <w:r w:rsidRPr="00734FA4">
        <w:t xml:space="preserve"> історія другої половини ХІХ – початку ХХ </w:t>
      </w:r>
      <w:proofErr w:type="spellStart"/>
      <w:r w:rsidRPr="00734FA4">
        <w:t>ст</w:t>
      </w:r>
      <w:proofErr w:type="spellEnd"/>
      <w:r w:rsidRPr="00734FA4">
        <w:t xml:space="preserve"> : монографія / Ю. П. </w:t>
      </w:r>
      <w:proofErr w:type="spellStart"/>
      <w:r w:rsidRPr="00734FA4">
        <w:t>Присяжнюк</w:t>
      </w:r>
      <w:proofErr w:type="spellEnd"/>
      <w:r w:rsidRPr="00734FA4">
        <w:t xml:space="preserve">; Академія наук Української РСР. Черкаси: Вертикаль, 2007. 640 с. : </w:t>
      </w:r>
      <w:proofErr w:type="spellStart"/>
      <w:r w:rsidRPr="00734FA4">
        <w:t>іл</w:t>
      </w:r>
      <w:proofErr w:type="spellEnd"/>
      <w:r w:rsidRPr="00734FA4">
        <w:t xml:space="preserve">  </w:t>
      </w:r>
    </w:p>
    <w:p w:rsidR="00392326" w:rsidRPr="00734FA4" w:rsidRDefault="00392326" w:rsidP="00392326">
      <w:pPr>
        <w:numPr>
          <w:ilvl w:val="0"/>
          <w:numId w:val="9"/>
        </w:numPr>
      </w:pPr>
      <w:proofErr w:type="spellStart"/>
      <w:r w:rsidRPr="00734FA4">
        <w:t>Скокова</w:t>
      </w:r>
      <w:proofErr w:type="spellEnd"/>
      <w:r w:rsidRPr="00734FA4">
        <w:t xml:space="preserve"> Л. Біографічні дослідження в соціології: традиція і сучасний досвід. Київ, 2004. </w:t>
      </w:r>
    </w:p>
    <w:p w:rsidR="00392326" w:rsidRPr="00734FA4" w:rsidRDefault="00392326" w:rsidP="00392326">
      <w:pPr>
        <w:numPr>
          <w:ilvl w:val="0"/>
          <w:numId w:val="9"/>
        </w:numPr>
      </w:pPr>
      <w:r w:rsidRPr="00734FA4">
        <w:t>Удод О.А.</w:t>
      </w:r>
      <w:r w:rsidRPr="00734FA4">
        <w:rPr>
          <w:i/>
          <w:iCs/>
        </w:rPr>
        <w:t xml:space="preserve"> </w:t>
      </w:r>
      <w:r w:rsidRPr="00734FA4">
        <w:t>Історія повсякденності: проблеми методології та джерелознавства // Історія в школах України. К., 2005. N 4. С .40-45.</w:t>
      </w:r>
    </w:p>
    <w:p w:rsidR="00392326" w:rsidRPr="00734FA4" w:rsidRDefault="00392326" w:rsidP="00392326">
      <w:pPr>
        <w:numPr>
          <w:ilvl w:val="0"/>
          <w:numId w:val="9"/>
        </w:numPr>
        <w:rPr>
          <w:b/>
          <w:bCs/>
        </w:rPr>
      </w:pPr>
      <w:r w:rsidRPr="00734FA4">
        <w:t xml:space="preserve">Україна модерна. </w:t>
      </w:r>
      <w:hyperlink r:id="rId14" w:history="1">
        <w:r w:rsidRPr="00734FA4">
          <w:rPr>
            <w:rStyle w:val="a7"/>
            <w:color w:val="auto"/>
          </w:rPr>
          <w:t xml:space="preserve"> Безмежне село</w:t>
        </w:r>
      </w:hyperlink>
      <w:r w:rsidRPr="00734FA4">
        <w:t>. 17(6)/2010</w:t>
      </w:r>
    </w:p>
    <w:p w:rsidR="00392326" w:rsidRPr="00734FA4" w:rsidRDefault="00392326" w:rsidP="00392326">
      <w:pPr>
        <w:numPr>
          <w:ilvl w:val="0"/>
          <w:numId w:val="9"/>
        </w:numPr>
      </w:pPr>
      <w:r w:rsidRPr="00734FA4">
        <w:t xml:space="preserve">Україна модерна. </w:t>
      </w:r>
      <w:hyperlink r:id="rId15" w:history="1">
        <w:r w:rsidRPr="00734FA4">
          <w:rPr>
            <w:rStyle w:val="a7"/>
            <w:color w:val="auto"/>
          </w:rPr>
          <w:t xml:space="preserve"> Пам`ять як поле змагань</w:t>
        </w:r>
      </w:hyperlink>
      <w:r w:rsidRPr="00734FA4">
        <w:t>15(4)/2009.</w:t>
      </w:r>
    </w:p>
    <w:p w:rsidR="00392326" w:rsidRPr="00734FA4" w:rsidRDefault="00392326" w:rsidP="00392326">
      <w:pPr>
        <w:numPr>
          <w:ilvl w:val="0"/>
          <w:numId w:val="9"/>
        </w:numPr>
      </w:pPr>
      <w:r w:rsidRPr="00734FA4">
        <w:t xml:space="preserve">Українські жінки у горнилі модернізації / О. </w:t>
      </w:r>
      <w:proofErr w:type="spellStart"/>
      <w:r w:rsidRPr="00734FA4">
        <w:t>Кісь</w:t>
      </w:r>
      <w:proofErr w:type="spellEnd"/>
      <w:r w:rsidRPr="00734FA4">
        <w:t>. Харків: Клуб Сімейного дозвілля, 2017.</w:t>
      </w:r>
    </w:p>
    <w:p w:rsidR="00392326" w:rsidRPr="00734FA4" w:rsidRDefault="0053155B" w:rsidP="00392326">
      <w:pPr>
        <w:numPr>
          <w:ilvl w:val="0"/>
          <w:numId w:val="9"/>
        </w:numPr>
      </w:pPr>
      <w:hyperlink r:id="rId16" w:history="1">
        <w:r w:rsidR="00392326" w:rsidRPr="00734FA4">
          <w:rPr>
            <w:rStyle w:val="a7"/>
            <w:color w:val="auto"/>
          </w:rPr>
          <w:t>Усна історія: становлення, проблематика, методологічні засади</w:t>
        </w:r>
      </w:hyperlink>
      <w:r w:rsidR="00392326" w:rsidRPr="00734FA4">
        <w:t xml:space="preserve"> / Україна модерна, 2007. Ч.11.</w:t>
      </w:r>
    </w:p>
    <w:p w:rsidR="00392326" w:rsidRPr="00734FA4" w:rsidRDefault="00392326" w:rsidP="00392326">
      <w:pPr>
        <w:numPr>
          <w:ilvl w:val="0"/>
          <w:numId w:val="9"/>
        </w:numPr>
      </w:pPr>
      <w:proofErr w:type="spellStart"/>
      <w:r w:rsidRPr="00734FA4">
        <w:t>Худобець</w:t>
      </w:r>
      <w:proofErr w:type="spellEnd"/>
      <w:r w:rsidRPr="00734FA4">
        <w:t xml:space="preserve"> О. Повсякденність в історії – історія в повсякденності // Історія і суспільствознавство в школах України: теорія та методика навчання : науково-</w:t>
      </w:r>
      <w:r w:rsidRPr="00734FA4">
        <w:lastRenderedPageBreak/>
        <w:t>методичний журнал. - К. : Інститут педагогіки Національної Академії педагогічних наук України, 2010.</w:t>
      </w:r>
    </w:p>
    <w:p w:rsidR="00D95094" w:rsidRPr="00734FA4" w:rsidRDefault="00D95094" w:rsidP="00392326">
      <w:pPr>
        <w:numPr>
          <w:ilvl w:val="0"/>
          <w:numId w:val="9"/>
        </w:numPr>
      </w:pPr>
      <w:proofErr w:type="spellStart"/>
      <w:r w:rsidRPr="00734FA4">
        <w:t>Кромм</w:t>
      </w:r>
      <w:proofErr w:type="spellEnd"/>
      <w:r w:rsidRPr="00734FA4">
        <w:t xml:space="preserve"> М. </w:t>
      </w:r>
      <w:proofErr w:type="spellStart"/>
      <w:r w:rsidRPr="00734FA4">
        <w:t>Повседневность</w:t>
      </w:r>
      <w:proofErr w:type="spellEnd"/>
      <w:r w:rsidRPr="00734FA4">
        <w:t xml:space="preserve"> </w:t>
      </w:r>
      <w:proofErr w:type="spellStart"/>
      <w:r w:rsidRPr="00734FA4">
        <w:t>как</w:t>
      </w:r>
      <w:proofErr w:type="spellEnd"/>
      <w:r w:rsidRPr="00734FA4">
        <w:t xml:space="preserve"> предмет </w:t>
      </w:r>
      <w:proofErr w:type="spellStart"/>
      <w:r w:rsidRPr="00734FA4">
        <w:t>исторического</w:t>
      </w:r>
      <w:proofErr w:type="spellEnd"/>
      <w:r w:rsidRPr="00734FA4">
        <w:t xml:space="preserve"> </w:t>
      </w:r>
      <w:proofErr w:type="spellStart"/>
      <w:r w:rsidRPr="00734FA4">
        <w:t>исследования</w:t>
      </w:r>
      <w:proofErr w:type="spellEnd"/>
      <w:r w:rsidRPr="00734FA4">
        <w:t xml:space="preserve"> / М. </w:t>
      </w:r>
      <w:proofErr w:type="spellStart"/>
      <w:r w:rsidRPr="00734FA4">
        <w:t>Кромм</w:t>
      </w:r>
      <w:proofErr w:type="spellEnd"/>
      <w:r w:rsidRPr="00734FA4">
        <w:t xml:space="preserve"> // </w:t>
      </w:r>
      <w:proofErr w:type="spellStart"/>
      <w:r w:rsidRPr="00734FA4">
        <w:t>История</w:t>
      </w:r>
      <w:proofErr w:type="spellEnd"/>
      <w:r w:rsidRPr="00734FA4">
        <w:t xml:space="preserve"> </w:t>
      </w:r>
      <w:proofErr w:type="spellStart"/>
      <w:r w:rsidRPr="00734FA4">
        <w:t>Повседневности</w:t>
      </w:r>
      <w:proofErr w:type="spellEnd"/>
      <w:r w:rsidRPr="00734FA4">
        <w:t xml:space="preserve">. </w:t>
      </w:r>
      <w:proofErr w:type="spellStart"/>
      <w:r w:rsidRPr="00734FA4">
        <w:t>Сборник</w:t>
      </w:r>
      <w:proofErr w:type="spellEnd"/>
      <w:r w:rsidRPr="00734FA4">
        <w:t xml:space="preserve"> </w:t>
      </w:r>
      <w:proofErr w:type="spellStart"/>
      <w:r w:rsidRPr="00734FA4">
        <w:t>научных</w:t>
      </w:r>
      <w:proofErr w:type="spellEnd"/>
      <w:r w:rsidRPr="00734FA4">
        <w:t xml:space="preserve"> </w:t>
      </w:r>
      <w:proofErr w:type="spellStart"/>
      <w:r w:rsidRPr="00734FA4">
        <w:t>работ</w:t>
      </w:r>
      <w:proofErr w:type="spellEnd"/>
      <w:r w:rsidRPr="00734FA4">
        <w:t>. (</w:t>
      </w:r>
      <w:proofErr w:type="spellStart"/>
      <w:r w:rsidRPr="00734FA4">
        <w:t>Серия</w:t>
      </w:r>
      <w:proofErr w:type="spellEnd"/>
      <w:r w:rsidRPr="00734FA4">
        <w:t xml:space="preserve"> «</w:t>
      </w:r>
      <w:proofErr w:type="spellStart"/>
      <w:r w:rsidRPr="00734FA4">
        <w:t>Источник</w:t>
      </w:r>
      <w:proofErr w:type="spellEnd"/>
      <w:r w:rsidRPr="00734FA4">
        <w:t xml:space="preserve">. </w:t>
      </w:r>
      <w:proofErr w:type="spellStart"/>
      <w:r w:rsidRPr="00734FA4">
        <w:t>Историк</w:t>
      </w:r>
      <w:proofErr w:type="spellEnd"/>
      <w:r w:rsidRPr="00734FA4">
        <w:t xml:space="preserve">. </w:t>
      </w:r>
      <w:proofErr w:type="spellStart"/>
      <w:r w:rsidRPr="00734FA4">
        <w:t>История</w:t>
      </w:r>
      <w:proofErr w:type="spellEnd"/>
      <w:r w:rsidRPr="00734FA4">
        <w:t xml:space="preserve">»). – Вып.3. / </w:t>
      </w:r>
      <w:proofErr w:type="spellStart"/>
      <w:r w:rsidRPr="00734FA4">
        <w:t>Отв.ред</w:t>
      </w:r>
      <w:proofErr w:type="spellEnd"/>
      <w:r w:rsidRPr="00734FA4">
        <w:t xml:space="preserve">. М. </w:t>
      </w:r>
      <w:proofErr w:type="spellStart"/>
      <w:r w:rsidRPr="00734FA4">
        <w:t>Кром</w:t>
      </w:r>
      <w:proofErr w:type="spellEnd"/>
      <w:r w:rsidRPr="00734FA4">
        <w:t xml:space="preserve">. СПб.: </w:t>
      </w:r>
      <w:proofErr w:type="spellStart"/>
      <w:r w:rsidRPr="00734FA4">
        <w:t>Изд</w:t>
      </w:r>
      <w:proofErr w:type="spellEnd"/>
      <w:r w:rsidRPr="00734FA4">
        <w:t xml:space="preserve">-во </w:t>
      </w:r>
      <w:proofErr w:type="spellStart"/>
      <w:r w:rsidRPr="00734FA4">
        <w:t>Европейского</w:t>
      </w:r>
      <w:proofErr w:type="spellEnd"/>
      <w:r w:rsidRPr="00734FA4">
        <w:t xml:space="preserve"> </w:t>
      </w:r>
      <w:proofErr w:type="spellStart"/>
      <w:r w:rsidRPr="00734FA4">
        <w:t>ун</w:t>
      </w:r>
      <w:proofErr w:type="spellEnd"/>
      <w:r w:rsidRPr="00734FA4">
        <w:t>-та, 2003. – С. 7-14.</w:t>
      </w:r>
    </w:p>
    <w:p w:rsidR="00392326" w:rsidRPr="00734FA4" w:rsidRDefault="00392326" w:rsidP="00392326">
      <w:pPr>
        <w:numPr>
          <w:ilvl w:val="0"/>
          <w:numId w:val="9"/>
        </w:numPr>
      </w:pPr>
      <w:proofErr w:type="spellStart"/>
      <w:r w:rsidRPr="00734FA4">
        <w:t>Zarycki</w:t>
      </w:r>
      <w:proofErr w:type="spellEnd"/>
      <w:r w:rsidRPr="00734FA4">
        <w:t xml:space="preserve"> T. </w:t>
      </w:r>
      <w:proofErr w:type="spellStart"/>
      <w:r w:rsidRPr="00734FA4">
        <w:t>Peryferie</w:t>
      </w:r>
      <w:proofErr w:type="spellEnd"/>
      <w:r w:rsidRPr="00734FA4">
        <w:t xml:space="preserve">. </w:t>
      </w:r>
      <w:proofErr w:type="spellStart"/>
      <w:r w:rsidRPr="00734FA4">
        <w:t>Nowe</w:t>
      </w:r>
      <w:proofErr w:type="spellEnd"/>
      <w:r w:rsidRPr="00734FA4">
        <w:t xml:space="preserve"> </w:t>
      </w:r>
      <w:proofErr w:type="spellStart"/>
      <w:r w:rsidRPr="00734FA4">
        <w:t>ujęcia</w:t>
      </w:r>
      <w:proofErr w:type="spellEnd"/>
      <w:r w:rsidRPr="00734FA4">
        <w:t xml:space="preserve"> </w:t>
      </w:r>
      <w:proofErr w:type="spellStart"/>
      <w:r w:rsidRPr="00734FA4">
        <w:t>relacji</w:t>
      </w:r>
      <w:proofErr w:type="spellEnd"/>
      <w:r w:rsidRPr="00734FA4">
        <w:t xml:space="preserve"> </w:t>
      </w:r>
      <w:proofErr w:type="spellStart"/>
      <w:r w:rsidRPr="00734FA4">
        <w:t>centro-peryferyjnych</w:t>
      </w:r>
      <w:proofErr w:type="spellEnd"/>
      <w:r w:rsidRPr="00734FA4">
        <w:t xml:space="preserve">. </w:t>
      </w:r>
      <w:proofErr w:type="spellStart"/>
      <w:r w:rsidRPr="00734FA4">
        <w:t>Warszawa</w:t>
      </w:r>
      <w:proofErr w:type="spellEnd"/>
      <w:r w:rsidRPr="00734FA4">
        <w:t xml:space="preserve">: </w:t>
      </w:r>
      <w:proofErr w:type="spellStart"/>
      <w:r w:rsidRPr="00734FA4">
        <w:t>Wydawnictwo</w:t>
      </w:r>
      <w:proofErr w:type="spellEnd"/>
      <w:r w:rsidRPr="00734FA4">
        <w:t xml:space="preserve"> </w:t>
      </w:r>
      <w:proofErr w:type="spellStart"/>
      <w:r w:rsidRPr="00734FA4">
        <w:t>Naukowe</w:t>
      </w:r>
      <w:proofErr w:type="spellEnd"/>
      <w:r w:rsidRPr="00734FA4">
        <w:t xml:space="preserve"> «</w:t>
      </w:r>
      <w:proofErr w:type="spellStart"/>
      <w:r w:rsidRPr="00734FA4">
        <w:t>Scholar</w:t>
      </w:r>
      <w:proofErr w:type="spellEnd"/>
      <w:r w:rsidRPr="00734FA4">
        <w:t xml:space="preserve">», 2009 («Периферії. Нові підходи до </w:t>
      </w:r>
      <w:proofErr w:type="spellStart"/>
      <w:r w:rsidRPr="00734FA4">
        <w:t>центро</w:t>
      </w:r>
      <w:proofErr w:type="spellEnd"/>
      <w:r w:rsidRPr="00734FA4">
        <w:t>-периферійних стосунків»)</w:t>
      </w:r>
    </w:p>
    <w:p w:rsidR="00392326" w:rsidRPr="00734FA4" w:rsidRDefault="0053155B" w:rsidP="00392326">
      <w:pPr>
        <w:numPr>
          <w:ilvl w:val="0"/>
          <w:numId w:val="9"/>
        </w:numPr>
      </w:pPr>
      <w:hyperlink r:id="rId17" w:history="1">
        <w:r w:rsidR="00392326" w:rsidRPr="00734FA4">
          <w:rPr>
            <w:rStyle w:val="a7"/>
            <w:color w:val="auto"/>
          </w:rPr>
          <w:t>https://memory.org.ua/?fbclid=IwAR1gtN07QA4GGu-RavVL5cjvZxgr3a9WQUmakG4NlQRfL3ASYt3VIbbMeIA</w:t>
        </w:r>
      </w:hyperlink>
    </w:p>
    <w:p w:rsidR="00E816D8" w:rsidRPr="00734FA4" w:rsidRDefault="00E816D8"/>
    <w:sectPr w:rsidR="00E816D8" w:rsidRPr="00734FA4" w:rsidSect="00E816D8">
      <w:footerReference w:type="even" r:id="rId18"/>
      <w:footerReference w:type="default" r:id="rId19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55B" w:rsidRDefault="0053155B">
      <w:pPr>
        <w:spacing w:line="240" w:lineRule="auto"/>
      </w:pPr>
      <w:r>
        <w:separator/>
      </w:r>
    </w:p>
  </w:endnote>
  <w:endnote w:type="continuationSeparator" w:id="0">
    <w:p w:rsidR="0053155B" w:rsidRDefault="00531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D8" w:rsidRDefault="00E816D8" w:rsidP="00E816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16D8" w:rsidRDefault="00E816D8" w:rsidP="00E816D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D8" w:rsidRDefault="00E816D8" w:rsidP="00E816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55B" w:rsidRDefault="0053155B">
      <w:pPr>
        <w:spacing w:line="240" w:lineRule="auto"/>
      </w:pPr>
      <w:r>
        <w:separator/>
      </w:r>
    </w:p>
  </w:footnote>
  <w:footnote w:type="continuationSeparator" w:id="0">
    <w:p w:rsidR="0053155B" w:rsidRDefault="005315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48650E0"/>
    <w:multiLevelType w:val="hybridMultilevel"/>
    <w:tmpl w:val="000063A2"/>
    <w:lvl w:ilvl="0" w:tplc="B2608460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5711F82"/>
    <w:multiLevelType w:val="multilevel"/>
    <w:tmpl w:val="E2F2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876B0F"/>
    <w:multiLevelType w:val="hybridMultilevel"/>
    <w:tmpl w:val="832A593A"/>
    <w:lvl w:ilvl="0" w:tplc="C818C6DC">
      <w:start w:val="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C5E5E9C"/>
    <w:multiLevelType w:val="hybridMultilevel"/>
    <w:tmpl w:val="71F4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2401"/>
    <w:multiLevelType w:val="hybridMultilevel"/>
    <w:tmpl w:val="D416E1D0"/>
    <w:lvl w:ilvl="0" w:tplc="A07E7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E50A52"/>
    <w:multiLevelType w:val="hybridMultilevel"/>
    <w:tmpl w:val="0952ECFA"/>
    <w:lvl w:ilvl="0" w:tplc="EF4617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F77E4"/>
    <w:multiLevelType w:val="multilevel"/>
    <w:tmpl w:val="835E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5042FC7"/>
    <w:multiLevelType w:val="hybridMultilevel"/>
    <w:tmpl w:val="71F4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A4907"/>
    <w:multiLevelType w:val="hybridMultilevel"/>
    <w:tmpl w:val="71F4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26"/>
    <w:rsid w:val="00012BDD"/>
    <w:rsid w:val="00015B1E"/>
    <w:rsid w:val="0006118D"/>
    <w:rsid w:val="00081CB5"/>
    <w:rsid w:val="000B3A9E"/>
    <w:rsid w:val="001A7421"/>
    <w:rsid w:val="002001C8"/>
    <w:rsid w:val="00247047"/>
    <w:rsid w:val="00281F0D"/>
    <w:rsid w:val="00286ACE"/>
    <w:rsid w:val="002B2072"/>
    <w:rsid w:val="002E6C8B"/>
    <w:rsid w:val="00322707"/>
    <w:rsid w:val="00323E71"/>
    <w:rsid w:val="00380A80"/>
    <w:rsid w:val="00392326"/>
    <w:rsid w:val="003A1430"/>
    <w:rsid w:val="00416784"/>
    <w:rsid w:val="00486AFF"/>
    <w:rsid w:val="004A472D"/>
    <w:rsid w:val="004B7F0B"/>
    <w:rsid w:val="004D53C8"/>
    <w:rsid w:val="004E4D50"/>
    <w:rsid w:val="00522B63"/>
    <w:rsid w:val="0053155B"/>
    <w:rsid w:val="00544354"/>
    <w:rsid w:val="00597314"/>
    <w:rsid w:val="005F6587"/>
    <w:rsid w:val="006245DF"/>
    <w:rsid w:val="00634088"/>
    <w:rsid w:val="00683FEA"/>
    <w:rsid w:val="006D0139"/>
    <w:rsid w:val="006F3533"/>
    <w:rsid w:val="00734FA4"/>
    <w:rsid w:val="007608E3"/>
    <w:rsid w:val="0078573D"/>
    <w:rsid w:val="00844E52"/>
    <w:rsid w:val="008806F8"/>
    <w:rsid w:val="008C2563"/>
    <w:rsid w:val="009057C0"/>
    <w:rsid w:val="0097088A"/>
    <w:rsid w:val="0099595E"/>
    <w:rsid w:val="009D48B3"/>
    <w:rsid w:val="00A559F1"/>
    <w:rsid w:val="00A671C7"/>
    <w:rsid w:val="00A70551"/>
    <w:rsid w:val="00B45D96"/>
    <w:rsid w:val="00B82DAD"/>
    <w:rsid w:val="00BB48CC"/>
    <w:rsid w:val="00C64A0F"/>
    <w:rsid w:val="00C66171"/>
    <w:rsid w:val="00CC4D80"/>
    <w:rsid w:val="00CF1411"/>
    <w:rsid w:val="00CF6496"/>
    <w:rsid w:val="00D14ED0"/>
    <w:rsid w:val="00D95094"/>
    <w:rsid w:val="00DD387A"/>
    <w:rsid w:val="00E816D8"/>
    <w:rsid w:val="00E82454"/>
    <w:rsid w:val="00E85683"/>
    <w:rsid w:val="00F237A0"/>
    <w:rsid w:val="00F63989"/>
    <w:rsid w:val="00F677BA"/>
    <w:rsid w:val="00F9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D600"/>
  <w15:chartTrackingRefBased/>
  <w15:docId w15:val="{B0E91A18-C142-4B2B-AEAC-44F61AF5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563"/>
    <w:rPr>
      <w:rFonts w:ascii="Times New Roman" w:hAnsi="Times New Roman" w:cs="Times New Roman"/>
      <w:sz w:val="24"/>
      <w:lang w:val="uk-UA"/>
    </w:rPr>
  </w:style>
  <w:style w:type="paragraph" w:styleId="1">
    <w:name w:val="heading 1"/>
    <w:basedOn w:val="a"/>
    <w:next w:val="a"/>
    <w:link w:val="10"/>
    <w:qFormat/>
    <w:rsid w:val="00392326"/>
    <w:pPr>
      <w:keepNext/>
      <w:spacing w:line="240" w:lineRule="auto"/>
      <w:ind w:firstLine="0"/>
      <w:jc w:val="left"/>
      <w:outlineLvl w:val="0"/>
    </w:pPr>
    <w:rPr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2326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392326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392326"/>
    <w:pPr>
      <w:keepNext/>
      <w:spacing w:line="240" w:lineRule="auto"/>
      <w:ind w:firstLine="0"/>
      <w:jc w:val="center"/>
      <w:outlineLvl w:val="3"/>
    </w:pPr>
    <w:rPr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92326"/>
    <w:pPr>
      <w:keepNext/>
      <w:spacing w:line="240" w:lineRule="auto"/>
      <w:ind w:firstLine="600"/>
      <w:jc w:val="center"/>
      <w:outlineLvl w:val="6"/>
    </w:pPr>
    <w:rPr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92326"/>
    <w:pPr>
      <w:keepNext/>
      <w:spacing w:line="240" w:lineRule="auto"/>
      <w:ind w:firstLine="0"/>
      <w:jc w:val="center"/>
      <w:outlineLvl w:val="7"/>
    </w:pPr>
    <w:rPr>
      <w:cap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326"/>
    <w:rPr>
      <w:rFonts w:ascii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9232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9232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92326"/>
    <w:rPr>
      <w:rFonts w:ascii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392326"/>
    <w:rPr>
      <w:rFonts w:ascii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392326"/>
    <w:rPr>
      <w:rFonts w:ascii="Times New Roman" w:hAnsi="Times New Roman" w:cs="Times New Roman"/>
      <w:caps/>
      <w:sz w:val="40"/>
      <w:szCs w:val="24"/>
      <w:lang w:val="uk-UA" w:eastAsia="ru-RU"/>
    </w:rPr>
  </w:style>
  <w:style w:type="paragraph" w:styleId="31">
    <w:name w:val="Body Text Indent 3"/>
    <w:basedOn w:val="a"/>
    <w:link w:val="32"/>
    <w:rsid w:val="00392326"/>
    <w:pPr>
      <w:spacing w:line="240" w:lineRule="auto"/>
      <w:ind w:left="5520" w:firstLine="0"/>
    </w:pPr>
    <w:rPr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92326"/>
    <w:rPr>
      <w:rFonts w:ascii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rsid w:val="00392326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8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392326"/>
    <w:rPr>
      <w:rFonts w:ascii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92326"/>
  </w:style>
  <w:style w:type="table" w:styleId="a6">
    <w:name w:val="Table Grid"/>
    <w:basedOn w:val="a1"/>
    <w:rsid w:val="00392326"/>
    <w:pPr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392326"/>
    <w:rPr>
      <w:color w:val="0000FF"/>
      <w:u w:val="single"/>
    </w:rPr>
  </w:style>
  <w:style w:type="paragraph" w:styleId="a8">
    <w:name w:val="Body Text"/>
    <w:basedOn w:val="a"/>
    <w:link w:val="a9"/>
    <w:rsid w:val="00392326"/>
    <w:pPr>
      <w:spacing w:after="120" w:line="240" w:lineRule="auto"/>
      <w:ind w:firstLine="0"/>
      <w:jc w:val="left"/>
    </w:pPr>
    <w:rPr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392326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392326"/>
    <w:pPr>
      <w:widowControl w:val="0"/>
      <w:autoSpaceDE w:val="0"/>
      <w:autoSpaceDN w:val="0"/>
      <w:adjustRightInd w:val="0"/>
      <w:spacing w:before="220" w:line="240" w:lineRule="auto"/>
      <w:ind w:left="40" w:hanging="20"/>
      <w:jc w:val="left"/>
    </w:pPr>
    <w:rPr>
      <w:rFonts w:ascii="Arial" w:hAnsi="Arial" w:cs="Arial"/>
      <w:sz w:val="18"/>
      <w:szCs w:val="18"/>
      <w:lang w:val="uk-UA" w:eastAsia="uk-UA"/>
    </w:rPr>
  </w:style>
  <w:style w:type="paragraph" w:styleId="33">
    <w:name w:val="Body Text 3"/>
    <w:basedOn w:val="a"/>
    <w:link w:val="34"/>
    <w:rsid w:val="00392326"/>
    <w:pPr>
      <w:spacing w:after="120" w:line="240" w:lineRule="auto"/>
      <w:ind w:firstLine="0"/>
      <w:jc w:val="left"/>
    </w:pPr>
    <w:rPr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rsid w:val="00392326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2326"/>
    <w:pPr>
      <w:spacing w:line="240" w:lineRule="auto"/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392326"/>
    <w:rPr>
      <w:rFonts w:ascii="Tahoma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92326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392326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392326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92326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392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nbuv.gov.ua/bitstream/handle/123456789/27475/17-Zakharko.pdf?sequence=1" TargetMode="External"/><Relationship Id="rId13" Type="http://schemas.openxmlformats.org/officeDocument/2006/relationships/hyperlink" Target="http://uamoderna.com/images/archiv/23-2016/23_Pavlyshyn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uamoderna.com/arkhiv/26-2019-philosophy-in-ukraine" TargetMode="External"/><Relationship Id="rId12" Type="http://schemas.openxmlformats.org/officeDocument/2006/relationships/hyperlink" Target="http://uamoderna.com/images/archiv/23-2016/23_Pavlyshyn.pdf" TargetMode="External"/><Relationship Id="rId17" Type="http://schemas.openxmlformats.org/officeDocument/2006/relationships/hyperlink" Target="https://memory.org.ua/?fbclid=IwAR1gtN07QA4GGu-RavVL5cjvZxgr3a9WQUmakG4NlQRfL3ASYt3VIbbMe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.google.com.ua/scholar?oi=bibs&amp;cluster=2404686065834947764&amp;btnI=1&amp;hl=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.nlu.org.ua/view.html?&amp;id=110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amoderna.com/arkhiv/11-pamiat152009" TargetMode="External"/><Relationship Id="rId10" Type="http://schemas.openxmlformats.org/officeDocument/2006/relationships/hyperlink" Target="http://history.org.ua/JournALL/journal/2007/1/13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uamoderna.com/images/archiv/23-2016/23_Koziura.pdf" TargetMode="External"/><Relationship Id="rId14" Type="http://schemas.openxmlformats.org/officeDocument/2006/relationships/hyperlink" Target="http://uamoderna.com/arkhiv/6-zmist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14396</Words>
  <Characters>8206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cp:keywords/>
  <dc:description/>
  <cp:lastModifiedBy>hp</cp:lastModifiedBy>
  <cp:revision>15</cp:revision>
  <dcterms:created xsi:type="dcterms:W3CDTF">2020-03-22T19:50:00Z</dcterms:created>
  <dcterms:modified xsi:type="dcterms:W3CDTF">2020-03-24T22:56:00Z</dcterms:modified>
</cp:coreProperties>
</file>