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E8" w:rsidRPr="001024F2" w:rsidRDefault="001257E8" w:rsidP="00676456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024F2">
        <w:rPr>
          <w:rFonts w:ascii="Times New Roman" w:hAnsi="Times New Roman" w:cs="Times New Roman"/>
          <w:b/>
          <w:sz w:val="24"/>
          <w:szCs w:val="24"/>
        </w:rPr>
        <w:t>Силабус</w:t>
      </w:r>
      <w:proofErr w:type="spellEnd"/>
      <w:r w:rsidRPr="001024F2"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 w:rsidRPr="001024F2">
        <w:rPr>
          <w:rFonts w:ascii="Times New Roman" w:hAnsi="Times New Roman" w:cs="Times New Roman"/>
          <w:sz w:val="24"/>
          <w:szCs w:val="24"/>
        </w:rPr>
        <w:t xml:space="preserve"> </w:t>
      </w:r>
      <w:r w:rsidR="00D04A98" w:rsidRPr="001024F2">
        <w:rPr>
          <w:rFonts w:ascii="Times New Roman" w:hAnsi="Times New Roman" w:cs="Times New Roman"/>
          <w:sz w:val="24"/>
          <w:szCs w:val="24"/>
          <w:u w:val="single"/>
        </w:rPr>
        <w:t xml:space="preserve">Українська військова еліта1917-1920 рр.: </w:t>
      </w:r>
      <w:proofErr w:type="spellStart"/>
      <w:r w:rsidR="00D04A98" w:rsidRPr="001024F2">
        <w:rPr>
          <w:rFonts w:ascii="Times New Roman" w:hAnsi="Times New Roman" w:cs="Times New Roman"/>
          <w:sz w:val="24"/>
          <w:szCs w:val="24"/>
          <w:u w:val="single"/>
        </w:rPr>
        <w:t>етно</w:t>
      </w:r>
      <w:proofErr w:type="spellEnd"/>
      <w:r w:rsidR="00D04A98" w:rsidRPr="001024F2">
        <w:rPr>
          <w:rFonts w:ascii="Times New Roman" w:hAnsi="Times New Roman" w:cs="Times New Roman"/>
          <w:sz w:val="24"/>
          <w:szCs w:val="24"/>
          <w:u w:val="single"/>
        </w:rPr>
        <w:t xml:space="preserve"> - соціальний зріз</w:t>
      </w:r>
    </w:p>
    <w:p w:rsidR="001257E8" w:rsidRPr="001024F2" w:rsidRDefault="001257E8" w:rsidP="006764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24F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00045" w:rsidRPr="001024F2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024F2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E00045" w:rsidRPr="001024F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024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24F2">
        <w:rPr>
          <w:rFonts w:ascii="Times New Roman" w:hAnsi="Times New Roman" w:cs="Times New Roman"/>
          <w:b/>
          <w:sz w:val="24"/>
          <w:szCs w:val="24"/>
        </w:rPr>
        <w:t>навчального року</w:t>
      </w:r>
    </w:p>
    <w:p w:rsidR="001257E8" w:rsidRPr="001024F2" w:rsidRDefault="001257E8" w:rsidP="0067645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4536"/>
        <w:gridCol w:w="1275"/>
        <w:gridCol w:w="993"/>
      </w:tblGrid>
      <w:tr w:rsidR="001257E8" w:rsidRPr="001024F2" w:rsidTr="00BC31FC">
        <w:tc>
          <w:tcPr>
            <w:tcW w:w="1696" w:type="dxa"/>
          </w:tcPr>
          <w:p w:rsidR="001257E8" w:rsidRPr="001024F2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797" w:type="dxa"/>
            <w:gridSpan w:val="4"/>
          </w:tcPr>
          <w:p w:rsidR="00D04A98" w:rsidRPr="001024F2" w:rsidRDefault="00D04A98" w:rsidP="00D0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військова еліта1917-1920 рр.: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етно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- соціальний зріз</w:t>
            </w:r>
          </w:p>
          <w:p w:rsidR="001257E8" w:rsidRPr="001024F2" w:rsidRDefault="001257E8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1024F2" w:rsidTr="00BC31FC">
        <w:tc>
          <w:tcPr>
            <w:tcW w:w="1696" w:type="dxa"/>
          </w:tcPr>
          <w:p w:rsidR="001257E8" w:rsidRPr="001024F2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797" w:type="dxa"/>
            <w:gridSpan w:val="4"/>
          </w:tcPr>
          <w:p w:rsidR="001257E8" w:rsidRPr="001024F2" w:rsidRDefault="001257E8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ЛНУ імені Івана Франка</w:t>
            </w:r>
          </w:p>
        </w:tc>
      </w:tr>
      <w:tr w:rsidR="001257E8" w:rsidRPr="001024F2" w:rsidTr="00BC31FC">
        <w:tc>
          <w:tcPr>
            <w:tcW w:w="1696" w:type="dxa"/>
          </w:tcPr>
          <w:p w:rsidR="001257E8" w:rsidRPr="001024F2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797" w:type="dxa"/>
            <w:gridSpan w:val="4"/>
          </w:tcPr>
          <w:p w:rsidR="001257E8" w:rsidRPr="001024F2" w:rsidRDefault="001257E8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Історичний факультет, кафедра історичного краєзнавства</w:t>
            </w:r>
          </w:p>
        </w:tc>
      </w:tr>
      <w:tr w:rsidR="001257E8" w:rsidRPr="001024F2" w:rsidTr="00BC31FC">
        <w:tc>
          <w:tcPr>
            <w:tcW w:w="1696" w:type="dxa"/>
          </w:tcPr>
          <w:p w:rsidR="001257E8" w:rsidRPr="001024F2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797" w:type="dxa"/>
            <w:gridSpan w:val="4"/>
          </w:tcPr>
          <w:p w:rsidR="001257E8" w:rsidRPr="001024F2" w:rsidRDefault="001257E8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03 гуманітарні науки;</w:t>
            </w:r>
          </w:p>
          <w:p w:rsidR="001257E8" w:rsidRPr="001024F2" w:rsidRDefault="001257E8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032 історія та археологія</w:t>
            </w:r>
          </w:p>
        </w:tc>
      </w:tr>
      <w:tr w:rsidR="001257E8" w:rsidRPr="001024F2" w:rsidTr="00BC31FC">
        <w:tc>
          <w:tcPr>
            <w:tcW w:w="1696" w:type="dxa"/>
          </w:tcPr>
          <w:p w:rsidR="001257E8" w:rsidRPr="001024F2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024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Викладачі</w:t>
            </w:r>
            <w:proofErr w:type="spellEnd"/>
            <w:r w:rsidRPr="001024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7797" w:type="dxa"/>
            <w:gridSpan w:val="4"/>
          </w:tcPr>
          <w:p w:rsidR="001257E8" w:rsidRPr="001024F2" w:rsidRDefault="001257E8" w:rsidP="00D04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Голубко Віктор Євстафійович, д.</w:t>
            </w:r>
            <w:r w:rsidR="00351CED"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іст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  <w:r w:rsidR="00351CED"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</w:p>
        </w:tc>
      </w:tr>
      <w:tr w:rsidR="001257E8" w:rsidRPr="001024F2" w:rsidTr="00BC31FC">
        <w:tc>
          <w:tcPr>
            <w:tcW w:w="1696" w:type="dxa"/>
          </w:tcPr>
          <w:p w:rsidR="001257E8" w:rsidRPr="001024F2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797" w:type="dxa"/>
            <w:gridSpan w:val="4"/>
          </w:tcPr>
          <w:p w:rsidR="001257E8" w:rsidRPr="001024F2" w:rsidRDefault="0070004D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="00B416A0" w:rsidRPr="001024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viktor</w:t>
              </w:r>
              <w:r w:rsidR="00B416A0" w:rsidRPr="001024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416A0" w:rsidRPr="001024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holubko</w:t>
              </w:r>
              <w:r w:rsidR="00B416A0" w:rsidRPr="001024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416A0" w:rsidRPr="001024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lnu</w:t>
              </w:r>
              <w:r w:rsidR="00B416A0" w:rsidRPr="001024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416A0" w:rsidRPr="001024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edu</w:t>
              </w:r>
              <w:r w:rsidR="00B416A0" w:rsidRPr="001024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416A0" w:rsidRPr="001024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ua</w:t>
              </w:r>
              <w:proofErr w:type="spellEnd"/>
            </w:hyperlink>
          </w:p>
        </w:tc>
      </w:tr>
      <w:tr w:rsidR="001257E8" w:rsidRPr="001024F2" w:rsidTr="00BC31FC">
        <w:tc>
          <w:tcPr>
            <w:tcW w:w="1696" w:type="dxa"/>
          </w:tcPr>
          <w:p w:rsidR="001257E8" w:rsidRPr="001024F2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4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1024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курсу </w:t>
            </w:r>
            <w:proofErr w:type="spellStart"/>
            <w:r w:rsidRPr="001024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відбуваються</w:t>
            </w:r>
            <w:proofErr w:type="spellEnd"/>
          </w:p>
        </w:tc>
        <w:tc>
          <w:tcPr>
            <w:tcW w:w="7797" w:type="dxa"/>
            <w:gridSpan w:val="4"/>
          </w:tcPr>
          <w:p w:rsidR="001257E8" w:rsidRPr="001024F2" w:rsidRDefault="001257E8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Консультації в день проведення занять за попередньою домовленістю</w:t>
            </w:r>
          </w:p>
        </w:tc>
      </w:tr>
      <w:tr w:rsidR="001257E8" w:rsidRPr="001024F2" w:rsidTr="00BC31FC">
        <w:tc>
          <w:tcPr>
            <w:tcW w:w="1696" w:type="dxa"/>
          </w:tcPr>
          <w:p w:rsidR="001257E8" w:rsidRPr="001024F2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797" w:type="dxa"/>
            <w:gridSpan w:val="4"/>
          </w:tcPr>
          <w:p w:rsidR="001257E8" w:rsidRPr="001024F2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E8" w:rsidRPr="001024F2" w:rsidTr="00BC31FC">
        <w:tc>
          <w:tcPr>
            <w:tcW w:w="1696" w:type="dxa"/>
          </w:tcPr>
          <w:p w:rsidR="001257E8" w:rsidRPr="001024F2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797" w:type="dxa"/>
            <w:gridSpan w:val="4"/>
          </w:tcPr>
          <w:p w:rsidR="001257E8" w:rsidRPr="001024F2" w:rsidRDefault="00776DE4" w:rsidP="00DB5B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У процесі викладання курсу студенти засвоюють фактографічний і теоретичний матеріал, що стосується діяльності української військової еліти періоду Визвольних змагань 1917-1920 рр</w:t>
            </w:r>
            <w:r w:rsidRPr="001024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, зокрема її ролі у державотворчих процесах, національному військовому будівництві, формуванні теоретичних розробок у сфері військово-теоретичної думки і військового мистецтва загалом.</w:t>
            </w:r>
          </w:p>
        </w:tc>
      </w:tr>
      <w:tr w:rsidR="001257E8" w:rsidRPr="001024F2" w:rsidTr="00BC31FC">
        <w:tc>
          <w:tcPr>
            <w:tcW w:w="1696" w:type="dxa"/>
          </w:tcPr>
          <w:p w:rsidR="001257E8" w:rsidRPr="001024F2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797" w:type="dxa"/>
            <w:gridSpan w:val="4"/>
          </w:tcPr>
          <w:p w:rsidR="001257E8" w:rsidRPr="001024F2" w:rsidRDefault="001257E8" w:rsidP="00DB5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Дисципліна «</w:t>
            </w:r>
            <w:r w:rsidR="00776DE4"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військова еліта1917-1920 рр.: </w:t>
            </w:r>
            <w:proofErr w:type="spellStart"/>
            <w:r w:rsidR="00776DE4" w:rsidRPr="001024F2">
              <w:rPr>
                <w:rFonts w:ascii="Times New Roman" w:hAnsi="Times New Roman" w:cs="Times New Roman"/>
                <w:sz w:val="24"/>
                <w:szCs w:val="24"/>
              </w:rPr>
              <w:t>етно</w:t>
            </w:r>
            <w:proofErr w:type="spellEnd"/>
            <w:r w:rsidR="00776DE4"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- соціальний зріз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» є вибірковою навчальною дисципліною з спеціальності 032 – історія та археологія, для освітньої програми «</w:t>
            </w:r>
            <w:r w:rsidR="00DB5BB4">
              <w:rPr>
                <w:rFonts w:ascii="Times New Roman" w:hAnsi="Times New Roman" w:cs="Times New Roman"/>
                <w:sz w:val="24"/>
                <w:szCs w:val="24"/>
              </w:rPr>
              <w:t>військова історія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», яка викладається у </w:t>
            </w:r>
            <w:r w:rsidR="00776DE4"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магістрів першого року навчання у другому семестрі </w:t>
            </w:r>
            <w:r w:rsidRPr="001024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обсязі </w:t>
            </w:r>
            <w:r w:rsidR="00776DE4" w:rsidRPr="001024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1024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кредитів</w:t>
            </w:r>
            <w:r w:rsidR="008A58F9" w:rsidRPr="001024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1257E8" w:rsidRPr="001024F2" w:rsidTr="00BC31FC">
        <w:tc>
          <w:tcPr>
            <w:tcW w:w="1696" w:type="dxa"/>
          </w:tcPr>
          <w:p w:rsidR="001257E8" w:rsidRPr="001024F2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797" w:type="dxa"/>
            <w:gridSpan w:val="4"/>
          </w:tcPr>
          <w:p w:rsidR="001257E8" w:rsidRPr="001024F2" w:rsidRDefault="008A58F9" w:rsidP="008A58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ати студентам ґрунтовні знання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, що стосуються розуміння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проблем, пов’язаних із діяльністю видатних українських військових діячів та полководців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періоду Національної революції 1917-1920 рр. 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, їх участі в обороні незалежності України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їх внеску у розробку національної військово-теоретичної думки.</w:t>
            </w:r>
          </w:p>
        </w:tc>
      </w:tr>
      <w:tr w:rsidR="001257E8" w:rsidRPr="001024F2" w:rsidTr="00BC31FC">
        <w:tc>
          <w:tcPr>
            <w:tcW w:w="1696" w:type="dxa"/>
          </w:tcPr>
          <w:p w:rsidR="001257E8" w:rsidRPr="001024F2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797" w:type="dxa"/>
            <w:gridSpan w:val="4"/>
          </w:tcPr>
          <w:p w:rsidR="00C27F21" w:rsidRPr="001024F2" w:rsidRDefault="00C27F21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Верига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В. Визвольні змагання в Україні 1914-192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3 рр. У двох т.- Львів, 1998. 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Визвольні змагання очима контррозві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дника (документальна спадщина 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Миколи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Чеботаріва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). – Київ,2003.</w:t>
            </w:r>
          </w:p>
          <w:p w:rsidR="00C27F21" w:rsidRPr="001024F2" w:rsidRDefault="00C27F21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Голубко В. Армія Української Народної Республіки 1917-1920. Утворення та боротьба за державу. – Львів,1997. </w:t>
            </w:r>
          </w:p>
          <w:p w:rsidR="00C27F21" w:rsidRPr="001024F2" w:rsidRDefault="00C27F21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Голубко В. Збройні Сили України періоду національної революції 1917-1921 рр. //Історія Українського війська (навчально-методичний посібник)- Львів: військовий інститут при ДУ „Львівська політехніка”,1999. </w:t>
            </w:r>
          </w:p>
          <w:p w:rsidR="00C27F21" w:rsidRPr="001024F2" w:rsidRDefault="00C27F21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Голубко В. Питання військової доктрини УНР у практичній діяльності та теоретичній спадщині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С.Петлюри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//Ефективність державного управління.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. наук. праць. Львівський регіональний інститут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. Управління Української академії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. Управління при Президентові Укр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аїни.-2002.-№1-2.- С.106-112. 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Голубко В. Українська військова еліта в націона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льному державотворенні 1917-1920 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рр.// Шляхами історії. Науковий збірник історичного факультету ЛНУ ім.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І.Франка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. – Львів,2004. – С.279-293. </w:t>
            </w:r>
          </w:p>
          <w:p w:rsidR="00C27F21" w:rsidRPr="001024F2" w:rsidRDefault="00C27F21" w:rsidP="00C27F21">
            <w:pPr>
              <w:shd w:val="clear" w:color="auto" w:fill="FFFFFF"/>
              <w:tabs>
                <w:tab w:val="num" w:pos="644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Голубко В. </w:t>
            </w:r>
            <w:r w:rsidRPr="0010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Концепція Української держави у баченні Симона Петлюри //Вісник Прикарпатського університету. Історія. - Вип.23-24.(До 20-ліття утворення кафедри історії слов’ян  і 80-річчя професора Петра </w:t>
            </w:r>
            <w:proofErr w:type="spellStart"/>
            <w:r w:rsidRPr="0010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Федорчака</w:t>
            </w:r>
            <w:proofErr w:type="spellEnd"/>
            <w:r w:rsidRPr="0010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- Івано-Франківськ,2013. - С.92-96.</w:t>
            </w:r>
          </w:p>
          <w:p w:rsidR="00C27F21" w:rsidRPr="001024F2" w:rsidRDefault="00C27F21" w:rsidP="008E79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Голубко В.Є. 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Михайло Грушевський про роль військового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фактора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в державотворчих процесах центральної Ради /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В.Є.Голубко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//Військово-науковий вісник. - Вип.26.-Львів: Академія сухопутних військ, 2016. - С.15-27.</w:t>
            </w:r>
          </w:p>
          <w:p w:rsidR="00C27F21" w:rsidRPr="001024F2" w:rsidRDefault="00C27F21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Директорія, Рада Народних Міністрів Української Народної Республіки 1918-1920. Документи і матеріали у 2-х т.- Київ,2006. </w:t>
            </w:r>
          </w:p>
          <w:p w:rsidR="00DB5BB4" w:rsidRDefault="00C27F21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Дорошенко Д. Мої спомини про недавнє минуле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(1914-1920 рр.).- Київ2007. </w:t>
            </w:r>
          </w:p>
          <w:p w:rsidR="00C27F21" w:rsidRPr="001024F2" w:rsidRDefault="00C27F21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М. Невідома війна 1920 року. Українсько-білогвардійське збройне протистояння. –Київ,2006. </w:t>
            </w:r>
          </w:p>
          <w:p w:rsidR="008E7980" w:rsidRPr="001024F2" w:rsidRDefault="008E7980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Ковальчувк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М. Генерал Микола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Капустянський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. – К.,2006.</w:t>
            </w:r>
          </w:p>
          <w:p w:rsidR="00C27F21" w:rsidRPr="001024F2" w:rsidRDefault="00C27F21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Лазарович М. Легіон Українських Січових Стрільців: формування, ідея, боротьба. – Тернопіль,2005.</w:t>
            </w:r>
          </w:p>
          <w:p w:rsidR="00C27F21" w:rsidRPr="001024F2" w:rsidRDefault="00C27F21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Литвин М. Українсько-польська війна 1918-1919 рр. .- Львів,1998. </w:t>
            </w:r>
          </w:p>
          <w:p w:rsidR="00C27F21" w:rsidRPr="001024F2" w:rsidRDefault="00C27F21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Литвин М., Науменко К. Історія ЗУНР.- Львів,1995. </w:t>
            </w:r>
          </w:p>
          <w:p w:rsidR="008E7980" w:rsidRPr="001024F2" w:rsidRDefault="00C27F21" w:rsidP="008E79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Литвин М. ,Науменко К. Військова еліта Галичини. - Львів,2004. </w:t>
            </w:r>
          </w:p>
          <w:p w:rsidR="008E7980" w:rsidRPr="001024F2" w:rsidRDefault="008E7980" w:rsidP="008E79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Литвин С. Суд Історії. Симон Петлюра і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петлюріана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. – К.,2001 </w:t>
            </w:r>
          </w:p>
          <w:p w:rsidR="00C27F21" w:rsidRPr="001024F2" w:rsidRDefault="00C27F21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Мазепа І. Україна в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огні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й бурі революції. - Київ,2003. </w:t>
            </w:r>
          </w:p>
          <w:p w:rsidR="008E7980" w:rsidRPr="001024F2" w:rsidRDefault="008E7980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Монкевич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Б. Похід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Болбочана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на Крим.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Согади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сотника Армії УНР та його побратимів. – К.,2014. - </w:t>
            </w:r>
          </w:p>
          <w:p w:rsidR="00C27F21" w:rsidRPr="001024F2" w:rsidRDefault="00C27F21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Ортинський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DB5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Силові структури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Західно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-Української Народної Республіки. – Львів,2004. </w:t>
            </w:r>
          </w:p>
          <w:p w:rsidR="00C27F21" w:rsidRPr="001024F2" w:rsidRDefault="00C27F21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Петлюра С. Статті. Листи. Документи. – Київ,1999. – Т.3. </w:t>
            </w:r>
          </w:p>
          <w:p w:rsidR="00C27F21" w:rsidRPr="001024F2" w:rsidRDefault="00C27F21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Петлюра С. Статті. Листи. Документи. – Київ,2006. – Т.4. </w:t>
            </w:r>
          </w:p>
          <w:p w:rsidR="00C27F21" w:rsidRPr="001024F2" w:rsidRDefault="00C27F21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Петрів В. Військово-історичні праці. Спомини. – К.,2002. </w:t>
            </w:r>
          </w:p>
          <w:p w:rsidR="00C27F21" w:rsidRPr="001024F2" w:rsidRDefault="00C27F21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Петрів В. Військово-історичні праці. Листи. - К.,2004. </w:t>
            </w:r>
          </w:p>
          <w:p w:rsidR="00CC25B3" w:rsidRPr="001024F2" w:rsidRDefault="00CC25B3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Пінак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Є.,Чмир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М. Військо Української революції 1917-1921. – Харків,2017.</w:t>
            </w:r>
          </w:p>
          <w:p w:rsidR="00C27F21" w:rsidRPr="001024F2" w:rsidRDefault="00C27F21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214ADD" w:rsidRPr="001024F2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М. Павло Скоропадський. – Київ,2003. </w:t>
            </w:r>
          </w:p>
          <w:p w:rsidR="00C27F21" w:rsidRPr="001024F2" w:rsidRDefault="00C27F21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В. Симон Петлюра. – Харьков,2004. </w:t>
            </w:r>
          </w:p>
          <w:p w:rsidR="00C27F21" w:rsidRPr="001024F2" w:rsidRDefault="00C27F21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Савченко В.</w:t>
            </w:r>
            <w:r w:rsidR="00214ADD"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Двенадцать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войн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за Украину.-Харьков,2006. </w:t>
            </w:r>
          </w:p>
          <w:p w:rsidR="00214ADD" w:rsidRPr="001024F2" w:rsidRDefault="00214ADD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Сергійчук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В. Симон Петлюра. – К.,2009.</w:t>
            </w:r>
          </w:p>
          <w:p w:rsidR="00C27F21" w:rsidRPr="001024F2" w:rsidRDefault="00C27F21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Сідак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В. Національні спецслужби в період української революції 1917-1921 рр. (невідомі сторінки) - Київ,1998. </w:t>
            </w:r>
          </w:p>
          <w:p w:rsidR="00C27F21" w:rsidRPr="001024F2" w:rsidRDefault="00C27F21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Скоропадський П.</w:t>
            </w:r>
            <w:r w:rsidR="00214ADD"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Спогади. - Київ, Філадельфія,1995. </w:t>
            </w:r>
          </w:p>
          <w:p w:rsidR="008E7980" w:rsidRPr="001024F2" w:rsidRDefault="008E7980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Скрипник О. Таємний легіон Української революції: документально-публіцистичні нариси. – К.,2015.</w:t>
            </w:r>
          </w:p>
          <w:p w:rsidR="00C27F21" w:rsidRPr="001024F2" w:rsidRDefault="00C27F21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Стахів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М. Україна проти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большевиків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. Нариси з історії агресії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совєтської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Росії. Кн.1.- Тернопіль,1992; Кн.2.- Тернопіль,1993. </w:t>
            </w:r>
          </w:p>
          <w:p w:rsidR="00C27F21" w:rsidRPr="001024F2" w:rsidRDefault="00F26DEE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Тинчен</w:t>
            </w:r>
            <w:r w:rsidR="00C27F21" w:rsidRPr="001024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C27F21"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Я. Офіцерський корпус Армії Української Народної Республіки (1917-1921). Кн..1. – Київ,2007. 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Кн.2.- Київ,2011.</w:t>
            </w:r>
          </w:p>
          <w:p w:rsidR="00C27F21" w:rsidRPr="001024F2" w:rsidRDefault="00C27F21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Тютюнник Ю. Революційна стихія. Зимовий п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охід 1919-20 рр. – Львів,2004. 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Удовиченко О. Україна у війні за державність. Історія організації і бойових дій Українських Збройних Сил 1917-1921.- Київ,1995. </w:t>
            </w:r>
          </w:p>
          <w:p w:rsidR="00381A45" w:rsidRPr="001024F2" w:rsidRDefault="00C27F21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Чикаленко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Є. Щоденник 1919-1920. – Київ, Нью-Йорк,2005. </w:t>
            </w:r>
          </w:p>
          <w:p w:rsidR="00C27F21" w:rsidRPr="001024F2" w:rsidRDefault="00C27F21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Шанковський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Л. Українська Галицька Армія. Воєнно-історична студія. – Львів,1999. </w:t>
            </w:r>
          </w:p>
          <w:p w:rsidR="008E7980" w:rsidRPr="001024F2" w:rsidRDefault="008E7980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Хома І. Євген Коновалець. – Харків,20016.</w:t>
            </w:r>
          </w:p>
          <w:p w:rsidR="008E7980" w:rsidRPr="001024F2" w:rsidRDefault="008E7980" w:rsidP="00C27F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Шатайло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О. Генерал Юрко Тютюнник. </w:t>
            </w:r>
            <w:r w:rsidR="00214ADD" w:rsidRPr="001024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ADD" w:rsidRPr="001024F2">
              <w:rPr>
                <w:rFonts w:ascii="Times New Roman" w:hAnsi="Times New Roman" w:cs="Times New Roman"/>
                <w:sz w:val="24"/>
                <w:szCs w:val="24"/>
              </w:rPr>
              <w:t>Львів,2000.</w:t>
            </w:r>
          </w:p>
          <w:p w:rsidR="00394A0A" w:rsidRPr="001024F2" w:rsidRDefault="00C27F21" w:rsidP="008E79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Якимович Б.З. </w:t>
            </w:r>
            <w:r w:rsidR="008E7980" w:rsidRPr="001024F2">
              <w:rPr>
                <w:rFonts w:ascii="Times New Roman" w:hAnsi="Times New Roman" w:cs="Times New Roman"/>
                <w:sz w:val="24"/>
                <w:szCs w:val="24"/>
              </w:rPr>
              <w:t>Генерал УГА Мирон Тарнавський – життя і чин. – Львів,2012.</w:t>
            </w:r>
          </w:p>
          <w:p w:rsidR="00026CE9" w:rsidRPr="001024F2" w:rsidRDefault="00026CE9" w:rsidP="008E79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Інформаційні ресурси </w:t>
            </w:r>
          </w:p>
          <w:p w:rsidR="00026CE9" w:rsidRPr="001024F2" w:rsidRDefault="00026CE9" w:rsidP="008E79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1. Український історичний портал </w:t>
            </w:r>
            <w:hyperlink r:id="rId6" w:history="1">
              <w:r w:rsidRPr="001024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http://www.history.com.ua</w:t>
              </w:r>
            </w:hyperlink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CE9" w:rsidRPr="001024F2" w:rsidRDefault="00026CE9" w:rsidP="008E79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2. Український воєнно-історичний форум </w:t>
            </w:r>
            <w:hyperlink r:id="rId7" w:history="1">
              <w:r w:rsidRPr="001024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http://www.milua.org</w:t>
              </w:r>
            </w:hyperlink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CE9" w:rsidRPr="001024F2" w:rsidRDefault="00026CE9" w:rsidP="00026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8" w:history="1">
              <w:r w:rsidRPr="001024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http://militera.lib.ru/science/shaposhnikov1/11.html</w:t>
              </w:r>
            </w:hyperlink>
          </w:p>
        </w:tc>
      </w:tr>
      <w:tr w:rsidR="001257E8" w:rsidRPr="001024F2" w:rsidTr="00BC31FC">
        <w:tc>
          <w:tcPr>
            <w:tcW w:w="1696" w:type="dxa"/>
          </w:tcPr>
          <w:p w:rsidR="001257E8" w:rsidRPr="001024F2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797" w:type="dxa"/>
            <w:gridSpan w:val="4"/>
          </w:tcPr>
          <w:p w:rsidR="001257E8" w:rsidRPr="001024F2" w:rsidRDefault="00026CE9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1257E8"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257E8" w:rsidRPr="001024F2" w:rsidTr="00BC31FC">
        <w:tc>
          <w:tcPr>
            <w:tcW w:w="1696" w:type="dxa"/>
          </w:tcPr>
          <w:p w:rsidR="001257E8" w:rsidRPr="001024F2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797" w:type="dxa"/>
            <w:gridSpan w:val="4"/>
          </w:tcPr>
          <w:p w:rsidR="001257E8" w:rsidRPr="001024F2" w:rsidRDefault="00840432" w:rsidP="00026C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6CE9" w:rsidRPr="00102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57E8"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годин аудиторних занять. З них 3</w:t>
            </w:r>
            <w:r w:rsidR="00026CE9" w:rsidRPr="00102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57E8"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години лекцій,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CE9" w:rsidRPr="001024F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257E8"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1257E8" w:rsidRPr="001024F2" w:rsidTr="00BC31FC">
        <w:tc>
          <w:tcPr>
            <w:tcW w:w="1696" w:type="dxa"/>
          </w:tcPr>
          <w:p w:rsidR="001257E8" w:rsidRPr="001024F2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797" w:type="dxa"/>
            <w:gridSpan w:val="4"/>
          </w:tcPr>
          <w:p w:rsidR="001257E8" w:rsidRPr="001024F2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Після завершення курсу його учасник буде</w:t>
            </w:r>
          </w:p>
          <w:p w:rsidR="00A41C52" w:rsidRPr="001024F2" w:rsidRDefault="00A41C52" w:rsidP="00676456">
            <w:pPr>
              <w:tabs>
                <w:tab w:val="left" w:pos="284"/>
                <w:tab w:val="left" w:pos="567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Знати: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017B" w:rsidRPr="001024F2">
              <w:rPr>
                <w:rFonts w:ascii="Times New Roman" w:hAnsi="Times New Roman" w:cs="Times New Roman"/>
                <w:sz w:val="24"/>
                <w:szCs w:val="24"/>
              </w:rPr>
              <w:t>основні етапи державного відродження України періоду Національної революції 1917-1920 рр., особливості геополітичної ситуації України та її вплив на перебіг збройної боротьби за незалежність, відродження української військової традиції новітньої доби, особливості національного військового будівництва в України, видатні військові персоналії, які відіграли суттєву роль у перебігу збройної боротьби за суверенітет України періоду Національної революції 1917-1920 рр</w:t>
            </w:r>
            <w:r w:rsidR="00BD017B" w:rsidRPr="00102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C52" w:rsidRPr="001024F2" w:rsidRDefault="00A41C52" w:rsidP="00676456">
            <w:pPr>
              <w:tabs>
                <w:tab w:val="left" w:pos="284"/>
                <w:tab w:val="left" w:pos="567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Вміти: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17B"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 хронологічну послідовність історичних подій; співвідносити процеси, які відбувалися на землях України із загальноєвропейськими тенденціями історичного руху; критично </w:t>
            </w:r>
            <w:r w:rsidR="00BD017B" w:rsidRPr="0010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оцінювати історичну інформацію та інтерпретувати її з урахуванням множинності підходів; формувати власну точку зору та представляти її в усній та писемній формі; шукати історичну інформацію та користуватися різними джерелами інформації (науковими монографіями, науково-популярними працями, енциклопедіями, періодичними виданнями та ін.);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7E8" w:rsidRPr="001024F2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7E8" w:rsidRPr="001024F2" w:rsidTr="00BC31FC">
        <w:tc>
          <w:tcPr>
            <w:tcW w:w="1696" w:type="dxa"/>
          </w:tcPr>
          <w:p w:rsidR="001257E8" w:rsidRPr="001024F2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797" w:type="dxa"/>
            <w:gridSpan w:val="4"/>
          </w:tcPr>
          <w:p w:rsidR="001257E8" w:rsidRPr="001024F2" w:rsidRDefault="003003E0" w:rsidP="003003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017B" w:rsidRPr="001024F2">
              <w:rPr>
                <w:rFonts w:ascii="Times New Roman" w:hAnsi="Times New Roman" w:cs="Times New Roman"/>
                <w:sz w:val="24"/>
                <w:szCs w:val="24"/>
              </w:rPr>
              <w:t>ійськова еліта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УНР, Армія УНР, Галицька армія, офіцерський корпус.</w:t>
            </w:r>
          </w:p>
        </w:tc>
      </w:tr>
      <w:tr w:rsidR="001257E8" w:rsidRPr="001024F2" w:rsidTr="00BC31FC">
        <w:tc>
          <w:tcPr>
            <w:tcW w:w="1696" w:type="dxa"/>
          </w:tcPr>
          <w:p w:rsidR="001257E8" w:rsidRPr="001024F2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797" w:type="dxa"/>
            <w:gridSpan w:val="4"/>
          </w:tcPr>
          <w:p w:rsidR="001257E8" w:rsidRPr="001024F2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1257E8" w:rsidRPr="001024F2" w:rsidTr="00BC31FC">
        <w:tc>
          <w:tcPr>
            <w:tcW w:w="1696" w:type="dxa"/>
          </w:tcPr>
          <w:p w:rsidR="001257E8" w:rsidRPr="001024F2" w:rsidRDefault="001257E8" w:rsidP="006764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993" w:type="dxa"/>
          </w:tcPr>
          <w:p w:rsidR="001257E8" w:rsidRPr="001024F2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Форма заняття</w:t>
            </w:r>
          </w:p>
        </w:tc>
        <w:tc>
          <w:tcPr>
            <w:tcW w:w="4536" w:type="dxa"/>
          </w:tcPr>
          <w:p w:rsidR="001257E8" w:rsidRPr="001024F2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r w:rsidR="00351CED"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</w:p>
        </w:tc>
        <w:tc>
          <w:tcPr>
            <w:tcW w:w="1275" w:type="dxa"/>
          </w:tcPr>
          <w:p w:rsidR="001257E8" w:rsidRPr="001024F2" w:rsidRDefault="00351CED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Завдання, години</w:t>
            </w:r>
          </w:p>
        </w:tc>
        <w:tc>
          <w:tcPr>
            <w:tcW w:w="993" w:type="dxa"/>
          </w:tcPr>
          <w:p w:rsidR="001257E8" w:rsidRPr="001024F2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A41C52" w:rsidRPr="001024F2" w:rsidTr="00BC31FC">
        <w:tc>
          <w:tcPr>
            <w:tcW w:w="1696" w:type="dxa"/>
          </w:tcPr>
          <w:p w:rsidR="00A41C52" w:rsidRPr="001024F2" w:rsidRDefault="00927E40" w:rsidP="00927E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Вступ. Особливості формування української військової еліти періоду Національної революції 1917- 1921 рр.</w:t>
            </w:r>
          </w:p>
        </w:tc>
        <w:tc>
          <w:tcPr>
            <w:tcW w:w="993" w:type="dxa"/>
          </w:tcPr>
          <w:p w:rsidR="00A41C52" w:rsidRPr="001024F2" w:rsidRDefault="00A41C5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536" w:type="dxa"/>
          </w:tcPr>
          <w:p w:rsidR="000406B4" w:rsidRPr="001024F2" w:rsidRDefault="000406B4" w:rsidP="000406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Голубко В. Українська військова еліта в національному державотворенні 1917-1920 рр.// Шляхами історії. Науковий збірник історичного факультету ЛНУ ім.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І.Франка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. – Львів,2004. – С.279-293. </w:t>
            </w:r>
          </w:p>
          <w:p w:rsidR="000406B4" w:rsidRPr="001024F2" w:rsidRDefault="000406B4" w:rsidP="000406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Голубко В. Армія Української Народної Республіки 1917-1920. Утворення та боротьба за державу. – Львів,1997. </w:t>
            </w:r>
          </w:p>
          <w:p w:rsidR="00A41C52" w:rsidRPr="001024F2" w:rsidRDefault="000406B4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Верига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В. Визвольні змагання в Україні 1914-1923 рр. У двох т.- Львів, 1998. Визвольні змагання очима контррозвідника (документальна спадщина Миколи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Чеботаріва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). – Київ,2003.</w:t>
            </w:r>
          </w:p>
        </w:tc>
        <w:tc>
          <w:tcPr>
            <w:tcW w:w="1275" w:type="dxa"/>
          </w:tcPr>
          <w:p w:rsidR="00A41C52" w:rsidRPr="001024F2" w:rsidRDefault="00A41C5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41C52" w:rsidRPr="001024F2" w:rsidRDefault="00A41C5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52" w:rsidRPr="001024F2" w:rsidTr="00BC31FC">
        <w:tc>
          <w:tcPr>
            <w:tcW w:w="1696" w:type="dxa"/>
          </w:tcPr>
          <w:p w:rsidR="00A41C52" w:rsidRPr="001024F2" w:rsidRDefault="00A41C52" w:rsidP="00927E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27E40"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Військово-політична діяльність </w:t>
            </w:r>
            <w:proofErr w:type="spellStart"/>
            <w:r w:rsidR="00927E40" w:rsidRPr="001024F2">
              <w:rPr>
                <w:rFonts w:ascii="Times New Roman" w:hAnsi="Times New Roman" w:cs="Times New Roman"/>
                <w:sz w:val="24"/>
                <w:szCs w:val="24"/>
              </w:rPr>
              <w:t>С.Петлюри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41C52" w:rsidRPr="001024F2" w:rsidRDefault="00DB5BB4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r w:rsidR="00A41C52" w:rsidRPr="00102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C52" w:rsidRPr="001024F2" w:rsidRDefault="00A41C5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06B4" w:rsidRPr="001024F2" w:rsidRDefault="000406B4" w:rsidP="000406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Литвин С. Суд Історії. Симон Петлюра і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петлюріана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. – К.,2001 </w:t>
            </w:r>
          </w:p>
          <w:p w:rsidR="000406B4" w:rsidRPr="001024F2" w:rsidRDefault="000406B4" w:rsidP="000406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Сергійчук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В. Симон Петлюра. – К.,2009.</w:t>
            </w:r>
          </w:p>
          <w:p w:rsidR="000406B4" w:rsidRPr="001024F2" w:rsidRDefault="000406B4" w:rsidP="000406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Петлюра С. Статті. Листи. Документи. – Київ,1999. – Т.3. </w:t>
            </w:r>
          </w:p>
          <w:p w:rsidR="00A41C52" w:rsidRPr="001024F2" w:rsidRDefault="000406B4" w:rsidP="000406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Петлюра С. Статті. Листи. Документи. – Київ,2006. – Т.4. </w:t>
            </w:r>
          </w:p>
          <w:p w:rsidR="000406B4" w:rsidRPr="001024F2" w:rsidRDefault="000406B4" w:rsidP="000406B4">
            <w:pPr>
              <w:shd w:val="clear" w:color="auto" w:fill="FFFFFF"/>
              <w:tabs>
                <w:tab w:val="num" w:pos="644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Голубко В. </w:t>
            </w:r>
            <w:r w:rsidRPr="0010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Концепція Української держави у баченні Симона Петлюри //Вісник Прикарпатського університету. Історія. - Вип.23-24.(До 20-ліття утворення кафедри історії слов’ян  і 80-річчя професора Петра </w:t>
            </w:r>
            <w:proofErr w:type="spellStart"/>
            <w:r w:rsidRPr="0010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Федорчака</w:t>
            </w:r>
            <w:proofErr w:type="spellEnd"/>
            <w:r w:rsidRPr="0010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- Івано-Франківськ,2013. - С.92-96.</w:t>
            </w:r>
          </w:p>
          <w:p w:rsidR="00F26DEE" w:rsidRPr="001024F2" w:rsidRDefault="00F26DEE" w:rsidP="00F26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В. Симон Петлюра. – Харьков,2004. </w:t>
            </w:r>
          </w:p>
        </w:tc>
        <w:tc>
          <w:tcPr>
            <w:tcW w:w="1275" w:type="dxa"/>
          </w:tcPr>
          <w:p w:rsidR="00A41C52" w:rsidRPr="001024F2" w:rsidRDefault="00171014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41C52" w:rsidRPr="001024F2" w:rsidRDefault="00A41C5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1024F2" w:rsidTr="00BC31FC">
        <w:tc>
          <w:tcPr>
            <w:tcW w:w="1696" w:type="dxa"/>
          </w:tcPr>
          <w:p w:rsidR="001257E8" w:rsidRPr="001024F2" w:rsidRDefault="001257E8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4DE8"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E40"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Проблеми формування </w:t>
            </w:r>
            <w:r w:rsidR="00927E40" w:rsidRPr="0010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української військової доктрини у теоретичній спадщині </w:t>
            </w:r>
            <w:proofErr w:type="spellStart"/>
            <w:r w:rsidR="00927E40" w:rsidRPr="001024F2">
              <w:rPr>
                <w:rFonts w:ascii="Times New Roman" w:hAnsi="Times New Roman" w:cs="Times New Roman"/>
                <w:sz w:val="24"/>
                <w:szCs w:val="24"/>
              </w:rPr>
              <w:t>С.Петлюри</w:t>
            </w:r>
            <w:proofErr w:type="spellEnd"/>
            <w:r w:rsidR="00927E40" w:rsidRPr="00102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4DE8"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257E8" w:rsidRPr="001024F2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4536" w:type="dxa"/>
          </w:tcPr>
          <w:p w:rsidR="001257E8" w:rsidRPr="001024F2" w:rsidRDefault="000406B4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Голубко В. Питання військової доктрини УНР у практичній діяльності та 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теоретичній спадщині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С.Петлюри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//Ефективність державного управління.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. наук. праць. Львівський регіональний інститут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. Управління Української академії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. Управління при Президентові України.-2002.-№1-2.- С.106-112.</w:t>
            </w:r>
          </w:p>
          <w:p w:rsidR="00F26DEE" w:rsidRPr="001024F2" w:rsidRDefault="00F26DEE" w:rsidP="00F26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Петлюра С. Статті. Листи. Документи. – Київ,1999. – Т.3. </w:t>
            </w:r>
          </w:p>
          <w:p w:rsidR="00F26DEE" w:rsidRPr="001024F2" w:rsidRDefault="00F26DEE" w:rsidP="00F26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Петлюра С. Статті. Листи. Документи. – Київ,2006. – Т.4</w:t>
            </w:r>
          </w:p>
        </w:tc>
        <w:tc>
          <w:tcPr>
            <w:tcW w:w="1275" w:type="dxa"/>
          </w:tcPr>
          <w:p w:rsidR="001257E8" w:rsidRPr="001024F2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1257E8" w:rsidRPr="001024F2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1024F2" w:rsidTr="00BC31FC">
        <w:tc>
          <w:tcPr>
            <w:tcW w:w="1696" w:type="dxa"/>
          </w:tcPr>
          <w:p w:rsidR="001257E8" w:rsidRPr="001024F2" w:rsidRDefault="00927E40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Офіцерський корпус Української Держави гетьмана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П.Скоропадського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6DEE"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соціальний склад, національна ідентичність та політичні настрої</w:t>
            </w:r>
          </w:p>
        </w:tc>
        <w:tc>
          <w:tcPr>
            <w:tcW w:w="993" w:type="dxa"/>
          </w:tcPr>
          <w:p w:rsidR="001257E8" w:rsidRPr="001024F2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r w:rsidR="00A36717" w:rsidRPr="00102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D67A5" w:rsidRPr="001024F2" w:rsidRDefault="002D67A5" w:rsidP="002D67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Реєнт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М. Павло Скоропадський. – Київ,2003. </w:t>
            </w:r>
          </w:p>
          <w:p w:rsidR="000406B4" w:rsidRPr="001024F2" w:rsidRDefault="000406B4" w:rsidP="000406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Голубко В. Українська військова еліта в національному державотворенні 1917-1920 рр.// Шляхами історії. Науковий збірник історичного факультету ЛНУ ім.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І.Франка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. – Львів,2004. – С.279-293. </w:t>
            </w:r>
          </w:p>
          <w:p w:rsidR="000406B4" w:rsidRPr="001024F2" w:rsidRDefault="000406B4" w:rsidP="000406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М. Павло Скоропадський. – Київ,2003. </w:t>
            </w:r>
          </w:p>
          <w:p w:rsidR="00F26DEE" w:rsidRPr="001024F2" w:rsidRDefault="00F26DEE" w:rsidP="00F26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Скоропадський П. Спогади. - Київ, Філадельфія,1995. </w:t>
            </w:r>
          </w:p>
          <w:p w:rsidR="00F26DEE" w:rsidRPr="001024F2" w:rsidRDefault="00F26DEE" w:rsidP="000406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E8" w:rsidRPr="001024F2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7E8" w:rsidRPr="001024F2" w:rsidRDefault="000406B4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257E8" w:rsidRPr="001024F2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B4" w:rsidRPr="001024F2" w:rsidTr="00BC31FC">
        <w:tc>
          <w:tcPr>
            <w:tcW w:w="1696" w:type="dxa"/>
          </w:tcPr>
          <w:p w:rsidR="000406B4" w:rsidRPr="001024F2" w:rsidRDefault="000406B4" w:rsidP="006764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Формування військової еліти Армії Директорії УНР.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Вищий командний склад Армії УНР</w:t>
            </w:r>
          </w:p>
        </w:tc>
        <w:tc>
          <w:tcPr>
            <w:tcW w:w="993" w:type="dxa"/>
          </w:tcPr>
          <w:p w:rsidR="000406B4" w:rsidRPr="001024F2" w:rsidRDefault="000406B4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536" w:type="dxa"/>
          </w:tcPr>
          <w:p w:rsidR="00F26DEE" w:rsidRPr="001024F2" w:rsidRDefault="00F26DEE" w:rsidP="00F26D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Тинчено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Я. Офіцерський корпус Армії Української Народної Республіки (1917-1921). Кн..1. – Київ,2007. Кн.2.- Київ,2011.</w:t>
            </w:r>
          </w:p>
          <w:p w:rsidR="00381A45" w:rsidRPr="001024F2" w:rsidRDefault="00381A45" w:rsidP="00381A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Скрипник О. Таємний легіон Української революції: документально-публіцистичні нариси. – К.,2015.</w:t>
            </w:r>
          </w:p>
          <w:p w:rsidR="00381A45" w:rsidRPr="001024F2" w:rsidRDefault="00381A45" w:rsidP="00381A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Ковальчувк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М. Генерал Микола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Капустянський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. – К.,2006.</w:t>
            </w:r>
          </w:p>
          <w:p w:rsidR="00381A45" w:rsidRPr="001024F2" w:rsidRDefault="00381A45" w:rsidP="00381A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Хома І. Євген Коновалець. – Харків,20016.</w:t>
            </w:r>
          </w:p>
          <w:p w:rsidR="00381A45" w:rsidRPr="001024F2" w:rsidRDefault="00381A45" w:rsidP="00381A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Шатайло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О. Генерал Юрко Тютюнник. – Львів,2000.</w:t>
            </w:r>
          </w:p>
          <w:p w:rsidR="00CC25B3" w:rsidRPr="001024F2" w:rsidRDefault="00CC25B3" w:rsidP="00CC25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Петрів В. Військово-історичні праці. Спомини. – К.,2002. </w:t>
            </w:r>
          </w:p>
          <w:p w:rsidR="000406B4" w:rsidRPr="001024F2" w:rsidRDefault="00CC25B3" w:rsidP="00CC25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Петрів В. Військово-історичні праці. Листи. - К.,2004. </w:t>
            </w:r>
          </w:p>
        </w:tc>
        <w:tc>
          <w:tcPr>
            <w:tcW w:w="1275" w:type="dxa"/>
          </w:tcPr>
          <w:p w:rsidR="000406B4" w:rsidRPr="001024F2" w:rsidRDefault="000406B4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B4" w:rsidRPr="001024F2" w:rsidRDefault="000406B4" w:rsidP="0004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406B4" w:rsidRPr="001024F2" w:rsidRDefault="000406B4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1024F2" w:rsidTr="00BC31FC">
        <w:tc>
          <w:tcPr>
            <w:tcW w:w="1696" w:type="dxa"/>
          </w:tcPr>
          <w:p w:rsidR="001257E8" w:rsidRPr="001024F2" w:rsidRDefault="0070004D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57E8"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7E40"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Ватажки </w:t>
            </w:r>
            <w:proofErr w:type="spellStart"/>
            <w:r w:rsidR="00927E40" w:rsidRPr="001024F2">
              <w:rPr>
                <w:rFonts w:ascii="Times New Roman" w:hAnsi="Times New Roman" w:cs="Times New Roman"/>
                <w:sz w:val="24"/>
                <w:szCs w:val="24"/>
              </w:rPr>
              <w:t>отаманії</w:t>
            </w:r>
            <w:proofErr w:type="spellEnd"/>
            <w:r w:rsidR="00927E40"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: військова </w:t>
            </w:r>
            <w:r w:rsidR="00927E40" w:rsidRPr="0010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еліта чи ерзац еліта? </w:t>
            </w:r>
          </w:p>
        </w:tc>
        <w:tc>
          <w:tcPr>
            <w:tcW w:w="993" w:type="dxa"/>
          </w:tcPr>
          <w:p w:rsidR="001257E8" w:rsidRPr="001024F2" w:rsidRDefault="00047FB2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4536" w:type="dxa"/>
          </w:tcPr>
          <w:p w:rsidR="001257E8" w:rsidRPr="001024F2" w:rsidRDefault="00F26DEE" w:rsidP="00676456">
            <w:pPr>
              <w:shd w:val="clear" w:color="auto" w:fill="FFFFFF"/>
              <w:spacing w:before="100" w:beforeAutospacing="1" w:after="24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Коваль Р. Повернення отаманів Гайдамацького краю. – Київ,2001.</w:t>
            </w:r>
          </w:p>
        </w:tc>
        <w:tc>
          <w:tcPr>
            <w:tcW w:w="1275" w:type="dxa"/>
          </w:tcPr>
          <w:p w:rsidR="001257E8" w:rsidRPr="001024F2" w:rsidRDefault="00CE254B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257E8" w:rsidRPr="001024F2" w:rsidRDefault="001257E8" w:rsidP="00676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01" w:rsidRPr="001024F2" w:rsidTr="00BC31FC">
        <w:tc>
          <w:tcPr>
            <w:tcW w:w="1696" w:type="dxa"/>
          </w:tcPr>
          <w:p w:rsidR="00896301" w:rsidRPr="001024F2" w:rsidRDefault="00896301" w:rsidP="0089630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0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Генералітет Галицької Армії</w:t>
            </w:r>
          </w:p>
        </w:tc>
        <w:tc>
          <w:tcPr>
            <w:tcW w:w="993" w:type="dxa"/>
          </w:tcPr>
          <w:p w:rsidR="00896301" w:rsidRPr="001024F2" w:rsidRDefault="00896301" w:rsidP="00896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</w:tc>
        <w:tc>
          <w:tcPr>
            <w:tcW w:w="4536" w:type="dxa"/>
          </w:tcPr>
          <w:p w:rsidR="00381A45" w:rsidRPr="001024F2" w:rsidRDefault="00381A45" w:rsidP="00381A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Литвин М. Українсько-польська війна 1918-1919 рр. .- Львів,1998. </w:t>
            </w:r>
          </w:p>
          <w:p w:rsidR="00381A45" w:rsidRPr="001024F2" w:rsidRDefault="00381A45" w:rsidP="00381A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Литвин М., Науменко К. Історія ЗУНР.- Львів,1995. </w:t>
            </w:r>
          </w:p>
          <w:p w:rsidR="00896301" w:rsidRPr="001024F2" w:rsidRDefault="00381A45" w:rsidP="00381A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Литвин М. ,Науменко К. Військова еліта Галичини. - Львів,2004. </w:t>
            </w:r>
          </w:p>
          <w:p w:rsidR="002D67A5" w:rsidRDefault="002D67A5" w:rsidP="002D67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Шанковський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Л. Українська Галицька Армія. Воєнно-історична студія. – Львів,1999. </w:t>
            </w:r>
          </w:p>
          <w:p w:rsidR="00DB5BB4" w:rsidRPr="001024F2" w:rsidRDefault="00DB5BB4" w:rsidP="00DB5B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Якимович Б.З. Генерал УГА Мирон Тарнавський – життя і чин. – Львів,2012.</w:t>
            </w:r>
          </w:p>
        </w:tc>
        <w:tc>
          <w:tcPr>
            <w:tcW w:w="1275" w:type="dxa"/>
          </w:tcPr>
          <w:p w:rsidR="00896301" w:rsidRPr="001024F2" w:rsidRDefault="00896301" w:rsidP="00896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96301" w:rsidRPr="001024F2" w:rsidRDefault="00896301" w:rsidP="00896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01" w:rsidRPr="001024F2" w:rsidTr="00BC31FC">
        <w:tc>
          <w:tcPr>
            <w:tcW w:w="1696" w:type="dxa"/>
          </w:tcPr>
          <w:p w:rsidR="00896301" w:rsidRPr="001024F2" w:rsidRDefault="0070004D" w:rsidP="00DB5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6301" w:rsidRPr="001024F2">
              <w:rPr>
                <w:rFonts w:ascii="Times New Roman" w:hAnsi="Times New Roman" w:cs="Times New Roman"/>
                <w:sz w:val="24"/>
                <w:szCs w:val="24"/>
              </w:rPr>
              <w:t>.Українська військова еліта в еміграції.</w:t>
            </w:r>
          </w:p>
        </w:tc>
        <w:tc>
          <w:tcPr>
            <w:tcW w:w="993" w:type="dxa"/>
          </w:tcPr>
          <w:p w:rsidR="00896301" w:rsidRPr="001024F2" w:rsidRDefault="00896301" w:rsidP="00896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536" w:type="dxa"/>
          </w:tcPr>
          <w:p w:rsidR="00896301" w:rsidRPr="001024F2" w:rsidRDefault="00381A45" w:rsidP="008963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Колянчук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proofErr w:type="spellEnd"/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. Українська військова еміграція в Польщі 1920-1939. – Львів,2000.</w:t>
            </w:r>
          </w:p>
        </w:tc>
        <w:tc>
          <w:tcPr>
            <w:tcW w:w="1275" w:type="dxa"/>
          </w:tcPr>
          <w:p w:rsidR="00896301" w:rsidRPr="001024F2" w:rsidRDefault="00896301" w:rsidP="00896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96301" w:rsidRPr="001024F2" w:rsidRDefault="00896301" w:rsidP="00896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01" w:rsidRPr="001024F2" w:rsidTr="00BC31FC">
        <w:tc>
          <w:tcPr>
            <w:tcW w:w="1696" w:type="dxa"/>
          </w:tcPr>
          <w:p w:rsidR="00896301" w:rsidRPr="001024F2" w:rsidRDefault="0070004D" w:rsidP="007000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896301"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6301"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Підсумки. </w:t>
            </w:r>
          </w:p>
        </w:tc>
        <w:tc>
          <w:tcPr>
            <w:tcW w:w="993" w:type="dxa"/>
          </w:tcPr>
          <w:p w:rsidR="00896301" w:rsidRPr="001024F2" w:rsidRDefault="00896301" w:rsidP="00896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Захист підсумкової контрольної роботи</w:t>
            </w:r>
          </w:p>
        </w:tc>
        <w:tc>
          <w:tcPr>
            <w:tcW w:w="4536" w:type="dxa"/>
          </w:tcPr>
          <w:p w:rsidR="00896301" w:rsidRPr="001024F2" w:rsidRDefault="00896301" w:rsidP="008963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6301" w:rsidRPr="001024F2" w:rsidRDefault="00896301" w:rsidP="00896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01" w:rsidRPr="001024F2" w:rsidRDefault="00896301" w:rsidP="0089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96301" w:rsidRPr="001024F2" w:rsidRDefault="00896301" w:rsidP="008963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01" w:rsidRPr="001024F2" w:rsidTr="00BC31FC">
        <w:tc>
          <w:tcPr>
            <w:tcW w:w="2689" w:type="dxa"/>
            <w:gridSpan w:val="2"/>
          </w:tcPr>
          <w:p w:rsidR="00896301" w:rsidRPr="001024F2" w:rsidRDefault="00896301" w:rsidP="008963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</w:t>
            </w:r>
          </w:p>
        </w:tc>
        <w:tc>
          <w:tcPr>
            <w:tcW w:w="6804" w:type="dxa"/>
            <w:gridSpan w:val="3"/>
          </w:tcPr>
          <w:p w:rsidR="00896301" w:rsidRPr="001024F2" w:rsidRDefault="00896301" w:rsidP="008963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Іспит  виставляється на підставі виконання і захисту контрольної роботи і усного складання іспиту </w:t>
            </w:r>
          </w:p>
        </w:tc>
      </w:tr>
      <w:tr w:rsidR="00896301" w:rsidRPr="001024F2" w:rsidTr="00BC31FC">
        <w:tc>
          <w:tcPr>
            <w:tcW w:w="2689" w:type="dxa"/>
            <w:gridSpan w:val="2"/>
          </w:tcPr>
          <w:p w:rsidR="00896301" w:rsidRPr="001024F2" w:rsidRDefault="00896301" w:rsidP="008963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4F2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6804" w:type="dxa"/>
            <w:gridSpan w:val="3"/>
          </w:tcPr>
          <w:p w:rsidR="00896301" w:rsidRPr="001024F2" w:rsidRDefault="00896301" w:rsidP="00DB5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Для вивчення курсу учасники потребують базових знань із навчальних дисциплін: Історія України; Історія Центрально-Східної Європи в новий </w:t>
            </w:r>
            <w:r w:rsidR="00DB5BB4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новітній час, достатніх для сприйняття категоріального апарату, розуміння джерел.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96301" w:rsidRPr="001024F2" w:rsidTr="00BC31FC">
        <w:tc>
          <w:tcPr>
            <w:tcW w:w="2689" w:type="dxa"/>
            <w:gridSpan w:val="2"/>
          </w:tcPr>
          <w:p w:rsidR="00896301" w:rsidRPr="001024F2" w:rsidRDefault="00896301" w:rsidP="008963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 які будуть використовуватись під час викладання курсу</w:t>
            </w:r>
          </w:p>
        </w:tc>
        <w:tc>
          <w:tcPr>
            <w:tcW w:w="6804" w:type="dxa"/>
            <w:gridSpan w:val="3"/>
          </w:tcPr>
          <w:p w:rsidR="00896301" w:rsidRPr="001024F2" w:rsidRDefault="00896301" w:rsidP="008963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Презентація, лекції, дискусія</w:t>
            </w:r>
          </w:p>
        </w:tc>
      </w:tr>
      <w:tr w:rsidR="00896301" w:rsidRPr="001024F2" w:rsidTr="00BC31FC">
        <w:tc>
          <w:tcPr>
            <w:tcW w:w="2689" w:type="dxa"/>
            <w:gridSpan w:val="2"/>
          </w:tcPr>
          <w:p w:rsidR="00896301" w:rsidRPr="001024F2" w:rsidRDefault="00896301" w:rsidP="008963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804" w:type="dxa"/>
            <w:gridSpan w:val="3"/>
          </w:tcPr>
          <w:p w:rsidR="00896301" w:rsidRPr="001024F2" w:rsidRDefault="00896301" w:rsidP="008963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Мультимедійний проектор</w:t>
            </w:r>
          </w:p>
        </w:tc>
      </w:tr>
      <w:tr w:rsidR="00896301" w:rsidRPr="001024F2" w:rsidTr="00BC31FC">
        <w:tc>
          <w:tcPr>
            <w:tcW w:w="2689" w:type="dxa"/>
            <w:gridSpan w:val="2"/>
          </w:tcPr>
          <w:p w:rsidR="00896301" w:rsidRPr="001024F2" w:rsidRDefault="00896301" w:rsidP="008963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Критерії оцінювання </w:t>
            </w:r>
          </w:p>
        </w:tc>
        <w:tc>
          <w:tcPr>
            <w:tcW w:w="6804" w:type="dxa"/>
            <w:gridSpan w:val="3"/>
          </w:tcPr>
          <w:p w:rsidR="00896301" w:rsidRPr="001024F2" w:rsidRDefault="00896301" w:rsidP="008963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Оцінювання проводиться за 100  бальною шкалою</w:t>
            </w:r>
            <w:r w:rsidR="001024F2" w:rsidRPr="00102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Бали нараховуються за наступним співвідношенням:</w:t>
            </w:r>
          </w:p>
          <w:p w:rsidR="00896301" w:rsidRPr="001024F2" w:rsidRDefault="001024F2" w:rsidP="008963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6301"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иконання і захист контрольної роботи  50 балів  </w:t>
            </w:r>
            <w:proofErr w:type="spellStart"/>
            <w:r w:rsidR="00896301" w:rsidRPr="001024F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896301" w:rsidRPr="001024F2">
              <w:rPr>
                <w:rFonts w:ascii="Times New Roman" w:hAnsi="Times New Roman" w:cs="Times New Roman"/>
                <w:sz w:val="24"/>
                <w:szCs w:val="24"/>
              </w:rPr>
              <w:t xml:space="preserve"> усного складання іспиту 50 балів.</w:t>
            </w:r>
          </w:p>
          <w:p w:rsidR="00896301" w:rsidRPr="001024F2" w:rsidRDefault="00896301" w:rsidP="008963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Підсумкова максимальна кількість – 100 балів.</w:t>
            </w:r>
          </w:p>
          <w:p w:rsidR="00896301" w:rsidRPr="001024F2" w:rsidRDefault="00896301" w:rsidP="008963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2">
              <w:rPr>
                <w:rFonts w:ascii="Times New Roman" w:hAnsi="Times New Roman" w:cs="Times New Roman"/>
                <w:sz w:val="24"/>
                <w:szCs w:val="24"/>
              </w:rPr>
              <w:t>Враховується відвідування занять</w:t>
            </w:r>
          </w:p>
        </w:tc>
      </w:tr>
    </w:tbl>
    <w:p w:rsidR="00A61E69" w:rsidRPr="001024F2" w:rsidRDefault="00A61E69" w:rsidP="006764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61E69" w:rsidRPr="0010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43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5B2FB4"/>
    <w:multiLevelType w:val="hybridMultilevel"/>
    <w:tmpl w:val="9BD6EC60"/>
    <w:lvl w:ilvl="0" w:tplc="A28E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B9538C"/>
    <w:multiLevelType w:val="hybridMultilevel"/>
    <w:tmpl w:val="433496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177A5"/>
    <w:multiLevelType w:val="hybridMultilevel"/>
    <w:tmpl w:val="79D69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F441A05"/>
    <w:multiLevelType w:val="hybridMultilevel"/>
    <w:tmpl w:val="CB1CA8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E8"/>
    <w:rsid w:val="0000042E"/>
    <w:rsid w:val="000117B9"/>
    <w:rsid w:val="00026CE9"/>
    <w:rsid w:val="0003030D"/>
    <w:rsid w:val="000406B4"/>
    <w:rsid w:val="00047FB2"/>
    <w:rsid w:val="00095667"/>
    <w:rsid w:val="001024F2"/>
    <w:rsid w:val="001257E8"/>
    <w:rsid w:val="00125B08"/>
    <w:rsid w:val="00127A6B"/>
    <w:rsid w:val="00171014"/>
    <w:rsid w:val="00214ADD"/>
    <w:rsid w:val="00224B33"/>
    <w:rsid w:val="002367C6"/>
    <w:rsid w:val="002D67A5"/>
    <w:rsid w:val="003003E0"/>
    <w:rsid w:val="003013AB"/>
    <w:rsid w:val="0030231B"/>
    <w:rsid w:val="00351CED"/>
    <w:rsid w:val="00381A45"/>
    <w:rsid w:val="00394A0A"/>
    <w:rsid w:val="00394DC0"/>
    <w:rsid w:val="003B0C5E"/>
    <w:rsid w:val="003E0663"/>
    <w:rsid w:val="004177DC"/>
    <w:rsid w:val="004E48DD"/>
    <w:rsid w:val="0051658A"/>
    <w:rsid w:val="00523E90"/>
    <w:rsid w:val="0052621D"/>
    <w:rsid w:val="00544582"/>
    <w:rsid w:val="0056742E"/>
    <w:rsid w:val="005E122A"/>
    <w:rsid w:val="005F74D4"/>
    <w:rsid w:val="00642DB5"/>
    <w:rsid w:val="00676456"/>
    <w:rsid w:val="006C1022"/>
    <w:rsid w:val="006C48E6"/>
    <w:rsid w:val="0070004D"/>
    <w:rsid w:val="00724A91"/>
    <w:rsid w:val="00776DE4"/>
    <w:rsid w:val="00833EA4"/>
    <w:rsid w:val="00840432"/>
    <w:rsid w:val="00880E02"/>
    <w:rsid w:val="00896301"/>
    <w:rsid w:val="008A58F9"/>
    <w:rsid w:val="008D67EB"/>
    <w:rsid w:val="008E7980"/>
    <w:rsid w:val="00927E40"/>
    <w:rsid w:val="009353F0"/>
    <w:rsid w:val="0098111F"/>
    <w:rsid w:val="00995A5F"/>
    <w:rsid w:val="009A742C"/>
    <w:rsid w:val="009C0EFD"/>
    <w:rsid w:val="00A11F0F"/>
    <w:rsid w:val="00A36717"/>
    <w:rsid w:val="00A41C52"/>
    <w:rsid w:val="00A60C04"/>
    <w:rsid w:val="00A61E69"/>
    <w:rsid w:val="00A64C30"/>
    <w:rsid w:val="00A756E4"/>
    <w:rsid w:val="00B25802"/>
    <w:rsid w:val="00B40456"/>
    <w:rsid w:val="00B416A0"/>
    <w:rsid w:val="00B658E7"/>
    <w:rsid w:val="00BA564F"/>
    <w:rsid w:val="00BB1F17"/>
    <w:rsid w:val="00BC31FC"/>
    <w:rsid w:val="00BD017B"/>
    <w:rsid w:val="00C27F21"/>
    <w:rsid w:val="00C33132"/>
    <w:rsid w:val="00CC1BBC"/>
    <w:rsid w:val="00CC25B3"/>
    <w:rsid w:val="00CC4DE8"/>
    <w:rsid w:val="00CC67C6"/>
    <w:rsid w:val="00CE254B"/>
    <w:rsid w:val="00D04A98"/>
    <w:rsid w:val="00D32700"/>
    <w:rsid w:val="00D60127"/>
    <w:rsid w:val="00DB5BB4"/>
    <w:rsid w:val="00DB6D58"/>
    <w:rsid w:val="00DB7BCE"/>
    <w:rsid w:val="00DE3B1D"/>
    <w:rsid w:val="00E00045"/>
    <w:rsid w:val="00E41763"/>
    <w:rsid w:val="00E91594"/>
    <w:rsid w:val="00F1758C"/>
    <w:rsid w:val="00F26DEE"/>
    <w:rsid w:val="00F407A0"/>
    <w:rsid w:val="00FA5C50"/>
    <w:rsid w:val="00FC0224"/>
    <w:rsid w:val="00FD4254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551AF-A63A-4A0E-B5A3-1BE93079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257E8"/>
  </w:style>
  <w:style w:type="character" w:styleId="a4">
    <w:name w:val="Hyperlink"/>
    <w:basedOn w:val="a0"/>
    <w:uiPriority w:val="99"/>
    <w:unhideWhenUsed/>
    <w:rsid w:val="001257E8"/>
    <w:rPr>
      <w:color w:val="0000FF"/>
      <w:u w:val="single"/>
    </w:rPr>
  </w:style>
  <w:style w:type="character" w:customStyle="1" w:styleId="reference-text">
    <w:name w:val="reference-text"/>
    <w:basedOn w:val="a0"/>
    <w:rsid w:val="001257E8"/>
  </w:style>
  <w:style w:type="paragraph" w:styleId="a5">
    <w:name w:val="footnote text"/>
    <w:basedOn w:val="a"/>
    <w:link w:val="a6"/>
    <w:unhideWhenUsed/>
    <w:rsid w:val="001257E8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257E8"/>
    <w:rPr>
      <w:rFonts w:ascii="Calibri" w:eastAsia="Calibri" w:hAnsi="Calibri" w:cs="Times New Roman"/>
      <w:sz w:val="20"/>
      <w:szCs w:val="20"/>
      <w:lang w:val="uk-UA"/>
    </w:rPr>
  </w:style>
  <w:style w:type="character" w:styleId="a7">
    <w:name w:val="Emphasis"/>
    <w:basedOn w:val="a0"/>
    <w:uiPriority w:val="20"/>
    <w:qFormat/>
    <w:rsid w:val="00840432"/>
    <w:rPr>
      <w:i/>
      <w:iCs/>
    </w:rPr>
  </w:style>
  <w:style w:type="paragraph" w:styleId="a8">
    <w:name w:val="List Paragraph"/>
    <w:basedOn w:val="a"/>
    <w:uiPriority w:val="34"/>
    <w:qFormat/>
    <w:rsid w:val="00A41C52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a9">
    <w:name w:val="Title"/>
    <w:basedOn w:val="a"/>
    <w:link w:val="aa"/>
    <w:qFormat/>
    <w:rsid w:val="00CC1B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C1BBC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itera.lib.ru/science/shaposhnikov1/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u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.com.ua" TargetMode="External"/><Relationship Id="rId5" Type="http://schemas.openxmlformats.org/officeDocument/2006/relationships/hyperlink" Target="mailto:viktor.holubko@l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38</cp:revision>
  <dcterms:created xsi:type="dcterms:W3CDTF">2019-09-20T09:03:00Z</dcterms:created>
  <dcterms:modified xsi:type="dcterms:W3CDTF">2021-01-20T14:41:00Z</dcterms:modified>
</cp:coreProperties>
</file>