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87" w:rsidRPr="0028516B" w:rsidRDefault="00584C87" w:rsidP="00584C87">
      <w:pPr>
        <w:keepNext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851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584C87" w:rsidRPr="0028516B" w:rsidRDefault="00584C87" w:rsidP="00584C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16B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584C87" w:rsidRPr="0028516B" w:rsidRDefault="00584C87" w:rsidP="00584C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516B">
        <w:rPr>
          <w:rFonts w:ascii="Times New Roman" w:hAnsi="Times New Roman" w:cs="Times New Roman"/>
          <w:sz w:val="28"/>
          <w:szCs w:val="28"/>
          <w:lang w:val="uk-UA"/>
        </w:rPr>
        <w:t>Історичний факультет</w:t>
      </w:r>
    </w:p>
    <w:p w:rsidR="00584C87" w:rsidRPr="0028516B" w:rsidRDefault="00584C87" w:rsidP="00584C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516B">
        <w:rPr>
          <w:rFonts w:ascii="Times New Roman" w:hAnsi="Times New Roman" w:cs="Times New Roman"/>
          <w:sz w:val="28"/>
          <w:szCs w:val="28"/>
          <w:lang w:val="uk-UA"/>
        </w:rPr>
        <w:t>Кафедра археології та спеціальних галузей історичної науки</w:t>
      </w:r>
    </w:p>
    <w:p w:rsidR="00584C87" w:rsidRPr="0028516B" w:rsidRDefault="00584C87" w:rsidP="00584C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8516B">
        <w:rPr>
          <w:rFonts w:ascii="Times New Roman" w:hAnsi="Times New Roman"/>
          <w:b/>
          <w:sz w:val="28"/>
          <w:szCs w:val="28"/>
        </w:rPr>
        <w:t>АРХЕОЛОГІЧНА НАУКА У СВІТІ</w:t>
      </w:r>
    </w:p>
    <w:p w:rsidR="00584C87" w:rsidRPr="0028516B" w:rsidRDefault="00584C87" w:rsidP="00584C87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8516B">
        <w:rPr>
          <w:rFonts w:ascii="Times New Roman" w:hAnsi="Times New Roman" w:cs="Times New Roman"/>
          <w:sz w:val="28"/>
          <w:szCs w:val="28"/>
          <w:lang w:val="uk-UA"/>
        </w:rPr>
        <w:t xml:space="preserve"> (назва навчальної дисципліни)</w:t>
      </w:r>
    </w:p>
    <w:p w:rsidR="00584C87" w:rsidRPr="0028516B" w:rsidRDefault="00584C87" w:rsidP="00584C87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28516B" w:rsidP="00584C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Львів-2015</w:t>
      </w:r>
    </w:p>
    <w:p w:rsidR="00584C87" w:rsidRPr="0028516B" w:rsidRDefault="00584C87" w:rsidP="00584C87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 w:rsidRPr="0028516B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="0028516B">
        <w:rPr>
          <w:rFonts w:ascii="Times New Roman" w:hAnsi="Times New Roman" w:cs="Times New Roman"/>
          <w:sz w:val="28"/>
          <w:szCs w:val="28"/>
          <w:lang w:val="uk-UA"/>
        </w:rPr>
        <w:t>Білас Н. М., 2015</w:t>
      </w:r>
    </w:p>
    <w:p w:rsidR="00584C87" w:rsidRPr="0028516B" w:rsidRDefault="00584C87" w:rsidP="00584C87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51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НАВЧАЛЬНО-ТЕМАТИЧНИЙ ПЛАН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0"/>
        <w:gridCol w:w="1101"/>
        <w:gridCol w:w="496"/>
        <w:gridCol w:w="378"/>
        <w:gridCol w:w="654"/>
        <w:gridCol w:w="597"/>
        <w:gridCol w:w="496"/>
      </w:tblGrid>
      <w:tr w:rsidR="00584C87" w:rsidRPr="0028516B" w:rsidTr="009E1F0C">
        <w:trPr>
          <w:cantSplit/>
        </w:trPr>
        <w:tc>
          <w:tcPr>
            <w:tcW w:w="3141" w:type="pct"/>
            <w:vMerge w:val="restar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1859" w:type="pct"/>
            <w:gridSpan w:val="6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84C87" w:rsidRPr="0028516B" w:rsidTr="009E1F0C">
        <w:trPr>
          <w:cantSplit/>
        </w:trPr>
        <w:tc>
          <w:tcPr>
            <w:tcW w:w="3141" w:type="pct"/>
            <w:vMerge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pct"/>
            <w:gridSpan w:val="6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</w:tc>
      </w:tr>
      <w:tr w:rsidR="00584C87" w:rsidRPr="0028516B" w:rsidTr="009E1F0C">
        <w:trPr>
          <w:cantSplit/>
        </w:trPr>
        <w:tc>
          <w:tcPr>
            <w:tcW w:w="3141" w:type="pct"/>
            <w:vMerge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0" w:type="pct"/>
            <w:vMerge w:val="restar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29" w:type="pct"/>
            <w:gridSpan w:val="5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тому числі</w:t>
            </w:r>
          </w:p>
        </w:tc>
      </w:tr>
      <w:tr w:rsidR="00584C87" w:rsidRPr="0028516B" w:rsidTr="009E1F0C">
        <w:trPr>
          <w:cantSplit/>
        </w:trPr>
        <w:tc>
          <w:tcPr>
            <w:tcW w:w="3141" w:type="pct"/>
            <w:vMerge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0" w:type="pct"/>
            <w:vMerge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</w:tc>
      </w:tr>
      <w:tr w:rsidR="00584C87" w:rsidRPr="0028516B" w:rsidTr="009E1F0C">
        <w:trPr>
          <w:cantSplit/>
        </w:trPr>
        <w:tc>
          <w:tcPr>
            <w:tcW w:w="5000" w:type="pct"/>
            <w:gridSpan w:val="7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</w:t>
            </w:r>
          </w:p>
        </w:tc>
      </w:tr>
      <w:tr w:rsidR="00584C87" w:rsidRPr="0028516B" w:rsidTr="009E1F0C">
        <w:trPr>
          <w:cantSplit/>
        </w:trPr>
        <w:tc>
          <w:tcPr>
            <w:tcW w:w="5000" w:type="pct"/>
            <w:gridSpan w:val="7"/>
          </w:tcPr>
          <w:p w:rsidR="00584C87" w:rsidRPr="0028516B" w:rsidRDefault="00584C87" w:rsidP="009E1F0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1. Предмет, завдання та джерела історіографії археології. Формування археології як окремої галузі знання про минуле.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 Предмет та завдання історіографії археології. Джерела для вивчення історіографії археології.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 Донаукові форми осмислення археологічних матеріалів.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Початки класичної, східної та первісної археології.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Вплив археологічних відкриттів другої половини ХІХ – початку ХХ ст. на завершення формування археології як окремої галузі знання про минуле.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84C87" w:rsidRPr="0028516B" w:rsidTr="009E1F0C">
        <w:tc>
          <w:tcPr>
            <w:tcW w:w="5000" w:type="pct"/>
            <w:gridSpan w:val="7"/>
          </w:tcPr>
          <w:p w:rsidR="00584C87" w:rsidRPr="0028516B" w:rsidRDefault="00584C8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2. Формування методики та методології археології.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5. Формування методики та методології археології.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 Основні етапи розвитку методології археологічної науки у контексті історії загально-філософських (зокрема, історіософських) наукових поглядів.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7. Загальнотеоретичні концепції осмислення археологічних матеріалів на </w:t>
            </w: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початковому етапі розвитку археології як науки.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84C87" w:rsidRPr="0028516B" w:rsidTr="009E1F0C">
        <w:tc>
          <w:tcPr>
            <w:tcW w:w="5000" w:type="pct"/>
            <w:gridSpan w:val="7"/>
          </w:tcPr>
          <w:p w:rsidR="00584C87" w:rsidRPr="0028516B" w:rsidRDefault="00584C8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Змістовий модуль 3. Тенденції методологічного та концептуального розвитку світової археології у середині-другій половині ХХ ст. Головні концепції сучасної зарубіжної археології</w:t>
            </w: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 Радянська марксистська археологія.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9. Тенденції методологічного та концептуального розвитку світової археології у середині-другій половині ХХ ст.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10. Головні концепції сучасної зарубіжної археології.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84C87" w:rsidRPr="0028516B" w:rsidTr="009E1F0C">
        <w:tc>
          <w:tcPr>
            <w:tcW w:w="3141" w:type="pct"/>
          </w:tcPr>
          <w:p w:rsidR="00584C87" w:rsidRPr="0028516B" w:rsidRDefault="00584C87" w:rsidP="009E1F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530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217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21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95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48" w:type="pct"/>
          </w:tcPr>
          <w:p w:rsidR="00584C87" w:rsidRPr="0028516B" w:rsidRDefault="00584C87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584C87" w:rsidRPr="0028516B" w:rsidRDefault="00584C87" w:rsidP="00584C87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C87" w:rsidRPr="0028516B" w:rsidRDefault="00584C87" w:rsidP="00584C87">
      <w:pPr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516B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1. Обґрунтуйте двоєдиність історії польових досліджень та власне історіографії концептуально-теоретичних та культурно-історичних, реконструктивних ідей у археології.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2. Назвіть роботи з археології та суміжних наукових дисциплін (історія, зокрема, історіографія та історіософія; етнографія; етнологія; соціокультурна антропологія; соціологія; філософія тощо), які тим чи іншим чином впливали на загальний розвиток археологічних знань.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3. Яким було значення високого відродження та великих географічних відкриттів для формування археології.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4. Як інтерпретували первісні старожитності середньовічна наука.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5. Складіть історичний портрет Йогана Вінкельмана.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6. Складіть історичний портрет Франсуа Шампольона.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7. Коли і за яких обставин відбулося злиття чотирьох галузей археологічної науки.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8. З’ясувати принципи абсолютного та відносного датування археологічних пам’яток.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9. Скласти таблицю основних методів датування в археології.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10. Коли з’явилося поняття «археологічна культура». Проблема виділення археологічних культур.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11. Методологічні засади історичного матеріалізму та археологічна наука.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12. Еволюційна теорія розвитку людського суспільства Г. Мортільє.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lastRenderedPageBreak/>
        <w:t>13. Критика еволюційної теорії на початку ХХ ст.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14. Складіть історичний портрет Густава Коссіни.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15. Дискусії у радянській археології 1930-поч. 1950-х рр.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16. Внесок Л. Клейн в розвиток теоретичної археології.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17. Генінг та його внесок у розвиток радянської археології.</w:t>
      </w:r>
    </w:p>
    <w:p w:rsidR="00584C87" w:rsidRPr="0028516B" w:rsidRDefault="00584C87" w:rsidP="00584C87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18. Підводна археологія в Україні та світі.</w:t>
      </w:r>
    </w:p>
    <w:p w:rsidR="00584C87" w:rsidRPr="0028516B" w:rsidRDefault="00584C87" w:rsidP="00584C87">
      <w:pPr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4C87" w:rsidRPr="0028516B" w:rsidRDefault="00584C87" w:rsidP="00584C8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516B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Алексеев В. П. Палеоантропология земного шара и формирование человеческих рас. - М., 1978.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Амальрик А., Монгайт А. Что такое археология. - М., 1966.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Амальрик А. С. Монгайт А. Л. В поисках исчезнувших цивилизаций. - М.,1966.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Басс Джордж. Подводная археология. - М., 2003.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Бацалев В., Варакин А. Тайны археологии. - М., 1999.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Блаватский В. Д. Античная полевая археология. – М., 1967.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Борисковский П. И. Древнейшее прошлое человечества. – Л., 1979.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Брей У., Трамп Д. Археологический словарь. - М., 1990.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Бромлей Ю.В. Очерки теории этноса. - М., 1983.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Бунак В. В. Род Homo, его возникновение и последующая эволюция. - М., 1980.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Васильев С. А. Вопросы привлечения этнографических данных для реконструкции палеолитических обществ в отечественной археологии // Интеграция археологических и этнографических исследований. - Владивосток-Омск, 2000.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Васильев С. А. Российская школа изучения палеолита в контексте мировой археологии // III исторические чтения памяти М. П. Грязнова. Материалы Всероссийской научной конференции. - Омск. 1995.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Гарден Ж.-К. Теоретическая археология. – М., 1983.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Генинг В. Структура археологического познания (проблемы социально-исторического исследования). - К., 1989.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Залізняк Л. Вступ до методології історії. - Львів, 1996.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Зиневич Г. П. Человек изучает человека. - К., 1988.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Кейлоу П. Принципы эволюции. - М., 1986.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Кениг А. В. Из истории становления англо-американской этноархеологии // Интеграция археологических и этнографических исследований. - Омск-Уфа, 1997.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Кениг А. В. К проблеме содержания термина "этноархеология"// Интеграция археологических и этнографических исследований. Материалы IV Всероссийского научного семинара. - Ч. 1. - Новосибирск-Омск, 1996.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Клейн Л. Принципы археологии. - СПб., 2001.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Клейн Л. С. Археология и этнография: проблема сопоставления // Интеграция археологических и этнографических исследований. Материалы </w:t>
      </w:r>
      <w:r w:rsidRPr="0028516B">
        <w:rPr>
          <w:rFonts w:ascii="Times New Roman" w:hAnsi="Times New Roman"/>
          <w:sz w:val="28"/>
          <w:szCs w:val="28"/>
        </w:rPr>
        <w:lastRenderedPageBreak/>
        <w:t xml:space="preserve">международного семинара, посвященного 155-летию со дня рождения Д. Н. Анучина. - Ч. I. - Омск-Санкт-Петербург, 1998.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Констебл Дж. Неандертальцы. - М., 1978.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Кузнецов О. В. Этноархеология охотников и собирателей // Гуманитарный вектор. - № 2. - Чита, 1997.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Кузнецов О. В. Этноархеология охотников и собирателей Забайкалья // Интеграция археологических и этнографических исследований. - Омск, 2003.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Ламберт Д. Доисторический человек. Кембриджский путеводитель. - М.-Л., 1991.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Леви-Стросс К. Структурная антропология. - М., 1983, 1985.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Майр Э. Зоологический вид и эволюция. - М., 1968.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Мельникова О. М. Заметки о содержании этноархеологии // Интеграция археологических и этнографических исследований. Материалы международного семинара, посвященного 155-летию со дня рождения Д. Н. Анучина. - Ч. II. - Омск-Санкт-Петербург, 1998.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Мосс М. Общества. Обмен. Личность: Труды по социальной антропологии. - М., 1996.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Низовский А. Сто великих археологических открытий. - М., 2004.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Розова С. Классификационная проблема в современной науке. - Новосибирск, 1986.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Солбриг О., Солбриг Д. Популяционная биология и эволюция. - М., 1982.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Томилов Н.А. Об этноархеологии как научном направлении российской науки // Интеграция археологических и этнографических исследований. - Владивосток-Омск, 2000.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Томилов Н.А. Этноархеология: новое направление в Российской науке // Вестник Омского государственного университета. - 1999. - Вып. 2.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Тэрнер В. Символ и ритуал. - М., 1983.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Шмальгаузен И. И. Факторы эволюции. Теория стабилизирующего отбора. - М., 1968.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Шнирельман В. А. Этноархеология // Свод этнографических понятий и терминов. Этнография и смежные дисциплины. Этнографические субдисциплины. Школы и направления. Методы. - М., 1988.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Щапова Ю. Естественно-научные методы в археологии. - М., 1988.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Allchin Bridget. Living tradition. Studies in the Ethnoarchaeology of South Asia. - Oxford &amp; IBH Publishing Co, 1994.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Ashmore W., Sharer R. J. Odkrywanie przeszłości. Wprowadzenie do archeologii / Tłumaczenie W. Rak. Kraków, 2008.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Bettinger R.L. Hunter-Gatherers. Archaeological and Evolutionary Theory. Plenum Press. – NY, 1991.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Binford L. R. Archaeological perspectives.// New perspectives in Archaeology. - Chicago, 1968.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Binford L. R. Constructing Frame of Reference. - University of California Press, 2000.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Binford L. R. In pursuit of the Past. – London: Thames &amp; Hudson, 1983.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lastRenderedPageBreak/>
        <w:t xml:space="preserve">Binford L. R. Nunnamiut Ethnoarchaeology. - NY: Academic Press, 1978.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Clarke David L. Analytical Archaeology. - Methuen &amp; Co LTD, 1968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Gamble C. S. Boismier W.A. Ethnoarchaeological Approaches to Mobile campsites. Hunter-Gatherers and Pastoralist Case Study. Ann Arbor, 1991.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Goodyear A.C., Raab L.E., Klinger T.C. The status of archaeological research design in cultural research management. - American Antiquity. - № 43.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Gould R.A. Subsistence behaviour among Western Desert Aborigines. - Oceania. - № 39. - 1969.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Kelly R.L. The Foraging Spectrum. Diversity in Hunter-Gatherer Lifeways. - Smithsonian Institution press, 1995.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Kuznetsov Oleg. Ethnoarchaeology in Siberia: an application to Stone Age settlements analysis. // Ethnoarchaeology of The Prehistory: beyond Analogy. - Barcelona, 2004.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Peoples James, Bailey Garrick. Humanity: An Introduction to Cultural Anthropology. - West Publishing Company. 1991.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Pollard J. Historia archeologii. 50 najwaźniejszych odkryć / Przekład A. Klingofer. Warszawa, 2011.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 xml:space="preserve">Renfrew Сolin, Bahn Paul. Archaeology: Theories, Methods and Practice. - London: Thames and Hudson, 2000. </w:t>
      </w:r>
    </w:p>
    <w:p w:rsidR="00584C87" w:rsidRPr="0028516B" w:rsidRDefault="00584C87" w:rsidP="00584C87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16B">
        <w:rPr>
          <w:rFonts w:ascii="Times New Roman" w:hAnsi="Times New Roman"/>
          <w:sz w:val="28"/>
          <w:szCs w:val="28"/>
        </w:rPr>
        <w:t>Thomas D.H. Archaeology. – NY, 1979.</w:t>
      </w:r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6" w:tgtFrame="_blank" w:history="1">
        <w:r w:rsidR="00584C87" w:rsidRPr="0028516B">
          <w:rPr>
            <w:rStyle w:val="a9"/>
            <w:sz w:val="28"/>
            <w:szCs w:val="28"/>
            <w:lang w:val="uk-UA"/>
          </w:rPr>
          <w:t>ArchNet</w:t>
        </w:r>
      </w:hyperlink>
      <w:r w:rsidR="00584C87" w:rsidRPr="0028516B">
        <w:rPr>
          <w:sz w:val="28"/>
          <w:szCs w:val="28"/>
          <w:lang w:val="uk-UA"/>
        </w:rPr>
        <w:t xml:space="preserve"> (англомовний)</w:t>
      </w:r>
      <w:r w:rsidR="00584C87" w:rsidRPr="0028516B">
        <w:rPr>
          <w:sz w:val="28"/>
          <w:szCs w:val="28"/>
          <w:lang w:val="uk-UA"/>
        </w:rPr>
        <w:br/>
      </w:r>
      <w:hyperlink r:id="rId7" w:tgtFrame="_blank" w:history="1">
        <w:r w:rsidR="00584C87" w:rsidRPr="0028516B">
          <w:rPr>
            <w:rStyle w:val="a9"/>
            <w:sz w:val="28"/>
            <w:szCs w:val="28"/>
            <w:lang w:val="uk-UA"/>
          </w:rPr>
          <w:t>http://archnet.uconn.edu</w:t>
        </w:r>
      </w:hyperlink>
      <w:r w:rsidR="00584C87" w:rsidRPr="0028516B">
        <w:rPr>
          <w:sz w:val="28"/>
          <w:szCs w:val="28"/>
          <w:lang w:val="uk-UA"/>
        </w:rPr>
        <w:t xml:space="preserve"> Всесвітній каталог інтернет-ресурсів з питань археології, база даних з пошуку інформації про археологічні пам'ятки, експедиції, розкопки, центри досліджень, видання, музеї і т.п. Пошук на кількох мовах по назвам, регіонам, проблемам. Посилання. Форум.</w:t>
      </w:r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8" w:tgtFrame="_blank" w:history="1">
        <w:r w:rsidR="00584C87" w:rsidRPr="0028516B">
          <w:rPr>
            <w:rStyle w:val="a9"/>
            <w:sz w:val="28"/>
            <w:szCs w:val="28"/>
            <w:lang w:val="uk-UA"/>
          </w:rPr>
          <w:t xml:space="preserve">ArchDATA - French archaeology </w:t>
        </w:r>
      </w:hyperlink>
      <w:r w:rsidR="00584C87" w:rsidRPr="0028516B">
        <w:rPr>
          <w:sz w:val="28"/>
          <w:szCs w:val="28"/>
          <w:lang w:val="uk-UA"/>
        </w:rPr>
        <w:br/>
      </w:r>
      <w:hyperlink r:id="rId9" w:tgtFrame="_blank" w:history="1">
        <w:r w:rsidR="00584C87" w:rsidRPr="0028516B">
          <w:rPr>
            <w:rStyle w:val="a9"/>
            <w:sz w:val="28"/>
            <w:szCs w:val="28"/>
            <w:lang w:val="uk-UA"/>
          </w:rPr>
          <w:t>http://www.univ-tlse2.fr/utah/archdata</w:t>
        </w:r>
      </w:hyperlink>
      <w:r w:rsidR="00584C87" w:rsidRPr="0028516B">
        <w:rPr>
          <w:sz w:val="28"/>
          <w:szCs w:val="28"/>
          <w:lang w:val="uk-UA"/>
        </w:rPr>
        <w:t xml:space="preserve"> Франкомовні інтернет-ресурси з питань археології. Французські, бельгійські, канадські, люксембургські сайти. FAQ з проблем археології, публікації, методологія, археометрія, статистика.</w:t>
      </w:r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10" w:tgtFrame="_blank" w:history="1">
        <w:r w:rsidR="00584C87" w:rsidRPr="0028516B">
          <w:rPr>
            <w:rStyle w:val="a9"/>
            <w:sz w:val="28"/>
            <w:szCs w:val="28"/>
            <w:lang w:val="uk-UA"/>
          </w:rPr>
          <w:t>The History Net</w:t>
        </w:r>
      </w:hyperlink>
      <w:r w:rsidR="00584C87" w:rsidRPr="0028516B">
        <w:rPr>
          <w:sz w:val="28"/>
          <w:szCs w:val="28"/>
          <w:lang w:val="uk-UA"/>
        </w:rPr>
        <w:t xml:space="preserve"> (англомовний)</w:t>
      </w:r>
      <w:r w:rsidR="00584C87" w:rsidRPr="0028516B">
        <w:rPr>
          <w:sz w:val="28"/>
          <w:szCs w:val="28"/>
          <w:lang w:val="uk-UA"/>
        </w:rPr>
        <w:br/>
      </w:r>
      <w:hyperlink r:id="rId11" w:tgtFrame="_blank" w:history="1">
        <w:r w:rsidR="00584C87" w:rsidRPr="0028516B">
          <w:rPr>
            <w:rStyle w:val="a9"/>
            <w:sz w:val="28"/>
            <w:szCs w:val="28"/>
            <w:lang w:val="uk-UA"/>
          </w:rPr>
          <w:t>http://www.thehistorynet.com</w:t>
        </w:r>
      </w:hyperlink>
      <w:r w:rsidR="00584C87" w:rsidRPr="0028516B">
        <w:rPr>
          <w:sz w:val="28"/>
          <w:szCs w:val="28"/>
          <w:lang w:val="uk-UA"/>
        </w:rPr>
        <w:t xml:space="preserve"> Велика кількість статей з таких питань, як - "Світова історія", "Історія США" і т.п.</w:t>
      </w:r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12" w:tgtFrame="_blank" w:history="1">
        <w:r w:rsidR="00584C87" w:rsidRPr="0028516B">
          <w:rPr>
            <w:rStyle w:val="a9"/>
            <w:sz w:val="28"/>
            <w:szCs w:val="28"/>
            <w:lang w:val="uk-UA"/>
          </w:rPr>
          <w:t>Art History Network</w:t>
        </w:r>
      </w:hyperlink>
      <w:r w:rsidR="00584C87" w:rsidRPr="0028516B">
        <w:rPr>
          <w:sz w:val="28"/>
          <w:szCs w:val="28"/>
          <w:lang w:val="uk-UA"/>
        </w:rPr>
        <w:t xml:space="preserve"> (англомовний)</w:t>
      </w:r>
      <w:r w:rsidR="00584C87" w:rsidRPr="0028516B">
        <w:rPr>
          <w:sz w:val="28"/>
          <w:szCs w:val="28"/>
          <w:lang w:val="uk-UA"/>
        </w:rPr>
        <w:br/>
      </w:r>
      <w:hyperlink r:id="rId13" w:tgtFrame="_blank" w:history="1">
        <w:r w:rsidR="00584C87" w:rsidRPr="0028516B">
          <w:rPr>
            <w:rStyle w:val="a9"/>
            <w:sz w:val="28"/>
            <w:szCs w:val="28"/>
            <w:lang w:val="uk-UA"/>
          </w:rPr>
          <w:t>http://www.arthistory.net</w:t>
        </w:r>
      </w:hyperlink>
      <w:r w:rsidR="00584C87" w:rsidRPr="0028516B">
        <w:rPr>
          <w:sz w:val="28"/>
          <w:szCs w:val="28"/>
          <w:lang w:val="uk-UA"/>
        </w:rPr>
        <w:t xml:space="preserve"> Великий каталог інтернет-ресурсів, присвячених історії мистецтв. У каталозі інформація розділелена по історичним періодам, персоналіям, цивілізаціям.</w:t>
      </w:r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14" w:tgtFrame="_blank" w:history="1">
        <w:r w:rsidR="00584C87" w:rsidRPr="0028516B">
          <w:rPr>
            <w:rStyle w:val="a9"/>
            <w:sz w:val="28"/>
            <w:szCs w:val="28"/>
            <w:lang w:val="uk-UA"/>
          </w:rPr>
          <w:t>Cервер Східно Європейської археології</w:t>
        </w:r>
      </w:hyperlink>
      <w:r w:rsidR="00584C87" w:rsidRPr="0028516B">
        <w:rPr>
          <w:sz w:val="28"/>
          <w:szCs w:val="28"/>
          <w:lang w:val="uk-UA"/>
        </w:rPr>
        <w:t xml:space="preserve"> (російська, англійська)</w:t>
      </w:r>
      <w:r w:rsidR="00584C87" w:rsidRPr="0028516B">
        <w:rPr>
          <w:sz w:val="28"/>
          <w:szCs w:val="28"/>
          <w:lang w:val="uk-UA"/>
        </w:rPr>
        <w:br/>
      </w:r>
      <w:hyperlink r:id="rId15" w:tgtFrame="_blank" w:history="1">
        <w:r w:rsidR="00584C87" w:rsidRPr="0028516B">
          <w:rPr>
            <w:rStyle w:val="a9"/>
            <w:sz w:val="28"/>
            <w:szCs w:val="28"/>
            <w:lang w:val="uk-UA"/>
          </w:rPr>
          <w:t>http://archaeology.kiev.ua</w:t>
        </w:r>
      </w:hyperlink>
      <w:r w:rsidR="00584C87" w:rsidRPr="0028516B">
        <w:rPr>
          <w:sz w:val="28"/>
          <w:szCs w:val="28"/>
          <w:lang w:val="uk-UA"/>
        </w:rPr>
        <w:t xml:space="preserve"> </w:t>
      </w:r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16" w:tgtFrame="_blank" w:history="1">
        <w:r w:rsidR="00584C87" w:rsidRPr="0028516B">
          <w:rPr>
            <w:rStyle w:val="a9"/>
            <w:sz w:val="28"/>
            <w:szCs w:val="28"/>
            <w:lang w:val="uk-UA"/>
          </w:rPr>
          <w:t xml:space="preserve">Археология.РУ - Скифика-Кельтика </w:t>
        </w:r>
      </w:hyperlink>
      <w:r w:rsidR="00584C87" w:rsidRPr="0028516B">
        <w:rPr>
          <w:sz w:val="28"/>
          <w:szCs w:val="28"/>
          <w:lang w:val="uk-UA"/>
        </w:rPr>
        <w:t>(російськомовний)</w:t>
      </w:r>
      <w:r w:rsidR="00584C87" w:rsidRPr="0028516B">
        <w:rPr>
          <w:sz w:val="28"/>
          <w:szCs w:val="28"/>
          <w:lang w:val="uk-UA"/>
        </w:rPr>
        <w:br/>
      </w:r>
      <w:hyperlink r:id="rId17" w:tgtFrame="_blank" w:history="1">
        <w:r w:rsidR="00584C87" w:rsidRPr="0028516B">
          <w:rPr>
            <w:rStyle w:val="a9"/>
            <w:sz w:val="28"/>
            <w:szCs w:val="28"/>
            <w:lang w:val="uk-UA"/>
          </w:rPr>
          <w:t>http://archaeology.kiev.ua</w:t>
        </w:r>
      </w:hyperlink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18" w:tgtFrame="_blank" w:history="1">
        <w:r w:rsidR="00584C87" w:rsidRPr="0028516B">
          <w:rPr>
            <w:rStyle w:val="a9"/>
            <w:sz w:val="28"/>
            <w:szCs w:val="28"/>
            <w:lang w:val="uk-UA"/>
          </w:rPr>
          <w:t xml:space="preserve">Archaeology on the Net </w:t>
        </w:r>
      </w:hyperlink>
      <w:r w:rsidR="00584C87" w:rsidRPr="0028516B">
        <w:rPr>
          <w:sz w:val="28"/>
          <w:szCs w:val="28"/>
          <w:lang w:val="uk-UA"/>
        </w:rPr>
        <w:br/>
      </w:r>
      <w:hyperlink r:id="rId19" w:tgtFrame="_blank" w:history="1">
        <w:r w:rsidR="00584C87" w:rsidRPr="0028516B">
          <w:rPr>
            <w:rStyle w:val="a9"/>
            <w:sz w:val="28"/>
            <w:szCs w:val="28"/>
            <w:lang w:val="uk-UA"/>
          </w:rPr>
          <w:t>http://www.serve.com/archaeology</w:t>
        </w:r>
      </w:hyperlink>
      <w:r w:rsidR="00584C87" w:rsidRPr="0028516B">
        <w:rPr>
          <w:sz w:val="28"/>
          <w:szCs w:val="28"/>
          <w:lang w:val="uk-UA"/>
        </w:rPr>
        <w:t xml:space="preserve"> Велика кількість посилань розділених по періодам, регіонам та тематикам. Пошук необхідної літератури.</w:t>
      </w:r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20" w:tgtFrame="_blank" w:history="1">
        <w:r w:rsidR="00584C87" w:rsidRPr="0028516B">
          <w:rPr>
            <w:rStyle w:val="a9"/>
            <w:sz w:val="28"/>
            <w:szCs w:val="28"/>
            <w:lang w:val="uk-UA"/>
          </w:rPr>
          <w:t>Сторінка з питань археології. Німеччина</w:t>
        </w:r>
      </w:hyperlink>
      <w:r w:rsidR="00584C87" w:rsidRPr="0028516B">
        <w:rPr>
          <w:sz w:val="28"/>
          <w:szCs w:val="28"/>
          <w:lang w:val="uk-UA"/>
        </w:rPr>
        <w:t xml:space="preserve"> </w:t>
      </w:r>
      <w:hyperlink r:id="rId21" w:tgtFrame="_blank" w:history="1">
        <w:r w:rsidR="00584C87" w:rsidRPr="0028516B">
          <w:rPr>
            <w:color w:val="0000FF"/>
            <w:sz w:val="28"/>
            <w:szCs w:val="28"/>
            <w:u w:val="single"/>
            <w:lang w:val="uk-UA"/>
          </w:rPr>
          <w:br/>
        </w:r>
        <w:r w:rsidR="00584C87" w:rsidRPr="0028516B">
          <w:rPr>
            <w:rStyle w:val="a9"/>
            <w:sz w:val="28"/>
            <w:szCs w:val="28"/>
            <w:lang w:val="uk-UA"/>
          </w:rPr>
          <w:t>http://www.archaeologie-online.de</w:t>
        </w:r>
      </w:hyperlink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22" w:tgtFrame="_blank" w:history="1">
        <w:r w:rsidR="00584C87" w:rsidRPr="0028516B">
          <w:rPr>
            <w:rStyle w:val="a9"/>
            <w:sz w:val="28"/>
            <w:szCs w:val="28"/>
            <w:lang w:val="uk-UA"/>
          </w:rPr>
          <w:t>Council for British Archaeology</w:t>
        </w:r>
      </w:hyperlink>
      <w:r w:rsidR="00584C87" w:rsidRPr="0028516B">
        <w:rPr>
          <w:sz w:val="28"/>
          <w:szCs w:val="28"/>
          <w:lang w:val="uk-UA"/>
        </w:rPr>
        <w:br/>
      </w:r>
      <w:hyperlink r:id="rId23" w:tgtFrame="_blank" w:history="1">
        <w:r w:rsidR="00584C87" w:rsidRPr="0028516B">
          <w:rPr>
            <w:rStyle w:val="a9"/>
            <w:sz w:val="28"/>
            <w:szCs w:val="28"/>
            <w:lang w:val="uk-UA"/>
          </w:rPr>
          <w:t>http://www.britarch.ac.uk</w:t>
        </w:r>
      </w:hyperlink>
      <w:r w:rsidR="00584C87" w:rsidRPr="0028516B">
        <w:rPr>
          <w:sz w:val="28"/>
          <w:szCs w:val="28"/>
          <w:lang w:val="uk-UA"/>
        </w:rPr>
        <w:t xml:space="preserve"> Ресурси археології Великобританії</w:t>
      </w:r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24" w:tgtFrame="_blank" w:history="1">
        <w:r w:rsidR="00584C87" w:rsidRPr="0028516B">
          <w:rPr>
            <w:rStyle w:val="a9"/>
            <w:sz w:val="28"/>
            <w:szCs w:val="28"/>
            <w:lang w:val="uk-UA"/>
          </w:rPr>
          <w:t>Stone pages</w:t>
        </w:r>
      </w:hyperlink>
      <w:r w:rsidR="00584C87" w:rsidRPr="0028516B">
        <w:rPr>
          <w:sz w:val="28"/>
          <w:szCs w:val="28"/>
          <w:lang w:val="uk-UA"/>
        </w:rPr>
        <w:br/>
      </w:r>
      <w:hyperlink r:id="rId25" w:tgtFrame="_blank" w:history="1">
        <w:r w:rsidR="00584C87" w:rsidRPr="0028516B">
          <w:rPr>
            <w:rStyle w:val="a9"/>
            <w:sz w:val="28"/>
            <w:szCs w:val="28"/>
            <w:lang w:val="uk-UA"/>
          </w:rPr>
          <w:t>http://www.stonepages.com</w:t>
        </w:r>
      </w:hyperlink>
      <w:r w:rsidR="00584C87" w:rsidRPr="0028516B">
        <w:rPr>
          <w:sz w:val="28"/>
          <w:szCs w:val="28"/>
          <w:lang w:val="uk-UA"/>
        </w:rPr>
        <w:t xml:space="preserve"> Ілюстрований каталог кам'яних артефактів Англії, Франції, Шотландії, Італії та Уельсу. Новини археології. Форум. Посилання.</w:t>
      </w:r>
    </w:p>
    <w:p w:rsidR="00584C87" w:rsidRPr="0028516B" w:rsidRDefault="002A6FEE" w:rsidP="00584C87">
      <w:pPr>
        <w:pStyle w:val="mini"/>
        <w:ind w:firstLine="539"/>
        <w:rPr>
          <w:sz w:val="28"/>
          <w:szCs w:val="28"/>
          <w:lang w:val="uk-UA"/>
        </w:rPr>
      </w:pPr>
      <w:hyperlink r:id="rId26" w:tgtFrame="_blank" w:history="1">
        <w:r w:rsidR="00584C87" w:rsidRPr="0028516B">
          <w:rPr>
            <w:rStyle w:val="a9"/>
            <w:sz w:val="28"/>
            <w:szCs w:val="28"/>
            <w:lang w:val="uk-UA"/>
          </w:rPr>
          <w:t>Древний мир</w:t>
        </w:r>
      </w:hyperlink>
      <w:r w:rsidR="00584C87" w:rsidRPr="0028516B">
        <w:rPr>
          <w:sz w:val="28"/>
          <w:szCs w:val="28"/>
          <w:lang w:val="uk-UA"/>
        </w:rPr>
        <w:br/>
      </w:r>
      <w:hyperlink r:id="rId27" w:tgtFrame="_blank" w:history="1">
        <w:r w:rsidR="00584C87" w:rsidRPr="0028516B">
          <w:rPr>
            <w:rStyle w:val="a9"/>
            <w:sz w:val="28"/>
            <w:szCs w:val="28"/>
            <w:lang w:val="uk-UA"/>
          </w:rPr>
          <w:t>http://www.ancient.holm.ru</w:t>
        </w:r>
      </w:hyperlink>
      <w:r w:rsidR="00584C87" w:rsidRPr="0028516B">
        <w:rPr>
          <w:sz w:val="28"/>
          <w:szCs w:val="28"/>
          <w:lang w:val="uk-UA"/>
        </w:rPr>
        <w:t xml:space="preserve">  Історія стародавніх держав.</w:t>
      </w:r>
    </w:p>
    <w:p w:rsidR="00584C87" w:rsidRPr="0028516B" w:rsidRDefault="00584C87" w:rsidP="00584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C87" w:rsidRPr="0028516B" w:rsidRDefault="00584C87" w:rsidP="00584C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DCB" w:rsidRPr="0028516B" w:rsidRDefault="00AA5DCB">
      <w:pPr>
        <w:rPr>
          <w:rFonts w:ascii="Times New Roman" w:hAnsi="Times New Roman" w:cs="Times New Roman"/>
          <w:sz w:val="28"/>
          <w:szCs w:val="28"/>
        </w:rPr>
      </w:pPr>
    </w:p>
    <w:sectPr w:rsidR="00AA5DCB" w:rsidRPr="0028516B" w:rsidSect="00C5190D">
      <w:headerReference w:type="even" r:id="rId28"/>
      <w:headerReference w:type="default" r:id="rId29"/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C5" w:rsidRDefault="00E23DC5" w:rsidP="002A6FEE">
      <w:pPr>
        <w:spacing w:after="0" w:line="240" w:lineRule="auto"/>
      </w:pPr>
      <w:r>
        <w:separator/>
      </w:r>
    </w:p>
  </w:endnote>
  <w:endnote w:type="continuationSeparator" w:id="1">
    <w:p w:rsidR="00E23DC5" w:rsidRDefault="00E23DC5" w:rsidP="002A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88" w:rsidRDefault="002A6FEE" w:rsidP="00C51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5D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688" w:rsidRDefault="00E23D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88" w:rsidRDefault="002A6FEE" w:rsidP="00C51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5D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16B">
      <w:rPr>
        <w:rStyle w:val="a5"/>
        <w:noProof/>
      </w:rPr>
      <w:t>6</w:t>
    </w:r>
    <w:r>
      <w:rPr>
        <w:rStyle w:val="a5"/>
      </w:rPr>
      <w:fldChar w:fldCharType="end"/>
    </w:r>
  </w:p>
  <w:p w:rsidR="00435688" w:rsidRDefault="00E23D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C5" w:rsidRDefault="00E23DC5" w:rsidP="002A6FEE">
      <w:pPr>
        <w:spacing w:after="0" w:line="240" w:lineRule="auto"/>
      </w:pPr>
      <w:r>
        <w:separator/>
      </w:r>
    </w:p>
  </w:footnote>
  <w:footnote w:type="continuationSeparator" w:id="1">
    <w:p w:rsidR="00E23DC5" w:rsidRDefault="00E23DC5" w:rsidP="002A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88" w:rsidRDefault="002A6FEE" w:rsidP="00C519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5D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688" w:rsidRDefault="00E23DC5" w:rsidP="00C519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88" w:rsidRDefault="002A6FEE" w:rsidP="00C519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5D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16B">
      <w:rPr>
        <w:rStyle w:val="a5"/>
        <w:noProof/>
      </w:rPr>
      <w:t>6</w:t>
    </w:r>
    <w:r>
      <w:rPr>
        <w:rStyle w:val="a5"/>
      </w:rPr>
      <w:fldChar w:fldCharType="end"/>
    </w:r>
  </w:p>
  <w:p w:rsidR="00435688" w:rsidRDefault="00E23DC5" w:rsidP="00C5190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C87"/>
    <w:rsid w:val="0028516B"/>
    <w:rsid w:val="002A6FEE"/>
    <w:rsid w:val="00584C87"/>
    <w:rsid w:val="00AA5DCB"/>
    <w:rsid w:val="00E2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4C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ій колонтитул Знак"/>
    <w:basedOn w:val="a0"/>
    <w:link w:val="a3"/>
    <w:rsid w:val="00584C8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84C87"/>
  </w:style>
  <w:style w:type="paragraph" w:styleId="a6">
    <w:name w:val="header"/>
    <w:basedOn w:val="a"/>
    <w:link w:val="a7"/>
    <w:rsid w:val="00584C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ій колонтитул Знак"/>
    <w:basedOn w:val="a0"/>
    <w:link w:val="a6"/>
    <w:rsid w:val="00584C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584C8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mini">
    <w:name w:val="mini"/>
    <w:basedOn w:val="a"/>
    <w:rsid w:val="0058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584C87"/>
    <w:rPr>
      <w:color w:val="0000FF"/>
      <w:u w:val="single"/>
    </w:rPr>
  </w:style>
  <w:style w:type="paragraph" w:styleId="aa">
    <w:name w:val="No Spacing"/>
    <w:uiPriority w:val="1"/>
    <w:qFormat/>
    <w:rsid w:val="00584C8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tlse2.fr/utah/archdata/" TargetMode="External"/><Relationship Id="rId13" Type="http://schemas.openxmlformats.org/officeDocument/2006/relationships/hyperlink" Target="http://www.arthistory.net" TargetMode="External"/><Relationship Id="rId18" Type="http://schemas.openxmlformats.org/officeDocument/2006/relationships/hyperlink" Target="http://www.serve.com/archaeology/" TargetMode="External"/><Relationship Id="rId26" Type="http://schemas.openxmlformats.org/officeDocument/2006/relationships/hyperlink" Target="http://www.ancient.hol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chaeologie-online.de" TargetMode="External"/><Relationship Id="rId7" Type="http://schemas.openxmlformats.org/officeDocument/2006/relationships/hyperlink" Target="http://archnet.uconn.edu" TargetMode="External"/><Relationship Id="rId12" Type="http://schemas.openxmlformats.org/officeDocument/2006/relationships/hyperlink" Target="http://www.arthistory.net" TargetMode="External"/><Relationship Id="rId17" Type="http://schemas.openxmlformats.org/officeDocument/2006/relationships/hyperlink" Target="http://archaeology.kiev.ua" TargetMode="External"/><Relationship Id="rId25" Type="http://schemas.openxmlformats.org/officeDocument/2006/relationships/hyperlink" Target="http://www.stonepages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chaeology.ru/" TargetMode="External"/><Relationship Id="rId20" Type="http://schemas.openxmlformats.org/officeDocument/2006/relationships/hyperlink" Target="http://www.archaeologie-online.de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archnet.uconn.edu" TargetMode="External"/><Relationship Id="rId11" Type="http://schemas.openxmlformats.org/officeDocument/2006/relationships/hyperlink" Target="http://www.thehistorynet.com" TargetMode="External"/><Relationship Id="rId24" Type="http://schemas.openxmlformats.org/officeDocument/2006/relationships/hyperlink" Target="http://www.stonepages.com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archaeology.kiev.ua" TargetMode="External"/><Relationship Id="rId23" Type="http://schemas.openxmlformats.org/officeDocument/2006/relationships/hyperlink" Target="http://www.britarch.ac.uk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thehistorynet.com/" TargetMode="External"/><Relationship Id="rId19" Type="http://schemas.openxmlformats.org/officeDocument/2006/relationships/hyperlink" Target="http://www.serve.com/archaeology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univ-tlse2.fr/utah/archdata" TargetMode="External"/><Relationship Id="rId14" Type="http://schemas.openxmlformats.org/officeDocument/2006/relationships/hyperlink" Target="http://archaeology.kiev.ua/" TargetMode="External"/><Relationship Id="rId22" Type="http://schemas.openxmlformats.org/officeDocument/2006/relationships/hyperlink" Target="http://www.britarch.ac.uk" TargetMode="External"/><Relationship Id="rId27" Type="http://schemas.openxmlformats.org/officeDocument/2006/relationships/hyperlink" Target="http://www.ancient.holm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1740</Words>
  <Characters>9918</Characters>
  <Application>Microsoft Office Word</Application>
  <DocSecurity>0</DocSecurity>
  <Lines>82</Lines>
  <Paragraphs>23</Paragraphs>
  <ScaleCrop>false</ScaleCrop>
  <Company>Microsoft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4</cp:revision>
  <dcterms:created xsi:type="dcterms:W3CDTF">2015-11-30T08:40:00Z</dcterms:created>
  <dcterms:modified xsi:type="dcterms:W3CDTF">2015-11-30T08:51:00Z</dcterms:modified>
</cp:coreProperties>
</file>