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5" w:rsidRDefault="00052885" w:rsidP="00052885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052885" w:rsidRDefault="00052885" w:rsidP="00052885">
      <w:pPr>
        <w:rPr>
          <w:b/>
          <w:i/>
        </w:rPr>
      </w:pPr>
    </w:p>
    <w:p w:rsidR="00E1495C" w:rsidRDefault="00052885" w:rsidP="00052885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proofErr w:type="spellStart"/>
      <w:r w:rsidRPr="00F903E0">
        <w:rPr>
          <w:b/>
          <w:i/>
          <w:u w:val="single"/>
        </w:rPr>
        <w:t>_</w:t>
      </w:r>
      <w:r>
        <w:rPr>
          <w:b/>
          <w:i/>
          <w:u w:val="single"/>
        </w:rPr>
        <w:t>Етнологія</w:t>
      </w:r>
      <w:proofErr w:type="spellEnd"/>
      <w:r>
        <w:rPr>
          <w:b/>
          <w:i/>
          <w:u w:val="single"/>
        </w:rPr>
        <w:t xml:space="preserve"> України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</w:t>
      </w:r>
    </w:p>
    <w:p w:rsidR="00052885" w:rsidRPr="00F22D6C" w:rsidRDefault="00052885" w:rsidP="00052885">
      <w:pPr>
        <w:rPr>
          <w:b/>
          <w:i/>
        </w:rPr>
      </w:pPr>
      <w:r w:rsidRPr="00F22D6C">
        <w:rPr>
          <w:b/>
          <w:i/>
        </w:rPr>
        <w:t>Семестр: </w:t>
      </w:r>
      <w:r>
        <w:rPr>
          <w:b/>
          <w:i/>
        </w:rPr>
        <w:t>3</w:t>
      </w:r>
    </w:p>
    <w:p w:rsidR="00052885" w:rsidRDefault="00052885" w:rsidP="00052885">
      <w:pPr>
        <w:rPr>
          <w:b/>
          <w:i/>
        </w:rPr>
      </w:pPr>
    </w:p>
    <w:p w:rsidR="00DB524B" w:rsidRPr="00655E5F" w:rsidRDefault="00052885" w:rsidP="00DB524B">
      <w:pPr>
        <w:jc w:val="both"/>
        <w:rPr>
          <w:szCs w:val="28"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="00DB524B" w:rsidRPr="00DB524B">
        <w:rPr>
          <w:b/>
          <w:bCs/>
          <w:iCs/>
          <w:szCs w:val="28"/>
        </w:rPr>
        <w:t>014</w:t>
      </w:r>
      <w:r w:rsidR="00D033C9">
        <w:rPr>
          <w:b/>
          <w:bCs/>
          <w:iCs/>
          <w:szCs w:val="28"/>
        </w:rPr>
        <w:t>.03</w:t>
      </w:r>
      <w:r w:rsidR="00DB524B" w:rsidRPr="00DB524B">
        <w:rPr>
          <w:b/>
          <w:bCs/>
          <w:iCs/>
          <w:szCs w:val="28"/>
        </w:rPr>
        <w:t xml:space="preserve"> Середня освіта</w:t>
      </w:r>
      <w:r w:rsidR="00D033C9">
        <w:rPr>
          <w:b/>
          <w:bCs/>
          <w:iCs/>
          <w:szCs w:val="28"/>
        </w:rPr>
        <w:t>. Історія</w:t>
      </w:r>
    </w:p>
    <w:p w:rsidR="00052885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</w:p>
    <w:p w:rsidR="00052885" w:rsidRPr="00F22D6C" w:rsidRDefault="00052885" w:rsidP="00052885">
      <w:pPr>
        <w:rPr>
          <w:b/>
          <w:i/>
        </w:rPr>
      </w:pPr>
    </w:p>
    <w:p w:rsidR="00052885" w:rsidRDefault="00052885" w:rsidP="00052885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="00DB524B">
        <w:rPr>
          <w:b/>
          <w:i/>
        </w:rPr>
        <w:t>9</w:t>
      </w:r>
      <w:r w:rsidRPr="00052885">
        <w:rPr>
          <w:b/>
          <w:i/>
        </w:rPr>
        <w:t>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</w:t>
      </w:r>
      <w:r w:rsidR="00DB524B">
        <w:rPr>
          <w:b/>
          <w:i/>
        </w:rPr>
        <w:t>3</w:t>
      </w:r>
      <w:r w:rsidRPr="00F22D6C">
        <w:rPr>
          <w:b/>
          <w:i/>
        </w:rPr>
        <w:t>);</w:t>
      </w:r>
    </w:p>
    <w:p w:rsidR="00052885" w:rsidRDefault="00052885" w:rsidP="00052885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 w:rsidR="00D033C9">
        <w:rPr>
          <w:b/>
          <w:i/>
        </w:rPr>
        <w:t>32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</w:t>
      </w:r>
      <w:r w:rsidR="00D033C9">
        <w:rPr>
          <w:b/>
          <w:i/>
        </w:rPr>
        <w:t>16</w:t>
      </w:r>
      <w:r>
        <w:rPr>
          <w:b/>
          <w:i/>
        </w:rPr>
        <w:t xml:space="preserve"> </w:t>
      </w:r>
      <w:r w:rsidRPr="00F22D6C">
        <w:rPr>
          <w:b/>
          <w:i/>
        </w:rPr>
        <w:t>, прак</w:t>
      </w:r>
      <w:r w:rsidR="002713FC">
        <w:rPr>
          <w:b/>
          <w:i/>
        </w:rPr>
        <w:t>т</w:t>
      </w:r>
      <w:r w:rsidRPr="00F22D6C">
        <w:rPr>
          <w:b/>
          <w:i/>
        </w:rPr>
        <w:t xml:space="preserve">ичні </w:t>
      </w:r>
      <w:r>
        <w:rPr>
          <w:b/>
          <w:i/>
        </w:rPr>
        <w:t xml:space="preserve">-16, семінарські - </w:t>
      </w:r>
      <w:r w:rsidR="0015565E">
        <w:rPr>
          <w:b/>
          <w:i/>
        </w:rPr>
        <w:t>немає</w:t>
      </w:r>
      <w:r>
        <w:rPr>
          <w:b/>
          <w:i/>
        </w:rPr>
        <w:t xml:space="preserve">, </w:t>
      </w:r>
    </w:p>
    <w:p w:rsidR="00052885" w:rsidRPr="00F22D6C" w:rsidRDefault="00052885" w:rsidP="00052885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</w:t>
      </w:r>
      <w:r w:rsidR="0015565E">
        <w:rPr>
          <w:b/>
          <w:i/>
        </w:rPr>
        <w:t xml:space="preserve"> немає</w:t>
      </w:r>
      <w:r w:rsidRPr="00F22D6C">
        <w:rPr>
          <w:b/>
          <w:i/>
        </w:rPr>
        <w:t>)</w:t>
      </w:r>
    </w:p>
    <w:p w:rsidR="0015565E" w:rsidRDefault="0015565E" w:rsidP="0015565E">
      <w:pPr>
        <w:jc w:val="both"/>
        <w:rPr>
          <w:b/>
          <w:i/>
        </w:rPr>
      </w:pPr>
    </w:p>
    <w:p w:rsidR="00052885" w:rsidRDefault="00052885" w:rsidP="001F3053">
      <w:pPr>
        <w:jc w:val="both"/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дисципліни: </w:t>
      </w:r>
      <w:r w:rsidR="00960953">
        <w:t>В рамках навчальної дисципліни буде розглянуто основні віхи історії етнологічної науки в Україні та її стан і завдання на сучасному етапі. Студенти-історики ознайомляться з проблемою етногенезу українського народу, розселенням українців у світі (в т.</w:t>
      </w:r>
      <w:bookmarkStart w:id="0" w:name="_GoBack"/>
      <w:bookmarkEnd w:id="0"/>
      <w:r w:rsidR="00960953">
        <w:t xml:space="preserve">ч. зарубіжними українцями та українською діаспорою), етнічною структурою населення України (в т.ч.національними меншинами), етнографічною структурою українського етносу (історико-етнографічним  районуванням України). </w:t>
      </w:r>
      <w:r w:rsidR="0015565E">
        <w:t>Належна увага приділятиметься традиційним господарським заняттям українського народу: основним (землеробству, тваринництву) та допоміжним (мисливству, рибальству, бджільництву</w:t>
      </w:r>
      <w:r w:rsidR="001F3053">
        <w:t>,</w:t>
      </w:r>
      <w:r w:rsidR="0015565E">
        <w:t xml:space="preserve"> збиральництву), промислам та ремеслам. Важливе місце в структурі навчальної дисципліни відводиться вивченню традиційно-побутової культури українців</w:t>
      </w:r>
      <w:r w:rsidR="001F3053">
        <w:t>,з</w:t>
      </w:r>
      <w:r w:rsidR="0015565E">
        <w:t>окрема, матеріальної</w:t>
      </w:r>
      <w:r w:rsidR="001F3053">
        <w:t xml:space="preserve"> (</w:t>
      </w:r>
      <w:r w:rsidR="0015565E">
        <w:t>народного житлово-господарського будівництва (поселення,</w:t>
      </w:r>
      <w:r w:rsidR="00DB524B">
        <w:t xml:space="preserve"> </w:t>
      </w:r>
      <w:r w:rsidR="0015565E">
        <w:t>двір, житло, господарські будівлі),</w:t>
      </w:r>
      <w:r w:rsidR="001F3053">
        <w:t xml:space="preserve"> народного одягу, харчування, шляхів сполучення і транспортних засобів), духовної (звичаїв, обрядів, вірувань), громадського й сімейного побуту, народних знань. </w:t>
      </w:r>
    </w:p>
    <w:p w:rsidR="00052885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052885" w:rsidRDefault="00052885" w:rsidP="00052885">
      <w:pPr>
        <w:numPr>
          <w:ilvl w:val="0"/>
          <w:numId w:val="2"/>
        </w:numPr>
        <w:spacing w:before="100" w:beforeAutospacing="1" w:after="100" w:afterAutospacing="1"/>
        <w:ind w:left="360"/>
        <w:jc w:val="both"/>
      </w:pPr>
      <w:r w:rsidRPr="00460139">
        <w:rPr>
          <w:b/>
          <w:i/>
        </w:rPr>
        <w:t>знати:</w:t>
      </w:r>
      <w:r w:rsidR="00E1495C">
        <w:rPr>
          <w:b/>
          <w:i/>
        </w:rPr>
        <w:t xml:space="preserve"> </w:t>
      </w:r>
      <w:r w:rsidR="001F3053">
        <w:t xml:space="preserve">основні галузі традиційно-побутової культури українського народу, орієнтуватися в історико-етнографічному районуванні України, володіти знаннями про зарубіжних українців та українську діаспору, опанувати народознавчу термінологію. </w:t>
      </w:r>
      <w:r w:rsidR="001F3053" w:rsidRPr="00460139">
        <w:rPr>
          <w:i/>
        </w:rPr>
        <w:t xml:space="preserve">Зміст понять: </w:t>
      </w:r>
      <w:r w:rsidR="001F3053"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</w:t>
      </w:r>
      <w:r w:rsidR="00460139">
        <w:t xml:space="preserve"> (календарно-побутова обрядовість, сімейні звичаї та обряди, оказіональні звичаї та обряди), світоглядні уявлення та  вірування, сім</w:t>
      </w:r>
      <w:r w:rsidR="00460139" w:rsidRPr="00460139">
        <w:t>’</w:t>
      </w:r>
      <w:r w:rsidR="00460139">
        <w:t>я та сімейний побут, традиційний громадський побут, народні знання.</w:t>
      </w:r>
    </w:p>
    <w:p w:rsidR="00052885" w:rsidRPr="00460139" w:rsidRDefault="00052885" w:rsidP="00DB524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b/>
          <w:i/>
        </w:rPr>
      </w:pPr>
      <w:r w:rsidRPr="00460139">
        <w:rPr>
          <w:b/>
          <w:i/>
        </w:rPr>
        <w:t>вміти</w:t>
      </w:r>
      <w:r>
        <w:t>:</w:t>
      </w:r>
      <w:r w:rsidR="00460139">
        <w:t xml:space="preserve"> критично опрацьовувати рекомендовані джерела й літературу, фактологічний матеріал; диференціювати український етнос відповідно до існуючого історико-етнографічного районування України, розрізняти </w:t>
      </w:r>
      <w:proofErr w:type="spellStart"/>
      <w:r w:rsidR="00460139">
        <w:t>істо</w:t>
      </w:r>
      <w:r w:rsidR="00E1495C">
        <w:t>р</w:t>
      </w:r>
      <w:r w:rsidR="00460139">
        <w:t>ико-етнографічні</w:t>
      </w:r>
      <w:proofErr w:type="spellEnd"/>
      <w:r w:rsidR="00460139">
        <w:t xml:space="preserve"> регіони України, етнографічні райони, етнографічні та локальні групи українського народу, національні меншини; визначати </w:t>
      </w:r>
      <w:proofErr w:type="spellStart"/>
      <w:r w:rsidR="00460139">
        <w:t>загальноетнічні</w:t>
      </w:r>
      <w:proofErr w:type="spellEnd"/>
      <w:r w:rsidR="00460139">
        <w:t xml:space="preserve"> риси та локальні особливості</w:t>
      </w:r>
      <w:r w:rsidR="00E1495C">
        <w:t xml:space="preserve"> </w:t>
      </w:r>
      <w:r w:rsidR="00460139">
        <w:t>народної культури українців, фактори, які зумовили їх формування.</w:t>
      </w:r>
    </w:p>
    <w:p w:rsidR="00052885" w:rsidRPr="003D219D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</w:p>
    <w:p w:rsidR="00052885" w:rsidRPr="003B073B" w:rsidRDefault="00052885" w:rsidP="00052885">
      <w:pPr>
        <w:rPr>
          <w:i/>
          <w:vertAlign w:val="superscript"/>
        </w:rPr>
      </w:pPr>
      <w:r>
        <w:rPr>
          <w:b/>
          <w:i/>
        </w:rPr>
        <w:t>Форма  звітності:</w:t>
      </w:r>
      <w:r w:rsidR="00460139">
        <w:t>екзамен</w:t>
      </w:r>
    </w:p>
    <w:p w:rsidR="00052885" w:rsidRDefault="00052885" w:rsidP="00052885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</w:t>
      </w:r>
      <w:r w:rsidRPr="00460139">
        <w:t xml:space="preserve">:      </w:t>
      </w:r>
      <w:r w:rsidR="00460139" w:rsidRPr="00460139">
        <w:t>українська</w:t>
      </w:r>
    </w:p>
    <w:p w:rsidR="00052885" w:rsidRDefault="00052885" w:rsidP="00052885">
      <w:pPr>
        <w:rPr>
          <w:u w:val="single"/>
        </w:rPr>
      </w:pPr>
    </w:p>
    <w:p w:rsidR="00052885" w:rsidRPr="00C92FED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hyperlink r:id="rId5" w:history="1">
        <w:r w:rsidRPr="005A6068">
          <w:rPr>
            <w:rStyle w:val="a3"/>
            <w:b/>
            <w:i/>
            <w:lang w:val="en-US"/>
          </w:rPr>
          <w:t>www</w:t>
        </w:r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lnu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edu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ua</w:t>
        </w:r>
        <w:proofErr w:type="spellEnd"/>
        <w:r w:rsidRPr="003D219D">
          <w:rPr>
            <w:rStyle w:val="a3"/>
            <w:b/>
            <w:i/>
          </w:rPr>
          <w:t>//***</w:t>
        </w:r>
      </w:hyperlink>
    </w:p>
    <w:p w:rsidR="00052885" w:rsidRPr="003B073B" w:rsidRDefault="00052885" w:rsidP="00052885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A3713E" w:rsidRDefault="00A3713E"/>
    <w:sectPr w:rsidR="00A3713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95"/>
    <w:rsid w:val="00052885"/>
    <w:rsid w:val="0015565E"/>
    <w:rsid w:val="001F3053"/>
    <w:rsid w:val="00213395"/>
    <w:rsid w:val="002713FC"/>
    <w:rsid w:val="002D17B6"/>
    <w:rsid w:val="00460139"/>
    <w:rsid w:val="00642297"/>
    <w:rsid w:val="00960953"/>
    <w:rsid w:val="00A3713E"/>
    <w:rsid w:val="00B74E42"/>
    <w:rsid w:val="00D033C9"/>
    <w:rsid w:val="00DB524B"/>
    <w:rsid w:val="00E1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28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.xx/infopaket/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8</cp:revision>
  <dcterms:created xsi:type="dcterms:W3CDTF">2018-05-22T05:32:00Z</dcterms:created>
  <dcterms:modified xsi:type="dcterms:W3CDTF">2020-04-02T11:11:00Z</dcterms:modified>
</cp:coreProperties>
</file>