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F6" w:rsidRPr="0068647B" w:rsidRDefault="00BB4FF6" w:rsidP="00BB4FF6">
      <w:pPr>
        <w:ind w:firstLine="540"/>
        <w:jc w:val="center"/>
      </w:pPr>
      <w:r w:rsidRPr="0068647B">
        <w:t>Міністерство освіти і науки України</w:t>
      </w:r>
    </w:p>
    <w:p w:rsidR="00BB4FF6" w:rsidRPr="0068647B" w:rsidRDefault="00BB4FF6" w:rsidP="00BB4FF6">
      <w:pPr>
        <w:ind w:firstLine="540"/>
        <w:jc w:val="center"/>
      </w:pPr>
      <w:r w:rsidRPr="0068647B">
        <w:t>Львівський національни</w:t>
      </w:r>
      <w:r>
        <w:t>й</w:t>
      </w:r>
      <w:r w:rsidRPr="0068647B">
        <w:t xml:space="preserve"> університет імені Івана Франка</w:t>
      </w:r>
    </w:p>
    <w:p w:rsidR="00BB4FF6" w:rsidRPr="0068647B" w:rsidRDefault="00BB4FF6" w:rsidP="00BB4FF6">
      <w:pPr>
        <w:ind w:firstLine="540"/>
        <w:jc w:val="center"/>
      </w:pPr>
      <w:r w:rsidRPr="0068647B">
        <w:t>Історичний факультет</w:t>
      </w:r>
    </w:p>
    <w:p w:rsidR="00BB4FF6" w:rsidRPr="00EC07EE" w:rsidRDefault="00BB4FF6" w:rsidP="00BB4FF6">
      <w:pPr>
        <w:ind w:firstLine="540"/>
        <w:jc w:val="center"/>
      </w:pPr>
      <w:r w:rsidRPr="0068647B">
        <w:t>Кафедра етнології</w:t>
      </w:r>
    </w:p>
    <w:p w:rsidR="00EC07EE" w:rsidRPr="00EC07EE" w:rsidRDefault="00EC07EE" w:rsidP="00BB4FF6">
      <w:pPr>
        <w:ind w:firstLine="540"/>
        <w:jc w:val="center"/>
      </w:pPr>
      <w:proofErr w:type="gramStart"/>
      <w:r>
        <w:rPr>
          <w:lang w:val="en-US"/>
        </w:rPr>
        <w:t xml:space="preserve">2020–2021 </w:t>
      </w:r>
      <w:proofErr w:type="spellStart"/>
      <w:r>
        <w:t>навч</w:t>
      </w:r>
      <w:proofErr w:type="spellEnd"/>
      <w:r>
        <w:t>.</w:t>
      </w:r>
      <w:proofErr w:type="gramEnd"/>
      <w:r>
        <w:t xml:space="preserve"> рік</w:t>
      </w:r>
    </w:p>
    <w:p w:rsidR="00BB4FF6" w:rsidRPr="0068647B" w:rsidRDefault="00BB4FF6" w:rsidP="00BB4FF6">
      <w:pPr>
        <w:ind w:firstLine="540"/>
        <w:jc w:val="center"/>
      </w:pPr>
    </w:p>
    <w:p w:rsidR="00BB4FF6" w:rsidRPr="0068647B" w:rsidRDefault="00BB4FF6" w:rsidP="00BB4FF6">
      <w:pPr>
        <w:ind w:firstLine="540"/>
        <w:jc w:val="center"/>
        <w:rPr>
          <w:b/>
        </w:rPr>
      </w:pPr>
      <w:r w:rsidRPr="0068647B">
        <w:rPr>
          <w:b/>
        </w:rPr>
        <w:t>ОПИС</w:t>
      </w:r>
    </w:p>
    <w:p w:rsidR="00BB4FF6" w:rsidRPr="0068647B" w:rsidRDefault="00BB4FF6" w:rsidP="00BB4FF6">
      <w:pPr>
        <w:ind w:firstLine="540"/>
        <w:jc w:val="center"/>
        <w:rPr>
          <w:b/>
        </w:rPr>
      </w:pPr>
      <w:r w:rsidRPr="0068647B">
        <w:rPr>
          <w:b/>
        </w:rPr>
        <w:t>викладання нормативного навчального курсу „Етнологія слов</w:t>
      </w:r>
      <w:r w:rsidRPr="00617B3D">
        <w:rPr>
          <w:b/>
        </w:rPr>
        <w:t>’</w:t>
      </w:r>
      <w:r w:rsidRPr="0068647B">
        <w:rPr>
          <w:b/>
        </w:rPr>
        <w:t>янських народів</w:t>
      </w:r>
      <w:r w:rsidRPr="00830C2F">
        <w:rPr>
          <w:b/>
        </w:rPr>
        <w:t>”</w:t>
      </w:r>
      <w:r w:rsidRPr="0068647B">
        <w:rPr>
          <w:b/>
        </w:rPr>
        <w:t xml:space="preserve"> для студентів </w:t>
      </w:r>
      <w:r>
        <w:rPr>
          <w:b/>
        </w:rPr>
        <w:t>бакалаврської</w:t>
      </w:r>
      <w:r w:rsidRPr="0068647B">
        <w:rPr>
          <w:b/>
        </w:rPr>
        <w:t xml:space="preserve"> програми</w:t>
      </w:r>
      <w:r>
        <w:rPr>
          <w:b/>
        </w:rPr>
        <w:t xml:space="preserve"> спеціальності 032 (4 курс)</w:t>
      </w:r>
      <w:r w:rsidRPr="00830C2F">
        <w:rPr>
          <w:b/>
        </w:rPr>
        <w:t xml:space="preserve"> спеціалізації “</w:t>
      </w:r>
      <w:r>
        <w:rPr>
          <w:b/>
        </w:rPr>
        <w:t>Етнологія</w:t>
      </w:r>
      <w:r w:rsidRPr="00830C2F">
        <w:rPr>
          <w:b/>
        </w:rPr>
        <w:t>”</w:t>
      </w:r>
      <w:r w:rsidRPr="0068647B">
        <w:rPr>
          <w:b/>
        </w:rPr>
        <w:t>.</w:t>
      </w:r>
    </w:p>
    <w:p w:rsidR="00BB4FF6" w:rsidRPr="0068647B" w:rsidRDefault="00BB4FF6" w:rsidP="00BB4FF6">
      <w:pPr>
        <w:ind w:firstLine="540"/>
        <w:jc w:val="center"/>
        <w:rPr>
          <w:b/>
          <w:i/>
        </w:rPr>
      </w:pPr>
      <w:r w:rsidRPr="0068647B">
        <w:rPr>
          <w:b/>
          <w:i/>
        </w:rPr>
        <w:t xml:space="preserve">Викладач: </w:t>
      </w:r>
      <w:r w:rsidRPr="00C57554">
        <w:rPr>
          <w:b/>
        </w:rPr>
        <w:t>професор, доктор історичних наук</w:t>
      </w:r>
      <w:r w:rsidRPr="0068647B">
        <w:rPr>
          <w:b/>
          <w:i/>
        </w:rPr>
        <w:t xml:space="preserve"> Сілецький Р.</w:t>
      </w:r>
      <w:r w:rsidRPr="00BC0D01">
        <w:rPr>
          <w:b/>
          <w:i/>
          <w:lang w:val="ru-RU"/>
        </w:rPr>
        <w:t xml:space="preserve"> </w:t>
      </w:r>
      <w:r w:rsidRPr="0068647B">
        <w:rPr>
          <w:b/>
          <w:i/>
        </w:rPr>
        <w:t>Б.</w:t>
      </w:r>
    </w:p>
    <w:p w:rsidR="00BB4FF6" w:rsidRDefault="00BB4FF6" w:rsidP="00BB4FF6">
      <w:pPr>
        <w:ind w:firstLine="540"/>
        <w:jc w:val="center"/>
        <w:rPr>
          <w:b/>
        </w:rPr>
      </w:pPr>
    </w:p>
    <w:p w:rsidR="00BB4FF6" w:rsidRPr="0068647B" w:rsidRDefault="00BB4FF6" w:rsidP="00BB4FF6">
      <w:pPr>
        <w:ind w:firstLine="540"/>
        <w:jc w:val="center"/>
        <w:rPr>
          <w:b/>
        </w:rPr>
      </w:pPr>
      <w:r w:rsidRPr="0068647B">
        <w:rPr>
          <w:b/>
        </w:rPr>
        <w:t>Цілі курсу</w:t>
      </w:r>
    </w:p>
    <w:p w:rsidR="00BB4FF6" w:rsidRDefault="00BB4FF6" w:rsidP="00BB4FF6">
      <w:pPr>
        <w:ind w:firstLine="540"/>
        <w:jc w:val="both"/>
      </w:pPr>
    </w:p>
    <w:p w:rsidR="00BB4FF6" w:rsidRPr="0068647B" w:rsidRDefault="00BB4FF6" w:rsidP="00BB4FF6">
      <w:pPr>
        <w:ind w:firstLine="540"/>
        <w:jc w:val="both"/>
      </w:pPr>
      <w:r w:rsidRPr="0068647B">
        <w:t>Головною метою пропонованого курсу є комплексна народознавча характеристика сучасних слов</w:t>
      </w:r>
      <w:r w:rsidRPr="00617B3D">
        <w:t>’</w:t>
      </w:r>
      <w:r w:rsidRPr="0068647B">
        <w:t>янських етносів</w:t>
      </w:r>
      <w:r>
        <w:t>.</w:t>
      </w:r>
      <w:r w:rsidRPr="0068647B">
        <w:t xml:space="preserve"> Зокрема, передбачається ознайомити студентів з основними етапами етнічної історії слов’янських народів, включаючи проблему їх етногенезу, територією розселення, чисельністю, антропологічними рисами, віровизнанням, спільними рисами культури, сформованими в умовах проживання в одній історико-етнографічній області. Особлива увага приділятиметься етнографії слов’янських етносів, а саме традиційно-побутовій (народній) культурі – господарським заняттям, матеріальній культурі, духовній культурі, сімейному і громадському побуту, народному мистецтву. Студенти</w:t>
      </w:r>
      <w:r>
        <w:t xml:space="preserve"> п</w:t>
      </w:r>
      <w:r w:rsidRPr="0068647B">
        <w:t>овинні ознайомитися з основними етнографічними рисами кожного слов’янського народу, слов’янських мовних підгруп (</w:t>
      </w:r>
      <w:proofErr w:type="spellStart"/>
      <w:r w:rsidRPr="0068647B">
        <w:t>східно-</w:t>
      </w:r>
      <w:proofErr w:type="spellEnd"/>
      <w:r w:rsidRPr="0068647B">
        <w:t xml:space="preserve">, </w:t>
      </w:r>
      <w:proofErr w:type="spellStart"/>
      <w:r w:rsidRPr="0068647B">
        <w:t>західно-</w:t>
      </w:r>
      <w:proofErr w:type="spellEnd"/>
      <w:r w:rsidRPr="0068647B">
        <w:t xml:space="preserve"> і південнослов’янської), вирізняти в їх культурі специфічно етнічні та загальнослов’янські елементи. За допомогою порівняльного методу і спираючись на такі курси, як </w:t>
      </w:r>
      <w:r w:rsidRPr="00617B3D">
        <w:t>“</w:t>
      </w:r>
      <w:r w:rsidRPr="0068647B">
        <w:t xml:space="preserve">Етнологія України”, </w:t>
      </w:r>
      <w:r w:rsidRPr="00617B3D">
        <w:t>“</w:t>
      </w:r>
      <w:r w:rsidRPr="0068647B">
        <w:t xml:space="preserve">Етнологія”, </w:t>
      </w:r>
      <w:r w:rsidRPr="00617B3D">
        <w:t>“</w:t>
      </w:r>
      <w:r>
        <w:t>Етнологія народів Європи</w:t>
      </w:r>
      <w:r w:rsidRPr="00617B3D">
        <w:t>”</w:t>
      </w:r>
      <w:r>
        <w:t xml:space="preserve"> </w:t>
      </w:r>
      <w:r w:rsidRPr="0068647B">
        <w:t>з’ясувати зв’язок народної культури українців з традиціями інших слов’янських народів, внесок слов’ян в загальноєвропейську та світову скарбницю культури.</w:t>
      </w:r>
    </w:p>
    <w:p w:rsidR="00BB4FF6" w:rsidRDefault="00BB4FF6" w:rsidP="00BB4FF6">
      <w:pPr>
        <w:ind w:firstLine="540"/>
        <w:jc w:val="center"/>
        <w:rPr>
          <w:b/>
        </w:rPr>
      </w:pPr>
    </w:p>
    <w:p w:rsidR="00BB4FF6" w:rsidRPr="0068647B" w:rsidRDefault="00BB4FF6" w:rsidP="00BB4FF6">
      <w:pPr>
        <w:ind w:firstLine="540"/>
        <w:jc w:val="center"/>
      </w:pPr>
      <w:r w:rsidRPr="0068647B">
        <w:rPr>
          <w:b/>
        </w:rPr>
        <w:t>Вимоги курсу</w:t>
      </w:r>
    </w:p>
    <w:p w:rsidR="00BB4FF6" w:rsidRDefault="00BB4FF6" w:rsidP="00BB4FF6">
      <w:pPr>
        <w:ind w:firstLine="540"/>
        <w:jc w:val="both"/>
        <w:rPr>
          <w:i/>
        </w:rPr>
      </w:pPr>
    </w:p>
    <w:p w:rsidR="00BB4FF6" w:rsidRPr="0068647B" w:rsidRDefault="00BB4FF6" w:rsidP="00BB4FF6">
      <w:pPr>
        <w:ind w:firstLine="540"/>
        <w:jc w:val="both"/>
      </w:pPr>
      <w:r w:rsidRPr="0068647B">
        <w:rPr>
          <w:i/>
        </w:rPr>
        <w:t>Лекції:</w:t>
      </w:r>
      <w:r w:rsidRPr="0068647B">
        <w:t xml:space="preserve"> Відвідування лекцій є обов’язковим</w:t>
      </w:r>
      <w:r>
        <w:t>.</w:t>
      </w:r>
    </w:p>
    <w:p w:rsidR="00BB4FF6" w:rsidRPr="0068647B" w:rsidRDefault="00BB4FF6" w:rsidP="00BB4FF6">
      <w:pPr>
        <w:ind w:firstLine="540"/>
        <w:jc w:val="both"/>
        <w:rPr>
          <w:b/>
        </w:rPr>
      </w:pPr>
      <w:r w:rsidRPr="0068647B">
        <w:rPr>
          <w:i/>
        </w:rPr>
        <w:t>Поточний контроль</w:t>
      </w:r>
      <w:r w:rsidRPr="0068647B">
        <w:t xml:space="preserve">: Впродовж семестру буде проведено три тестування. Перше </w:t>
      </w:r>
      <w:r>
        <w:t>–</w:t>
      </w:r>
      <w:r w:rsidRPr="0068647B">
        <w:t xml:space="preserve"> присвячене етнографії зарубіжних східних слов’ян (білорусів і росіян), друге – західнослов’янських народів (поляків, словаків, чехів, лужицьких сербів), третє – етнографії південнослов’янських народів (болгар, сербів, чорногорців, македонців, </w:t>
      </w:r>
      <w:proofErr w:type="spellStart"/>
      <w:r w:rsidRPr="0068647B">
        <w:t>боснійців</w:t>
      </w:r>
      <w:proofErr w:type="spellEnd"/>
      <w:r w:rsidRPr="0068647B">
        <w:t xml:space="preserve"> (</w:t>
      </w:r>
      <w:proofErr w:type="spellStart"/>
      <w:r w:rsidRPr="0068647B">
        <w:t>мусліман</w:t>
      </w:r>
      <w:proofErr w:type="spellEnd"/>
      <w:r w:rsidRPr="0068647B">
        <w:t>), словенців, хорватів)</w:t>
      </w:r>
      <w:r>
        <w:t xml:space="preserve">. Максимальна сума набраних балів – </w:t>
      </w:r>
      <w:r>
        <w:rPr>
          <w:b/>
        </w:rPr>
        <w:t>50.</w:t>
      </w:r>
    </w:p>
    <w:p w:rsidR="00BB4FF6" w:rsidRPr="0068647B" w:rsidRDefault="00BB4FF6" w:rsidP="00BB4FF6">
      <w:pPr>
        <w:ind w:firstLine="540"/>
        <w:jc w:val="both"/>
        <w:rPr>
          <w:b/>
        </w:rPr>
      </w:pPr>
      <w:r w:rsidRPr="0068647B">
        <w:rPr>
          <w:i/>
        </w:rPr>
        <w:t xml:space="preserve">Іспит: </w:t>
      </w:r>
      <w:r w:rsidRPr="0068647B">
        <w:t>Підсумковий іспит відбудеться в письмовій формі наприкінці</w:t>
      </w:r>
      <w:r w:rsidRPr="0068647B">
        <w:rPr>
          <w:i/>
        </w:rPr>
        <w:t xml:space="preserve"> </w:t>
      </w:r>
      <w:r w:rsidRPr="0068647B">
        <w:t xml:space="preserve">семестру. </w:t>
      </w:r>
    </w:p>
    <w:p w:rsidR="00BB4FF6" w:rsidRDefault="00BB4FF6" w:rsidP="00BB4FF6">
      <w:pPr>
        <w:ind w:firstLine="540"/>
        <w:jc w:val="both"/>
        <w:rPr>
          <w:b/>
        </w:rPr>
      </w:pPr>
      <w:r w:rsidRPr="0068647B">
        <w:t xml:space="preserve">Підсумковий рейтинг визначається за </w:t>
      </w:r>
      <w:r w:rsidRPr="0068647B">
        <w:rPr>
          <w:b/>
        </w:rPr>
        <w:t>100-бальною шкалою. З них: 50 балів – робота в семестрі, 50 балів – за результатами іспиту.</w:t>
      </w:r>
    </w:p>
    <w:p w:rsidR="00BB4FF6" w:rsidRPr="0068647B" w:rsidRDefault="00BB4FF6" w:rsidP="00BB4FF6">
      <w:pPr>
        <w:ind w:firstLine="540"/>
        <w:jc w:val="both"/>
      </w:pPr>
      <w:r w:rsidRPr="0068647B">
        <w:rPr>
          <w:b/>
        </w:rPr>
        <w:t xml:space="preserve">Розподіл балів </w:t>
      </w:r>
      <w:r w:rsidRPr="0068647B">
        <w:t>за роботу в семестрі (</w:t>
      </w:r>
      <w:r w:rsidRPr="0068647B">
        <w:rPr>
          <w:b/>
        </w:rPr>
        <w:t>50 балів</w:t>
      </w:r>
      <w:r w:rsidRPr="0068647B">
        <w:t>):</w:t>
      </w:r>
    </w:p>
    <w:p w:rsidR="00BB4FF6" w:rsidRPr="000F7DD4" w:rsidRDefault="00BB4FF6" w:rsidP="00BB4FF6">
      <w:pPr>
        <w:ind w:firstLine="540"/>
        <w:jc w:val="both"/>
      </w:pPr>
      <w:r w:rsidRPr="000F7DD4">
        <w:rPr>
          <w:b/>
          <w:bCs/>
          <w:lang w:val="ru-RU"/>
        </w:rPr>
        <w:t xml:space="preserve">50 </w:t>
      </w:r>
      <w:r>
        <w:t>балів – за виконання контрольної роботи</w:t>
      </w:r>
    </w:p>
    <w:p w:rsidR="00BB4FF6" w:rsidRPr="0068647B" w:rsidRDefault="00BB4FF6" w:rsidP="00BB4FF6">
      <w:pPr>
        <w:ind w:firstLine="540"/>
        <w:jc w:val="both"/>
        <w:rPr>
          <w:b/>
        </w:rPr>
      </w:pPr>
      <w:r w:rsidRPr="0068647B">
        <w:rPr>
          <w:b/>
        </w:rPr>
        <w:t>Шкала перерахування оцінок:</w:t>
      </w:r>
    </w:p>
    <w:p w:rsidR="00BB4FF6" w:rsidRPr="0068647B" w:rsidRDefault="00BB4FF6" w:rsidP="00BB4FF6">
      <w:pPr>
        <w:ind w:firstLine="540"/>
        <w:jc w:val="both"/>
        <w:rPr>
          <w:b/>
          <w:lang w:val="ru-RU"/>
        </w:rPr>
      </w:pPr>
      <w:r w:rsidRPr="0068647B">
        <w:rPr>
          <w:b/>
        </w:rPr>
        <w:t xml:space="preserve">90-100 – відмінно –      </w:t>
      </w:r>
      <w:r w:rsidRPr="0068647B">
        <w:rPr>
          <w:b/>
          <w:lang w:val="ru-RU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68647B">
          <w:rPr>
            <w:b/>
          </w:rPr>
          <w:t>5</w:t>
        </w:r>
        <w:r w:rsidRPr="0068647B">
          <w:rPr>
            <w:b/>
            <w:lang w:val="ru-RU"/>
          </w:rPr>
          <w:t>”</w:t>
        </w:r>
      </w:smartTag>
      <w:r w:rsidRPr="0068647B">
        <w:rPr>
          <w:b/>
          <w:lang w:val="ru-RU"/>
        </w:rPr>
        <w:t xml:space="preserve"> – А;</w:t>
      </w:r>
    </w:p>
    <w:p w:rsidR="00BB4FF6" w:rsidRPr="0068647B" w:rsidRDefault="00BB4FF6" w:rsidP="00BB4FF6">
      <w:pPr>
        <w:ind w:firstLine="540"/>
        <w:jc w:val="both"/>
        <w:rPr>
          <w:b/>
        </w:rPr>
      </w:pPr>
      <w:r w:rsidRPr="0068647B">
        <w:rPr>
          <w:b/>
          <w:lang w:val="ru-RU"/>
        </w:rPr>
        <w:t xml:space="preserve">81-89 – </w:t>
      </w:r>
      <w:proofErr w:type="spellStart"/>
      <w:r w:rsidRPr="0068647B">
        <w:rPr>
          <w:b/>
          <w:lang w:val="ru-RU"/>
        </w:rPr>
        <w:t>дуже</w:t>
      </w:r>
      <w:proofErr w:type="spellEnd"/>
      <w:r w:rsidRPr="0068647B">
        <w:rPr>
          <w:b/>
          <w:lang w:val="ru-RU"/>
        </w:rPr>
        <w:t xml:space="preserve"> добре –  </w:t>
      </w:r>
      <w:r>
        <w:rPr>
          <w:b/>
          <w:lang w:val="ru-RU"/>
        </w:rPr>
        <w:t xml:space="preserve"> </w:t>
      </w:r>
      <w:r w:rsidRPr="0068647B">
        <w:rPr>
          <w:b/>
          <w:lang w:val="ru-RU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68647B">
          <w:rPr>
            <w:b/>
          </w:rPr>
          <w:t>4</w:t>
        </w:r>
        <w:r w:rsidRPr="0068647B">
          <w:rPr>
            <w:b/>
            <w:lang w:val="ru-RU"/>
          </w:rPr>
          <w:t>”</w:t>
        </w:r>
      </w:smartTag>
      <w:r w:rsidRPr="0068647B">
        <w:rPr>
          <w:b/>
        </w:rPr>
        <w:t xml:space="preserve"> – В; </w:t>
      </w:r>
    </w:p>
    <w:p w:rsidR="00BB4FF6" w:rsidRPr="0068647B" w:rsidRDefault="00BB4FF6" w:rsidP="00BB4FF6">
      <w:pPr>
        <w:ind w:firstLine="540"/>
        <w:rPr>
          <w:b/>
        </w:rPr>
      </w:pPr>
      <w:r w:rsidRPr="0068647B">
        <w:rPr>
          <w:b/>
        </w:rPr>
        <w:t xml:space="preserve">71-80 – добре –            </w:t>
      </w:r>
      <w:r>
        <w:rPr>
          <w:b/>
        </w:rPr>
        <w:t xml:space="preserve"> </w:t>
      </w:r>
      <w:r w:rsidRPr="0068647B">
        <w:rPr>
          <w:b/>
          <w:lang w:val="ru-RU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68647B">
          <w:rPr>
            <w:b/>
          </w:rPr>
          <w:t>4</w:t>
        </w:r>
        <w:r w:rsidRPr="0068647B">
          <w:rPr>
            <w:b/>
            <w:lang w:val="ru-RU"/>
          </w:rPr>
          <w:t>”</w:t>
        </w:r>
      </w:smartTag>
      <w:r w:rsidRPr="0068647B">
        <w:rPr>
          <w:b/>
        </w:rPr>
        <w:t xml:space="preserve"> – С;</w:t>
      </w:r>
    </w:p>
    <w:p w:rsidR="00BB4FF6" w:rsidRPr="0068647B" w:rsidRDefault="00BB4FF6" w:rsidP="00BB4FF6">
      <w:pPr>
        <w:ind w:firstLine="540"/>
        <w:rPr>
          <w:b/>
        </w:rPr>
      </w:pPr>
      <w:r w:rsidRPr="0068647B">
        <w:rPr>
          <w:b/>
        </w:rPr>
        <w:t xml:space="preserve">61-70 – задовільно –   </w:t>
      </w:r>
      <w:r w:rsidRPr="0068647B">
        <w:rPr>
          <w:b/>
          <w:lang w:val="ru-RU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68647B">
          <w:rPr>
            <w:b/>
          </w:rPr>
          <w:t>3</w:t>
        </w:r>
        <w:r w:rsidRPr="0068647B">
          <w:rPr>
            <w:b/>
            <w:lang w:val="ru-RU"/>
          </w:rPr>
          <w:t>”</w:t>
        </w:r>
      </w:smartTag>
      <w:r w:rsidRPr="0068647B">
        <w:rPr>
          <w:b/>
        </w:rPr>
        <w:t xml:space="preserve"> – </w:t>
      </w:r>
      <w:r w:rsidRPr="0068647B">
        <w:rPr>
          <w:b/>
          <w:lang w:val="en-US"/>
        </w:rPr>
        <w:t>D</w:t>
      </w:r>
      <w:r w:rsidRPr="0068647B">
        <w:rPr>
          <w:b/>
        </w:rPr>
        <w:t>;</w:t>
      </w:r>
    </w:p>
    <w:p w:rsidR="00BB4FF6" w:rsidRPr="0068647B" w:rsidRDefault="00BB4FF6" w:rsidP="00BB4FF6">
      <w:pPr>
        <w:ind w:firstLine="540"/>
        <w:rPr>
          <w:b/>
        </w:rPr>
      </w:pPr>
      <w:r w:rsidRPr="0068647B">
        <w:rPr>
          <w:b/>
        </w:rPr>
        <w:t xml:space="preserve">51-60 – достатньо –     </w:t>
      </w:r>
      <w:r w:rsidRPr="0068647B">
        <w:rPr>
          <w:b/>
          <w:lang w:val="ru-RU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68647B">
          <w:rPr>
            <w:b/>
          </w:rPr>
          <w:t>3</w:t>
        </w:r>
        <w:r w:rsidRPr="0068647B">
          <w:rPr>
            <w:b/>
            <w:lang w:val="ru-RU"/>
          </w:rPr>
          <w:t>”</w:t>
        </w:r>
      </w:smartTag>
      <w:r w:rsidRPr="0068647B">
        <w:rPr>
          <w:b/>
        </w:rPr>
        <w:t xml:space="preserve"> – Е;</w:t>
      </w:r>
    </w:p>
    <w:p w:rsidR="00BB4FF6" w:rsidRPr="0068647B" w:rsidRDefault="00BB4FF6" w:rsidP="00BB4FF6">
      <w:pPr>
        <w:ind w:firstLine="540"/>
        <w:rPr>
          <w:b/>
        </w:rPr>
      </w:pPr>
      <w:r w:rsidRPr="0068647B">
        <w:rPr>
          <w:b/>
        </w:rPr>
        <w:t>21 – допуск до здачі іспиту;</w:t>
      </w:r>
    </w:p>
    <w:p w:rsidR="00BB4FF6" w:rsidRPr="0068647B" w:rsidRDefault="00BB4FF6" w:rsidP="00BB4FF6">
      <w:pPr>
        <w:ind w:firstLine="540"/>
        <w:jc w:val="both"/>
        <w:rPr>
          <w:b/>
        </w:rPr>
      </w:pPr>
      <w:r w:rsidRPr="0068647B">
        <w:rPr>
          <w:b/>
        </w:rPr>
        <w:t xml:space="preserve">До 21 – незадовільно </w:t>
      </w:r>
      <w:r w:rsidRPr="0068647B">
        <w:t>(у відомість)</w:t>
      </w:r>
      <w:r w:rsidRPr="0068647B">
        <w:rPr>
          <w:b/>
        </w:rPr>
        <w:t xml:space="preserve"> – </w:t>
      </w:r>
      <w:r w:rsidRPr="0068647B">
        <w:rPr>
          <w:b/>
          <w:lang w:val="ru-RU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68647B">
          <w:rPr>
            <w:b/>
          </w:rPr>
          <w:t>2</w:t>
        </w:r>
        <w:r w:rsidRPr="0068647B">
          <w:rPr>
            <w:b/>
            <w:lang w:val="ru-RU"/>
          </w:rPr>
          <w:t>”</w:t>
        </w:r>
      </w:smartTag>
      <w:r w:rsidRPr="0068647B">
        <w:rPr>
          <w:b/>
        </w:rPr>
        <w:t xml:space="preserve"> – </w:t>
      </w:r>
      <w:r w:rsidRPr="0068647B">
        <w:rPr>
          <w:b/>
          <w:lang w:val="en-US"/>
        </w:rPr>
        <w:t>FX</w:t>
      </w:r>
      <w:r w:rsidRPr="0068647B">
        <w:rPr>
          <w:b/>
        </w:rPr>
        <w:t>;</w:t>
      </w:r>
    </w:p>
    <w:p w:rsidR="00BB4FF6" w:rsidRPr="00617B3D" w:rsidRDefault="00BB4FF6" w:rsidP="00BB4FF6">
      <w:pPr>
        <w:ind w:firstLine="540"/>
        <w:jc w:val="both"/>
        <w:rPr>
          <w:b/>
          <w:lang w:val="ru-RU"/>
        </w:rPr>
      </w:pPr>
      <w:r w:rsidRPr="0068647B">
        <w:rPr>
          <w:b/>
        </w:rPr>
        <w:t xml:space="preserve">Сума балів після здачі по талону № 1,2 (0-50) – незадовільно – </w:t>
      </w:r>
      <w:r w:rsidRPr="0068647B">
        <w:rPr>
          <w:b/>
          <w:lang w:val="ru-RU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68647B">
          <w:rPr>
            <w:b/>
          </w:rPr>
          <w:t>2</w:t>
        </w:r>
        <w:r w:rsidRPr="0068647B">
          <w:rPr>
            <w:b/>
            <w:lang w:val="ru-RU"/>
          </w:rPr>
          <w:t>”</w:t>
        </w:r>
      </w:smartTag>
      <w:r w:rsidRPr="0068647B">
        <w:rPr>
          <w:b/>
          <w:lang w:val="ru-RU"/>
        </w:rPr>
        <w:t xml:space="preserve"> – </w:t>
      </w:r>
      <w:r w:rsidRPr="0068647B">
        <w:rPr>
          <w:b/>
          <w:lang w:val="en-US"/>
        </w:rPr>
        <w:t>FX</w:t>
      </w:r>
    </w:p>
    <w:p w:rsidR="003A36F9" w:rsidRDefault="00BB4FF6" w:rsidP="00EC07EE">
      <w:pPr>
        <w:ind w:firstLine="540"/>
        <w:jc w:val="both"/>
      </w:pPr>
      <w:r w:rsidRPr="0068647B">
        <w:rPr>
          <w:b/>
        </w:rPr>
        <w:t xml:space="preserve">Сума балів після здачі по талону </w:t>
      </w:r>
      <w:r w:rsidRPr="0068647B">
        <w:rPr>
          <w:b/>
          <w:lang w:val="ru-RU"/>
        </w:rPr>
        <w:t>“</w:t>
      </w:r>
      <w:r w:rsidRPr="0068647B">
        <w:rPr>
          <w:b/>
        </w:rPr>
        <w:t>К</w:t>
      </w:r>
      <w:r w:rsidRPr="0068647B">
        <w:rPr>
          <w:b/>
          <w:lang w:val="ru-RU"/>
        </w:rPr>
        <w:t>”</w:t>
      </w:r>
      <w:r w:rsidRPr="0068647B">
        <w:rPr>
          <w:b/>
        </w:rPr>
        <w:t xml:space="preserve"> (0-50) – незадовільно – </w:t>
      </w:r>
      <w:r w:rsidRPr="0068647B">
        <w:rPr>
          <w:b/>
          <w:lang w:val="ru-RU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68647B">
          <w:rPr>
            <w:b/>
          </w:rPr>
          <w:t>2</w:t>
        </w:r>
        <w:r w:rsidRPr="0068647B">
          <w:rPr>
            <w:b/>
            <w:lang w:val="ru-RU"/>
          </w:rPr>
          <w:t>”</w:t>
        </w:r>
      </w:smartTag>
      <w:r w:rsidRPr="0068647B">
        <w:rPr>
          <w:b/>
          <w:lang w:val="ru-RU"/>
        </w:rPr>
        <w:t xml:space="preserve"> – </w:t>
      </w:r>
      <w:r w:rsidRPr="0068647B">
        <w:rPr>
          <w:b/>
          <w:lang w:val="en-US"/>
        </w:rPr>
        <w:t>F</w:t>
      </w:r>
      <w:r w:rsidR="00EC07EE">
        <w:rPr>
          <w:b/>
        </w:rPr>
        <w:t xml:space="preserve">.   </w:t>
      </w:r>
    </w:p>
    <w:sectPr w:rsidR="003A36F9" w:rsidSect="005F7055">
      <w:footerReference w:type="default" r:id="rId6"/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0D" w:rsidRDefault="005E2B0D" w:rsidP="005F7055">
      <w:r>
        <w:separator/>
      </w:r>
    </w:p>
  </w:endnote>
  <w:endnote w:type="continuationSeparator" w:id="0">
    <w:p w:rsidR="005E2B0D" w:rsidRDefault="005E2B0D" w:rsidP="005F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2681923"/>
    </w:sdtPr>
    <w:sdtContent>
      <w:p w:rsidR="005E4EB6" w:rsidRDefault="005F7055">
        <w:pPr>
          <w:pStyle w:val="a3"/>
          <w:jc w:val="right"/>
        </w:pPr>
        <w:r>
          <w:fldChar w:fldCharType="begin"/>
        </w:r>
        <w:r w:rsidR="00BB4FF6">
          <w:instrText>PAGE   \* MERGEFORMAT</w:instrText>
        </w:r>
        <w:r>
          <w:fldChar w:fldCharType="separate"/>
        </w:r>
        <w:r w:rsidR="00EC07EE">
          <w:rPr>
            <w:noProof/>
          </w:rPr>
          <w:t>1</w:t>
        </w:r>
        <w:r>
          <w:fldChar w:fldCharType="end"/>
        </w:r>
      </w:p>
    </w:sdtContent>
  </w:sdt>
  <w:p w:rsidR="005E4EB6" w:rsidRDefault="005E2B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0D" w:rsidRDefault="005E2B0D" w:rsidP="005F7055">
      <w:r>
        <w:separator/>
      </w:r>
    </w:p>
  </w:footnote>
  <w:footnote w:type="continuationSeparator" w:id="0">
    <w:p w:rsidR="005E2B0D" w:rsidRDefault="005E2B0D" w:rsidP="005F7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6F9"/>
    <w:rsid w:val="003A36F9"/>
    <w:rsid w:val="005E2B0D"/>
    <w:rsid w:val="005F7055"/>
    <w:rsid w:val="00BB4FF6"/>
    <w:rsid w:val="00EC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4FF6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4FF6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Сілецький</dc:creator>
  <cp:keywords/>
  <dc:description/>
  <cp:lastModifiedBy>Igor</cp:lastModifiedBy>
  <cp:revision>3</cp:revision>
  <dcterms:created xsi:type="dcterms:W3CDTF">2021-02-10T16:57:00Z</dcterms:created>
  <dcterms:modified xsi:type="dcterms:W3CDTF">2021-02-10T17:25:00Z</dcterms:modified>
</cp:coreProperties>
</file>