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Міністерство освіти і науки України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Львівський національний університет імені Івана Франка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Кафедра історичного краєзнавства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Pr="00635A9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9545D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72"/>
          <w:szCs w:val="72"/>
          <w:lang w:eastAsia="ru-RU"/>
        </w:rPr>
      </w:pPr>
      <w:r w:rsidRPr="009545DD">
        <w:rPr>
          <w:rFonts w:ascii="Arial Narrow" w:eastAsia="Times New Roman" w:hAnsi="Arial Narrow" w:cs="Times New Roman"/>
          <w:b/>
          <w:sz w:val="72"/>
          <w:szCs w:val="72"/>
          <w:lang w:eastAsia="ru-RU"/>
        </w:rPr>
        <w:t>Історичне краєзнавство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Плани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 xml:space="preserve"> 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семінарських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 xml:space="preserve"> занять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для студентів історичного факультету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Львівського національного університету ім. І.</w:t>
      </w:r>
      <w:r w:rsidR="008B6E31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 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Франка</w:t>
      </w: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9545DD" w:rsidRPr="00635A9D" w:rsidRDefault="009545DD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635A9D" w:rsidRDefault="00A65A8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A65A87" w:rsidRPr="00BD1587" w:rsidRDefault="00C11824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</w:pPr>
      <w:r w:rsidRPr="00C11824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2</w:t>
      </w:r>
      <w:r w:rsidRPr="00BD1587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02</w:t>
      </w:r>
      <w:r w:rsidR="00C6047A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1</w:t>
      </w:r>
      <w:bookmarkStart w:id="0" w:name="_GoBack"/>
      <w:bookmarkEnd w:id="0"/>
    </w:p>
    <w:p w:rsidR="00C11824" w:rsidRDefault="00C11824">
      <w:pPr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br w:type="page"/>
      </w:r>
    </w:p>
    <w:p w:rsidR="00E21267" w:rsidRPr="00635A9D" w:rsidRDefault="00E21267" w:rsidP="009545D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Затверджено кафедрою і</w:t>
      </w:r>
      <w:r w:rsidR="00163733">
        <w:rPr>
          <w:rFonts w:ascii="Arial Narrow" w:eastAsia="Times New Roman" w:hAnsi="Arial Narrow" w:cs="Times New Roman"/>
          <w:sz w:val="20"/>
          <w:szCs w:val="20"/>
          <w:lang w:eastAsia="ru-RU"/>
        </w:rPr>
        <w:t>сторичного краєзнавства ЛНУ ім. </w:t>
      </w:r>
      <w:r w:rsidR="00C6047A">
        <w:rPr>
          <w:rFonts w:ascii="Arial Narrow" w:eastAsia="Times New Roman" w:hAnsi="Arial Narrow" w:cs="Times New Roman"/>
          <w:sz w:val="20"/>
          <w:szCs w:val="20"/>
          <w:lang w:eastAsia="ru-RU"/>
        </w:rPr>
        <w:t>Івана Франка. Протокол №6</w:t>
      </w:r>
      <w:r w:rsidR="005C407C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від </w:t>
      </w:r>
      <w:r w:rsidR="00C6047A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4</w:t>
      </w:r>
      <w:r w:rsidR="005C407C" w:rsidRPr="004847CE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 xml:space="preserve"> </w:t>
      </w:r>
      <w:r w:rsidR="005C407C">
        <w:rPr>
          <w:rFonts w:ascii="Arial Narrow" w:eastAsia="Times New Roman" w:hAnsi="Arial Narrow" w:cs="Times New Roman"/>
          <w:sz w:val="20"/>
          <w:szCs w:val="20"/>
          <w:lang w:eastAsia="ru-RU"/>
        </w:rPr>
        <w:t>лютого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20</w:t>
      </w:r>
      <w:r w:rsidR="00C6047A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21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B433D" w:rsidRPr="00635A9D" w:rsidRDefault="00EB433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Уклали: </w:t>
      </w:r>
    </w:p>
    <w:p w:rsidR="00E21267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д-р.іст.наук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проф. Голубко В.Є.</w:t>
      </w:r>
    </w:p>
    <w:p w:rsidR="00BD1587" w:rsidRPr="00635A9D" w:rsidRDefault="00BD15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BD1587">
        <w:rPr>
          <w:rFonts w:ascii="Arial Narrow" w:eastAsia="Times New Roman" w:hAnsi="Arial Narrow" w:cs="Times New Roman"/>
          <w:sz w:val="20"/>
          <w:szCs w:val="20"/>
          <w:lang w:eastAsia="ru-RU"/>
        </w:rPr>
        <w:t>д-р.іст.наук</w:t>
      </w:r>
      <w:proofErr w:type="spellEnd"/>
      <w:r w:rsidRPr="00BD1587">
        <w:rPr>
          <w:rFonts w:ascii="Arial Narrow" w:eastAsia="Times New Roman" w:hAnsi="Arial Narrow" w:cs="Times New Roman"/>
          <w:sz w:val="20"/>
          <w:szCs w:val="20"/>
          <w:lang w:eastAsia="ru-RU"/>
        </w:rPr>
        <w:t>, проф.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Чура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В.І. 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канд.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доц. Середяк А.В.</w:t>
      </w:r>
    </w:p>
    <w:p w:rsidR="00BD1587" w:rsidRDefault="00BD15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канд.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r w:rsidR="00163733">
        <w:rPr>
          <w:rFonts w:ascii="Arial Narrow" w:eastAsia="Times New Roman" w:hAnsi="Arial Narrow" w:cs="Times New Roman"/>
          <w:sz w:val="20"/>
          <w:szCs w:val="20"/>
          <w:lang w:eastAsia="ru-RU"/>
        </w:rPr>
        <w:t>доц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Масик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Р.В.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канд.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доц.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Федик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І.І.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канд.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доц.Мрака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І. Б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канд.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доц.Калиняк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Л. Д.</w:t>
      </w: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канд.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іст.наук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доц.Генега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Р. Я.</w:t>
      </w:r>
    </w:p>
    <w:p w:rsidR="00EB433D" w:rsidRPr="00635A9D" w:rsidRDefault="00EB433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Відповідальний за випуск – проф. .В. Голубко</w:t>
      </w:r>
    </w:p>
    <w:p w:rsidR="00C11824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Макет –</w:t>
      </w:r>
      <w:r w:rsidR="00163733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 доц.</w:t>
      </w:r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 xml:space="preserve"> І.</w:t>
      </w:r>
      <w:r w:rsidR="00163733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bCs/>
          <w:sz w:val="20"/>
          <w:szCs w:val="20"/>
          <w:lang w:eastAsia="ru-RU"/>
        </w:rPr>
        <w:t>Федик</w:t>
      </w:r>
      <w:proofErr w:type="spellEnd"/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635A9D" w:rsidRDefault="00A65A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545DD" w:rsidRDefault="009545D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163733" w:rsidRDefault="00163733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9545DD" w:rsidRPr="00635A9D" w:rsidRDefault="009545DD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21267" w:rsidRPr="00635A9D" w:rsidRDefault="00E2126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C11824" w:rsidRDefault="00E21267" w:rsidP="00C1182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© Кафедра історичного краєзнавства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</w:t>
      </w:r>
    </w:p>
    <w:p w:rsidR="00C11824" w:rsidRDefault="00C11824">
      <w:pPr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br w:type="page"/>
      </w:r>
    </w:p>
    <w:p w:rsidR="00C11824" w:rsidRPr="00BD1587" w:rsidRDefault="00C11824" w:rsidP="00C11824">
      <w:pPr>
        <w:spacing w:after="0" w:line="240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</w:pPr>
    </w:p>
    <w:p w:rsidR="004538E9" w:rsidRPr="00635A9D" w:rsidRDefault="004538E9" w:rsidP="00C118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Тема І. Предмет і завдання історичного краєзнавства.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val="ru-RU" w:eastAsia="ru-RU"/>
        </w:rPr>
        <w:t>1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Об’єктно-предметна сфера історичного краєзнавства. </w:t>
      </w:r>
    </w:p>
    <w:p w:rsidR="004538E9" w:rsidRPr="00635A9D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Форми і види краєзнавчої діяльності.</w:t>
      </w:r>
    </w:p>
    <w:p w:rsidR="004538E9" w:rsidRPr="00635A9D" w:rsidRDefault="004538E9" w:rsidP="00635A9D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Історичні джерела та їх використання у краєзнавчих дослідженнях</w:t>
      </w:r>
    </w:p>
    <w:p w:rsidR="004538E9" w:rsidRPr="00635A9D" w:rsidRDefault="004538E9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37202B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Понятійно-термінологічна система історичного краєзнавства.</w:t>
      </w:r>
    </w:p>
    <w:p w:rsidR="004538E9" w:rsidRPr="00635A9D" w:rsidRDefault="004538E9" w:rsidP="00635A9D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Львів у інтернет-ресурсах.</w:t>
      </w:r>
    </w:p>
    <w:p w:rsidR="00A23DC6" w:rsidRPr="00635A9D" w:rsidRDefault="00A23DC6" w:rsidP="00635A9D">
      <w:pPr>
        <w:numPr>
          <w:ilvl w:val="0"/>
          <w:numId w:val="11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Зв’язки історичного краєзнавства з </w:t>
      </w:r>
      <w:r w:rsidR="00BE03D2"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суміжними історичними дисциплінами.</w:t>
      </w:r>
    </w:p>
    <w:p w:rsidR="00D130EF" w:rsidRPr="00635A9D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D130EF" w:rsidRPr="00635A9D" w:rsidRDefault="00D130EF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Література</w:t>
      </w:r>
    </w:p>
    <w:p w:rsidR="00A23DC6" w:rsidRPr="00635A9D" w:rsidRDefault="00A23DC6" w:rsidP="00635A9D">
      <w:pPr>
        <w:spacing w:after="0" w:line="240" w:lineRule="auto"/>
        <w:ind w:left="927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Теоретико-методологічні проблеми історичної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Україні. К., 2003.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Енциклопедія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етнокультурознавства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Понятійно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- термінологічний інструментарій, концептуальні підходи. Ч.І. Кн. І. К., 2000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Жупанський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Круль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 Про об’єкт і предмет вивчення національного краєзнавства // Краєзнавство. 1994. №2.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Навчальний посібник // Голубко В,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Качараба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С., Середяк А. Ч.І. Львів, 2006.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Костриця М.Ю. Географічне краєзнавство в системі загального краєзнавства // Краєзнавство. 2001. № 1-4.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Круль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 Краєзнавство: регіональний огляд. Конспект лекцій. Чернівці, 2002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Лисяк-Рудницький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Проблеми термінології та періодизації в  українській історії // Історичні есе. </w:t>
      </w:r>
      <w:r w:rsidRPr="00C11824">
        <w:rPr>
          <w:rFonts w:ascii="Arial Narrow" w:eastAsia="Times New Roman" w:hAnsi="Arial Narrow" w:cs="Times New Roman"/>
          <w:sz w:val="16"/>
          <w:szCs w:val="16"/>
          <w:lang w:val="ru-RU" w:eastAsia="ru-RU"/>
        </w:rPr>
        <w:t>У 2-х т. Т. 1. К., 1994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Макарчук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Історичні неписемні джерела з історії України. Львів, 2002.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Макарчук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Писемні джерела з історії України. Львів, 1999.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Маринич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Україна: історико-географічні краї // Краєзнавство. 1993. №1.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Мацюк О. Архівні документи з історичного краєзнавства // Історичне краєзнавство i національне виховання. Львів, 1994.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Мудрий М. Поняття "наша земля" / "наш край" в українському русі Галичини ХІХ-ХХ ст. // Шляхами історії. Науковий збірник історичного факультету ЛНУ ім. І.Франка на пошану професора Костянтина Кондратюка. Львів, 2004. </w:t>
      </w:r>
    </w:p>
    <w:p w:rsidR="0026054E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Троян С.С.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Будз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М.Д. Термінологічний словник із методики країнознавчих досліджень. Рівне, 2002 </w:t>
      </w:r>
    </w:p>
    <w:p w:rsidR="0026054E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Чи мали селяни батьківщину // Грицак Я. Пророк у своїй вітчизні. – Львів, 2006.</w:t>
      </w:r>
    </w:p>
    <w:p w:rsidR="00542973" w:rsidRPr="00C11824" w:rsidRDefault="00542973" w:rsidP="00C11824">
      <w:pPr>
        <w:pStyle w:val="a3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Генега</w:t>
      </w:r>
      <w:proofErr w:type="spellEnd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, І. І. </w:t>
      </w:r>
      <w:proofErr w:type="spellStart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Федик</w:t>
      </w:r>
      <w:proofErr w:type="spellEnd"/>
      <w:r w:rsidRPr="00C11824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4538E9" w:rsidRPr="00635A9D" w:rsidRDefault="004538E9" w:rsidP="00C11824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>Тема ІІ. Історія краєзнавчого руху в Україні.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2</w:t>
      </w:r>
    </w:p>
    <w:p w:rsidR="004538E9" w:rsidRPr="00635A9D" w:rsidRDefault="004538E9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Основні етапи історико-регіональних досліджень українських земель.</w:t>
      </w:r>
    </w:p>
    <w:p w:rsidR="004538E9" w:rsidRPr="00635A9D" w:rsidRDefault="000A5824" w:rsidP="00635A9D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Стихійно-описовий етап.</w:t>
      </w:r>
    </w:p>
    <w:p w:rsidR="004538E9" w:rsidRPr="00635A9D" w:rsidRDefault="004538E9" w:rsidP="00635A9D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Цілеспрямован</w:t>
      </w:r>
      <w:r w:rsidR="00A72F1E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о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-описовий етап.</w:t>
      </w:r>
    </w:p>
    <w:p w:rsidR="004538E9" w:rsidRPr="00635A9D" w:rsidRDefault="000A5824" w:rsidP="00635A9D">
      <w:pPr>
        <w:numPr>
          <w:ilvl w:val="1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Економіко-географічний етап.</w:t>
      </w:r>
    </w:p>
    <w:p w:rsidR="004538E9" w:rsidRPr="00635A9D" w:rsidRDefault="004538E9" w:rsidP="00635A9D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Початки краєзнавчих досліджень на західноукраїнських землях.</w:t>
      </w:r>
    </w:p>
    <w:p w:rsidR="00A72F1E" w:rsidRPr="00635A9D" w:rsidRDefault="00A72F1E" w:rsidP="00635A9D">
      <w:pPr>
        <w:spacing w:after="0" w:line="240" w:lineRule="auto"/>
        <w:ind w:left="1637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2.1 Краєзнавча діяльність "Руської Трійці".</w:t>
      </w:r>
    </w:p>
    <w:p w:rsidR="00A72F1E" w:rsidRPr="00635A9D" w:rsidRDefault="00A72F1E" w:rsidP="00635A9D">
      <w:pPr>
        <w:spacing w:after="0" w:line="240" w:lineRule="auto"/>
        <w:ind w:left="163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2.2  Краєзнавчий доробок Дениса Зубрицького.</w:t>
      </w:r>
    </w:p>
    <w:p w:rsidR="00A72F1E" w:rsidRPr="00635A9D" w:rsidRDefault="00A72F1E" w:rsidP="00635A9D">
      <w:pPr>
        <w:spacing w:after="0" w:line="240" w:lineRule="auto"/>
        <w:ind w:left="1416" w:firstLine="221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2.3. Краєзнавча діяльність Ісидора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Шараневича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та Антонія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Петрушевича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Перші подорожні описи українських земель.</w:t>
      </w:r>
    </w:p>
    <w:p w:rsidR="004538E9" w:rsidRPr="00635A9D" w:rsidRDefault="004538E9" w:rsidP="00635A9D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Краєзнавчий доробок Г.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Боплана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F12B72" w:rsidRPr="00635A9D" w:rsidRDefault="00F12B72" w:rsidP="00635A9D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Йосифінська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і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Франсисканська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метрики як унікальне джерело краєзнавчих досліджень Галичини.</w:t>
      </w:r>
    </w:p>
    <w:p w:rsidR="00D130EF" w:rsidRPr="00635A9D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D130EF" w:rsidRPr="00C11824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</w:p>
    <w:p w:rsidR="00D130EF" w:rsidRPr="00C11824" w:rsidRDefault="00D130EF" w:rsidP="00635A9D">
      <w:pPr>
        <w:spacing w:after="0" w:line="240" w:lineRule="auto"/>
        <w:ind w:left="350"/>
        <w:jc w:val="both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Вавричин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До підсумків дослідження картографічної спадщини Г.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Боплана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Матеріали досліджень Історичної та Археографічної комісій НТШ в Україні. – Вип. 2. – Львів, 1999.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Становлення інформаційної системи та інфраструктури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 кінця ХІІІ – ХІХ ст.// Історіографія історії України. Вип.14. К., 2004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Вермения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Теоретико-методологічні проблеми історичної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Україні. К., 2003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Дашкевич Я. Довкола „Хроніки міста Львова” Дениса Зубрицького // Спеціальні історичні дисципліни. Питання теорії та методики. Ч. 8-9.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Част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2. К., 2002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Історичне краєзнавство. Навчальний посібник // Голубко В,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Качараба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С., Середяк А. Ч.І. Львів, 2006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Русалка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Дністровая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Документи і матеріали. —К., 1989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Руська Трійця" в історії суспільно-політичного руху і культури України. К., 1987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Сосса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Історія картографування території України. Від найдавніших часів до 1920 р. Короткий нарис. Київ. 2002. 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Толочко Я. Продовжити традиції істориків минулого // Київська старовина. -1995. №5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Франко І. Галицьке краєзнавство // Зібрання творів у 50-ти тт. Т. 46. Кн. 2.К., 1986 </w:t>
      </w:r>
    </w:p>
    <w:p w:rsidR="00D130EF" w:rsidRPr="00C11824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Шашкевичіана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Збірник наукових праць. – Львів, 2000. – Вип. 3-4.</w:t>
      </w:r>
    </w:p>
    <w:p w:rsidR="004538E9" w:rsidRPr="00BD1587" w:rsidRDefault="00D130EF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C11824" w:rsidRPr="00BD1587" w:rsidRDefault="00C11824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</w:p>
    <w:p w:rsidR="00C11824" w:rsidRPr="00BD1587" w:rsidRDefault="00C11824" w:rsidP="00635A9D">
      <w:pPr>
        <w:spacing w:after="0" w:line="240" w:lineRule="auto"/>
        <w:ind w:left="129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3</w:t>
      </w:r>
    </w:p>
    <w:p w:rsidR="004538E9" w:rsidRPr="00635A9D" w:rsidRDefault="004538E9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Краєзнавчий рух на Наддніпрянщині в ХІХ на початку ХХ ст. Діяльність історико-краєзнавчих осередків. </w:t>
      </w:r>
    </w:p>
    <w:p w:rsidR="004538E9" w:rsidRPr="00635A9D" w:rsidRDefault="004538E9" w:rsidP="00635A9D">
      <w:pPr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Історіософські погляди М. Костомарова. «Земельний» напрям в історіографії.</w:t>
      </w:r>
    </w:p>
    <w:p w:rsidR="004538E9" w:rsidRPr="00635A9D" w:rsidRDefault="004538E9" w:rsidP="00635A9D">
      <w:pPr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«Обласництво» як метод історико-краєзнавчих досліджень. Школа В. Антоновича.</w:t>
      </w:r>
    </w:p>
    <w:p w:rsidR="004538E9" w:rsidRPr="00635A9D" w:rsidRDefault="004538E9" w:rsidP="00635A9D">
      <w:pPr>
        <w:numPr>
          <w:ilvl w:val="1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Д.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Багалій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 xml:space="preserve"> та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харківська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 xml:space="preserve"> школа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краєзнавці</w:t>
      </w:r>
      <w:proofErr w:type="gramStart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в</w:t>
      </w:r>
      <w:proofErr w:type="spellEnd"/>
      <w:proofErr w:type="gramEnd"/>
      <w:r w:rsidRPr="00635A9D">
        <w:rPr>
          <w:rFonts w:ascii="Arial Narrow" w:eastAsia="Times New Roman" w:hAnsi="Arial Narrow" w:cs="Times New Roman"/>
          <w:sz w:val="20"/>
          <w:szCs w:val="20"/>
          <w:lang w:val="ru-RU" w:eastAsia="ru-RU"/>
        </w:rPr>
        <w:t>.</w:t>
      </w:r>
    </w:p>
    <w:p w:rsidR="004538E9" w:rsidRPr="00635A9D" w:rsidRDefault="004538E9" w:rsidP="00635A9D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Краєзнавчі дослідження в Галичині в </w:t>
      </w:r>
      <w:r w:rsidR="00A72F1E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другій половині 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ХІХ ст.</w:t>
      </w:r>
    </w:p>
    <w:p w:rsidR="004538E9" w:rsidRPr="00635A9D" w:rsidRDefault="004538E9" w:rsidP="00635A9D">
      <w:pPr>
        <w:numPr>
          <w:ilvl w:val="0"/>
          <w:numId w:val="9"/>
        </w:numPr>
        <w:spacing w:after="0" w:line="240" w:lineRule="auto"/>
        <w:ind w:hanging="11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Історичне краєзнавство в науковій спадщині І. Франка.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Історичне товариство "Нестора-Літописця" (1873). 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Товариство дослідників Волині (1902).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Краєзнавчі праці Михайла Грушевського.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"Хроніка міста Львова" Дениса Зубрицького.</w:t>
      </w:r>
    </w:p>
    <w:p w:rsidR="004538E9" w:rsidRPr="00635A9D" w:rsidRDefault="004538E9" w:rsidP="00635A9D">
      <w:pPr>
        <w:numPr>
          <w:ilvl w:val="0"/>
          <w:numId w:val="10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Іван Франко – організатор краєзнавчих мандрівок у Галичині.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ru-RU" w:eastAsia="ru-RU"/>
        </w:rPr>
      </w:pPr>
    </w:p>
    <w:p w:rsidR="004538E9" w:rsidRPr="00635A9D" w:rsidRDefault="004538E9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Індивідуальне завдання: Оцінка розвитку краєзнавчих студій у праці Івана Франка «Галицьке краєзнавство»</w:t>
      </w:r>
    </w:p>
    <w:p w:rsidR="00D130EF" w:rsidRPr="00635A9D" w:rsidRDefault="00D130EF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130EF" w:rsidRPr="00C11824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val="ru-RU"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val="ru-RU" w:eastAsia="ru-RU"/>
        </w:rPr>
        <w:t>Література</w:t>
      </w:r>
      <w:proofErr w:type="spellEnd"/>
    </w:p>
    <w:p w:rsidR="00D130EF" w:rsidRPr="00C11824" w:rsidRDefault="00D130EF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 Грінченко – М.Драгоманов. Діалоги про українку національну справу. К., 1994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Багалій Д. Заселення Південної України (Запорожжя й Новоросійського краю) і перші початки її культурного розвитку. Х., 1920.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Білокінь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Д. Київська школа академіка М.Грушевського // Український історичний журнал, 1996. № 5.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Білокінь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С.І. Київська школа академіка М.С.Грушевського // Український історичний журнал. 1996. № 5. 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Болтарович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З. Україна в дослідженнях польських етнографів ХІХ ст.. К., 1976.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Водотика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Наукові історичні школи й провідні тенденції розвитку історичної науки // Проблеми Історії України: факти, судження, пошуки. Міжвідомчий збірник наукових праць. Вип. 6. К.5. 2002.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Водотика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С.Г. Трагічна доля академіка ВУАН М.Є.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Слабченка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Проблеми історії України: факти, судження, пошуки. Міжвідомчий науковий збірник. Вип.3. К., 1994.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Гермайзе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В.Б.Антонович в українській історіографії // Україна. 1928. № 5. 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Гермайзе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В.Б.Антонович в українській історіографії // Україна. 1928. № 5. 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Журба О.І. Київська археографічна комісія. 1843-1921. Нариси історії і діяльності. К., 1993.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lastRenderedPageBreak/>
        <w:t>Історичне краєзнавство в Українській РСР. Київ, 1989.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Колесник М.П. Історичне товариство Нестора-літописця та його вклад в розвиток історичної науки в Україні // Український історичний журнал. 1995. № 5.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Колесник М.П. Історичне товариство Нестора-літописця та його вклад в розвиток історичної науки в Україні // Український історичний журнал. 1995. № 5.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Скрипник Г. Етнографічні музеї України. Київ, 1989.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Скрипник Г. Етнографічні музеї України. Київ, 1989.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Стельмах С. Парадигми історичної думки у XX столітті // Політична думка. 1997. №4.</w:t>
      </w:r>
    </w:p>
    <w:p w:rsidR="00D130EF" w:rsidRPr="00C11824" w:rsidRDefault="00D130EF" w:rsidP="00635A9D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Толочко Я. Продовжити традиції істориків минулого // Київська старовина. 1995. №5.</w:t>
      </w:r>
    </w:p>
    <w:p w:rsidR="00D130EF" w:rsidRPr="00C11824" w:rsidRDefault="00D130EF" w:rsidP="00635A9D">
      <w:pPr>
        <w:spacing w:after="0" w:line="240" w:lineRule="auto"/>
        <w:ind w:left="128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4538E9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C11824" w:rsidRPr="00C11824" w:rsidRDefault="00C11824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4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Краєзнавчі дослідження на Західній Україні у міжвоєнний період (1919-1939рр.)</w:t>
      </w:r>
    </w:p>
    <w:p w:rsidR="004538E9" w:rsidRPr="00635A9D" w:rsidRDefault="006403F5" w:rsidP="00635A9D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Краєзнавча проблематика в дослідженнях Наукового товариства ім.. Т.Шевченка.</w:t>
      </w:r>
    </w:p>
    <w:p w:rsidR="004538E9" w:rsidRPr="00635A9D" w:rsidRDefault="006403F5" w:rsidP="00635A9D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Історико-краєзнавчі музейні товариства в Західні Україні ("Гуцульщина",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Сокальщина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Бойківщина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", "Верховина",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Стривігор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", "Лемківщина", "</w:t>
      </w:r>
      <w:proofErr w:type="spellStart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Яворівщина</w:t>
      </w:r>
      <w:proofErr w:type="spellEnd"/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")</w:t>
      </w:r>
    </w:p>
    <w:p w:rsidR="004538E9" w:rsidRPr="00635A9D" w:rsidRDefault="006403F5" w:rsidP="00635A9D">
      <w:pPr>
        <w:numPr>
          <w:ilvl w:val="1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Діяльність польських краєзнавчих товариств.</w:t>
      </w:r>
    </w:p>
    <w:p w:rsidR="004538E9" w:rsidRPr="00635A9D" w:rsidRDefault="004538E9" w:rsidP="00635A9D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Краєзнавчий доробок учнів львівської школи М. Грушевського (М.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Кордуба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І. Крип’якевич, С.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Томашівський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Я.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Пастернак, С.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Рудницький, І.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Джижора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, І.</w:t>
      </w:r>
      <w:r w:rsidRPr="00635A9D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 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Кревецький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та </w:t>
      </w: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ін</w:t>
      </w:r>
      <w:proofErr w:type="spellEnd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)</w:t>
      </w:r>
    </w:p>
    <w:p w:rsidR="004538E9" w:rsidRPr="00635A9D" w:rsidRDefault="004538E9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Історико-краєзнавче товариство "Плай" та розвиток краєзнавчого туризму у Галичині.</w:t>
      </w:r>
    </w:p>
    <w:p w:rsidR="004538E9" w:rsidRPr="00635A9D" w:rsidRDefault="00163733" w:rsidP="00635A9D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С</w:t>
      </w:r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ерія </w:t>
      </w:r>
      <w:r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видань </w:t>
      </w:r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польських краєзнавців "</w:t>
      </w:r>
      <w:proofErr w:type="spellStart"/>
      <w:r w:rsidR="00C11824">
        <w:rPr>
          <w:rFonts w:ascii="Arial Narrow" w:eastAsia="Times New Roman" w:hAnsi="Arial Narrow" w:cs="Times New Roman"/>
          <w:i/>
          <w:sz w:val="20"/>
          <w:szCs w:val="20"/>
          <w:lang w:val="en-US" w:eastAsia="ru-RU"/>
        </w:rPr>
        <w:t>Biblioteka</w:t>
      </w:r>
      <w:proofErr w:type="spellEnd"/>
      <w:r w:rsidR="00C11824" w:rsidRP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</w:t>
      </w:r>
      <w:proofErr w:type="spellStart"/>
      <w:r w:rsidR="00C11824">
        <w:rPr>
          <w:rFonts w:ascii="Arial Narrow" w:eastAsia="Times New Roman" w:hAnsi="Arial Narrow" w:cs="Times New Roman"/>
          <w:i/>
          <w:sz w:val="20"/>
          <w:szCs w:val="20"/>
          <w:lang w:val="en-US" w:eastAsia="ru-RU"/>
        </w:rPr>
        <w:t>Lwowska</w:t>
      </w:r>
      <w:proofErr w:type="spellEnd"/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 (</w:t>
      </w:r>
      <w:r w:rsidR="004538E9"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"Львівська бібліотека"</w:t>
      </w:r>
      <w:r w:rsidR="00C11824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)</w:t>
      </w:r>
      <w:r w:rsidR="004538E9"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 як джерело історії Галичини.</w:t>
      </w:r>
    </w:p>
    <w:p w:rsidR="00D130EF" w:rsidRPr="00635A9D" w:rsidRDefault="00D130EF" w:rsidP="00635A9D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</w:p>
    <w:p w:rsidR="00D130EF" w:rsidRPr="00C11824" w:rsidRDefault="00D130EF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  <w:r w:rsidR="0037202B"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:</w:t>
      </w:r>
    </w:p>
    <w:p w:rsidR="00D130EF" w:rsidRPr="00C11824" w:rsidRDefault="00D130EF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Арсенич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З історії музеїв Галичини // Наукові записки Івано-Франківського краєзнавчого музею. Вип.1. Івано-Франківськ, 1993.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Білоус В. Етнографічні дослідження на західноукраїнських землях у третій чверті ХІХ ст. Львів, 2000.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Болтарович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З. Україна в дослідженнях польських етнографів XIX ст. Київ, 1976.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Вол Б. Історико-краєзнавчі музеї Західної України: особливості становлення історіографії проблеми // Історичні  пам'ятки Галичини. Львів. 2003.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lastRenderedPageBreak/>
        <w:t>І.Франко й "Етнографічно-статистичний кружок" // Якимович Б. Книга, просвіта, нація. Видавнича діяльність Івана Франка у 70-80 роках ХІХ ст. Львів, 1996.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Навчальний посібник // Голубко В,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Качараба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С., Середяк А. Ч.І. Львів, 2006.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Кирчів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Слідами однієї Франкової мандрівки // Шляхами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Ів.Франка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на Україні. К., 1982. 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Козицький А. Краєзнавчо-туристичне товариство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„Плай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” (1924-1939) // Вісник Львівського університету. Серія історична. Вип. 33. Львів, 1998.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Козицький А. Львів в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історико-краєзначих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дослідженнях українських авторів у міжвоєнний період // “Львів: історія – населення – культура.” Тези доповідей та повідомлення українсько-польської наукової конференції 18-20 травня 1994 р. Львів, 1994. 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Козицький А. Український краєзнавчий рух Східної Галичини у міжвоєнний період // Краєзнавство і туристка. Львів. 1995. № 1.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Козицький А. Українські краєзнавчі музеї Галичини в міжвоєнний період // Вісник Львівського університету. Серія історична. Вип. 34. Львів, 1999.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Крип'якевич І. З історії галицького краєзнавства. Львів, 1931.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Львівське відділення Польського краєзнавчого товариства // Історичні пам’ятки Галичини. Матеріали п’ятої наукової краєзнавчої конференції 12 листопада 2010. Львів, 2010. С 49–58.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Національна ідея у діяльності Товариства дослідження історії оборони Львова та південно-східних воєводств // Національна ідея у сухопутних військах України: досвід, проблеми та перспективи реалізації. Матеріали науково-практичного семінару 18 лютого 2010 р. Львів, 2010. С. 99–106.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Р. Крайове археологічне товариство у Львові (1875–1890) // Наукові зошити історичного факультету Львівського національного університету ім. І. Франка. Вип. 9. Львів, 2008. С. 157–170. 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Масик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. Р. Товариство шанувальників минувшини Львова (1906–1939) // Наукові зошити історичного факультету Львівського національного університету ім. І. Франка. Вип. 11. Львів, 2010. С. 263–280.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Павлишин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Товариство вивчення історії оборони Львова та південно-східних воєводств: структура та діяльність (1928–1939) //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Wielokulturowe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środowisko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historyczne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Lwowa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w XIX i XX w. /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pod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red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Maternickiego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r w:rsidRPr="00C11824">
        <w:rPr>
          <w:rFonts w:ascii="Arial Narrow" w:eastAsia="Times New Roman" w:hAnsi="Arial Narrow" w:cs="Times New Roman"/>
          <w:sz w:val="16"/>
          <w:szCs w:val="16"/>
          <w:lang w:val="en-US" w:eastAsia="ru-RU"/>
        </w:rPr>
        <w:t>J</w:t>
      </w: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Rzeszów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Wydawnictwo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Uniwersytetu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Rzeszowskiego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, 2004. T. 2. С. 376–386.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Пісковий С. [Дашкевич Я.] Львівські “теки” А.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Шнайдера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як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історико-краєзнавче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джерело / Ярослав Дашкевич // Архіви України. – Київ, 1965. – №4. – С. 73–76.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Проект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історико-геграфічного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словника Галичини та Буковини Мирона </w:t>
      </w: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Кордуби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Наукові записки університету “Острозька Академія”. Історичні науки. Вип. 1 Острог, 2000.</w:t>
      </w:r>
    </w:p>
    <w:p w:rsidR="00D130EF" w:rsidRPr="00C11824" w:rsidRDefault="00D130EF" w:rsidP="00635A9D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>Свєнціцький</w:t>
      </w:r>
      <w:proofErr w:type="spellEnd"/>
      <w:r w:rsidRPr="00C1182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Про музеї та музейництво. Львів, 1920.</w:t>
      </w:r>
    </w:p>
    <w:p w:rsidR="00D130EF" w:rsidRPr="00635A9D" w:rsidRDefault="00D130EF" w:rsidP="00635A9D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121BC2"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5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val="en-US" w:eastAsia="ru-RU"/>
        </w:rPr>
      </w:pP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Історико-краєзнавчий рух у 20-х роках ХХ ст. в УРСР.</w:t>
      </w: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Криза методики та практики краєзнавчого руху у 30-х роках ХХ ст.</w:t>
      </w: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Історико-краєзнавчі дослідження в Україні у повоєнний період та їх суперечливий характер.</w:t>
      </w:r>
    </w:p>
    <w:p w:rsidR="004538E9" w:rsidRPr="00635A9D" w:rsidRDefault="004538E9" w:rsidP="00635A9D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Тенденції розвитку краєзнавства на сучасному етапі.</w:t>
      </w: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Повідомлення</w:t>
      </w:r>
    </w:p>
    <w:p w:rsidR="004538E9" w:rsidRPr="00635A9D" w:rsidRDefault="004538E9" w:rsidP="00635A9D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Краєзнавчі здобутки київської школи М. Грушевського.</w:t>
      </w:r>
    </w:p>
    <w:p w:rsidR="006403F5" w:rsidRPr="00635A9D" w:rsidRDefault="006403F5" w:rsidP="00635A9D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Трагічна доля істориків-краєзнавців УРСР у 30-х роках ХХ ст. (М. Грушевський, О.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Гермайзе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,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О. Слабче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нко, Ф. Шміт, Ф. Вовк, С. Єфремов, В. 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Шепотьєв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 xml:space="preserve">, В. Кравченко, Ф. Ернст, Д. Яворницький та </w:t>
      </w:r>
      <w:proofErr w:type="spellStart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ін</w:t>
      </w:r>
      <w:proofErr w:type="spellEnd"/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).</w:t>
      </w:r>
    </w:p>
    <w:p w:rsidR="004538E9" w:rsidRPr="00635A9D" w:rsidRDefault="004538E9" w:rsidP="00635A9D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i/>
          <w:sz w:val="20"/>
          <w:szCs w:val="20"/>
          <w:lang w:eastAsia="ru-RU"/>
        </w:rPr>
        <w:t>"Історія міст і сіл Української РСР": переваги та недоліки унікального краєзнавчого видання 60-70-років ХХ ст.</w:t>
      </w:r>
    </w:p>
    <w:p w:rsidR="00D130EF" w:rsidRPr="00635A9D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130EF" w:rsidRPr="00725064" w:rsidRDefault="00D130EF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</w:p>
    <w:p w:rsidR="0037202B" w:rsidRPr="00725064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БаженовЛ.В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 Історичне краєзнавство Правобережної України XIX - на початку XX ст.: Становлення. Історіографія. Бібліографія. Хмельницький, 1995.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Вермения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Теоретико-методологічні проблеми історичної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регіоналістики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Україні. К., 2003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Водотика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С.Г. Трагічна доля академіка ВУАН М.Є.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Слабченка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Проблеми історії України: факти, судження, пошуки. Міжвідомчий науковий збірник. Вип.3. К., 1994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Голубко В. Середяк А. Документи особового архівного фонду Йосипа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Гронського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у відділі рукописів Львівської наукової бібліотеки ім. В.Стефаника НАН України // Студії з архівної справи та документознавства. Т.3. К., 2003.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Краєзнавство в Україні: сучасний стан і перспективи. Київ. 2003.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Народознавець і "ворог народу" (В.Г.Кравченко) // Репресоване краєзнавство. Київ,1991.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Пристайко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В., Шаповал Ю. Справа "Спілки Визволення України". Невідомі документи і факти. К., 1995.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Репресоване краєзнавство. Київ,1991.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Санцевич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А.В. Видатний український історик М.Є.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Слабченко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К., 1993.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Сарбей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Актуальные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задачи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историков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Украины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сегодня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www.histomed.kiev.ua</w:t>
      </w:r>
      <w:proofErr w:type="spellEnd"/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Середяк А.В. Краєзнавчі дослідження в Україні (історіографічний аспект) // Історіографічні дослідження в Україні Вип.14. К, 2004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Тронько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Історичне краєзнавство: крок у нове тисячоліття (досвід, проблеми, перспективи). К., 2000.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 xml:space="preserve">У сфабрикованій справі "СВУ" (Й.Ю.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Гермайзе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) // Репресоване краєзнавство. Київ,1991. </w:t>
      </w:r>
    </w:p>
    <w:p w:rsidR="00D130EF" w:rsidRPr="00725064" w:rsidRDefault="00D130EF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•</w:t>
      </w: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ab/>
        <w:t>Удод О. А. Історія в дзеркалі аксіології. Роль науки та освіти у формуванні духовних цінностей українського народу в 1920-1930-х рр. К., 2000.</w:t>
      </w:r>
    </w:p>
    <w:p w:rsidR="004538E9" w:rsidRPr="00725064" w:rsidRDefault="004538E9" w:rsidP="00635A9D">
      <w:pPr>
        <w:spacing w:after="0" w:line="240" w:lineRule="auto"/>
        <w:ind w:left="786"/>
        <w:jc w:val="both"/>
        <w:rPr>
          <w:rFonts w:ascii="Arial Narrow" w:eastAsia="Times New Roman" w:hAnsi="Arial Narrow" w:cs="Times New Roman"/>
          <w:i/>
          <w:sz w:val="16"/>
          <w:szCs w:val="16"/>
          <w:lang w:eastAsia="ru-RU"/>
        </w:rPr>
      </w:pPr>
    </w:p>
    <w:p w:rsidR="004538E9" w:rsidRPr="00635A9D" w:rsidRDefault="004538E9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54B2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Тема ІІІ. Краєзнавча робота в навчальних закладах</w:t>
      </w:r>
    </w:p>
    <w:p w:rsidR="002E66C1" w:rsidRPr="00635A9D" w:rsidRDefault="002E66C1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6403F5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Заняття 6</w:t>
      </w:r>
    </w:p>
    <w:p w:rsidR="002E66C1" w:rsidRPr="00635A9D" w:rsidRDefault="002E66C1" w:rsidP="00635A9D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Методика збору історико-краєзнавчого матеріалу в школі.</w:t>
      </w:r>
    </w:p>
    <w:p w:rsidR="004538E9" w:rsidRPr="00635A9D" w:rsidRDefault="004538E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lastRenderedPageBreak/>
        <w:t>Форми польових історико-краєзнавчих досліджень.</w:t>
      </w:r>
    </w:p>
    <w:p w:rsidR="004538E9" w:rsidRPr="00635A9D" w:rsidRDefault="00022609" w:rsidP="00635A9D">
      <w:pPr>
        <w:numPr>
          <w:ilvl w:val="1"/>
          <w:numId w:val="9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Позакласна краєзнавча робота в 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школі.</w:t>
      </w:r>
    </w:p>
    <w:p w:rsidR="004538E9" w:rsidRPr="00635A9D" w:rsidRDefault="004538E9" w:rsidP="00635A9D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Історико-краєзнавчі вікторини та олімпіади.</w:t>
      </w:r>
    </w:p>
    <w:p w:rsidR="004538E9" w:rsidRPr="00635A9D" w:rsidRDefault="004538E9" w:rsidP="00635A9D">
      <w:pPr>
        <w:numPr>
          <w:ilvl w:val="1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Шкільні та громадські музеї Львівщини.</w:t>
      </w:r>
    </w:p>
    <w:p w:rsidR="00022609" w:rsidRPr="00635A9D" w:rsidRDefault="00022609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022609" w:rsidP="00EE40EA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Практичне завдання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:</w:t>
      </w:r>
      <w:r w:rsidR="0072506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підготовка тематичної вікторини</w:t>
      </w:r>
      <w:r w:rsidR="00163733">
        <w:rPr>
          <w:rFonts w:ascii="Arial Narrow" w:eastAsia="Times New Roman" w:hAnsi="Arial Narrow" w:cs="Times New Roman"/>
          <w:sz w:val="20"/>
          <w:szCs w:val="20"/>
          <w:lang w:eastAsia="ru-RU"/>
        </w:rPr>
        <w:t>, олімпіади, історико-краєзнавчого маршруту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для учнів</w:t>
      </w:r>
      <w:r w:rsidR="0072506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різних вікових категорій</w:t>
      </w:r>
      <w:r w:rsidR="00C034C7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A65A87" w:rsidRPr="00635A9D" w:rsidRDefault="00A65A87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725064" w:rsidRDefault="00A65A87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</w:t>
      </w:r>
      <w:r w:rsidR="0037202B"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а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clear" w:pos="1068"/>
          <w:tab w:val="num" w:pos="888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Iсаєвич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Краєзнавство у діяльності МАН старшокласників Львова // Третя республіканська наукова конференція з історичного краєзнавства. К. 1984.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Історичне краєзнавство в Українській РСР. К., 1989.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Великий В. Земля кличе. Краєзнавство в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школi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 Основа. 1994. -травень.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Громадські музеї Львівщини. Т.І. Львів, 2007.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Дашкевич Я.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Бiблiографiчна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картотека з краєзнавства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Львiвської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областi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Науково-методичний збірник (Державна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iсторична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бiблiотека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УРСР). 1961. №1.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Дем'ян Г. Поради краєзнавцям -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дослiдникам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повстанського руху.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1992.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Дем'ян Г.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Шкiльне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товариство по вивченню фольклору,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етнографiї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краєзнавства // Народна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творчiсть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етнографiя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 1988. №3.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Касьяненко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Л. Родом з Денисова: про краєзнавчу роботу вчителя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Габ'яка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з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с.Денисова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Козiвського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району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Тернопiльщини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Освiта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1991.18 жовтня.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Колесник І. Курс української історіографії у вищій школі: нова модель викладання // Дніпропетровський історико-археографічний збірник. Вип. І. 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Костриця М. Туристично-краєзнавча робота в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школi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посiбник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для вчителя. К., 1985.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Крип'якевич I. З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iсторiї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галицького краєзнавства.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1931.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Методичнi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поради та питання для збирачів пам'яток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етнографiї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фольклору i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топонiмiї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1998.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Наш край.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Методичнi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поради вчителям.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1997.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Пилипів І.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Стояновська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Краєзнавчий музей при СШ № 34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ім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.Маркіяна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Шашкевича. Історичні пам’ятки Галичини. Матеріали наукової краєзнавчої конференції.  Львів, 26 жовтня 2000р. Львів, 2001 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Поленський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Є.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Шкiльний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музей.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Львiв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, 1993.</w:t>
      </w:r>
    </w:p>
    <w:p w:rsidR="00A65A87" w:rsidRPr="00725064" w:rsidRDefault="00A65A87" w:rsidP="00635A9D">
      <w:pPr>
        <w:numPr>
          <w:ilvl w:val="0"/>
          <w:numId w:val="18"/>
        </w:numPr>
        <w:tabs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Самохин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Ю.С.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Оправдание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краеведения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kraevedenie.chat.ru</w:t>
      </w:r>
    </w:p>
    <w:p w:rsidR="0026054E" w:rsidRPr="00725064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Серкiз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Я. Історичне краєзнавство. Львiв,1995.</w:t>
      </w:r>
    </w:p>
    <w:p w:rsidR="0026054E" w:rsidRPr="00725064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Ступка Л. Організація пошукової роботи з етнографії в шкільних краєзнавчих музеях. К., 1987.</w:t>
      </w:r>
    </w:p>
    <w:p w:rsidR="0026054E" w:rsidRPr="00725064" w:rsidRDefault="00A65A8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I. Історія Львова: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примiрне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планування спецкурсу 10-11 кл.// Основа. 1993. 27 серпня.</w:t>
      </w:r>
    </w:p>
    <w:p w:rsidR="00E21267" w:rsidRPr="00725064" w:rsidRDefault="00E21267" w:rsidP="0026054E">
      <w:pPr>
        <w:numPr>
          <w:ilvl w:val="0"/>
          <w:numId w:val="18"/>
        </w:numPr>
        <w:tabs>
          <w:tab w:val="clear" w:pos="1068"/>
          <w:tab w:val="num" w:pos="1429"/>
        </w:tabs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725064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EE40EA" w:rsidRPr="0026054E" w:rsidRDefault="00EE40EA" w:rsidP="00EE40EA">
      <w:pPr>
        <w:spacing w:after="0" w:line="240" w:lineRule="auto"/>
        <w:ind w:left="527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Default="004538E9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C4448" w:rsidRDefault="00AC4448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AC4448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Тема 4</w:t>
      </w:r>
      <w:r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 Краї України.</w:t>
      </w:r>
    </w:p>
    <w:p w:rsidR="00BD1587" w:rsidRDefault="00BD1587" w:rsidP="00BD158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BD1587" w:rsidRPr="00BD1587" w:rsidRDefault="00BD1587" w:rsidP="00BD158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BD1587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>Заняття 6–10 – захист індивідуальних проектів з історії, сучасності та перспектив розвитку "малої Батьківщини".</w:t>
      </w:r>
    </w:p>
    <w:p w:rsidR="00AC4448" w:rsidRDefault="00AC4448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BB4ED8" w:rsidRDefault="00BB4ED8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C938A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Тема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5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 Основні напрями історико-краєзнавчих досліджень.</w:t>
      </w:r>
    </w:p>
    <w:p w:rsidR="002E66C1" w:rsidRPr="00635A9D" w:rsidRDefault="002E66C1" w:rsidP="00635A9D">
      <w:pPr>
        <w:spacing w:after="0" w:line="240" w:lineRule="auto"/>
        <w:ind w:left="1495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6403F5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11</w:t>
      </w:r>
    </w:p>
    <w:p w:rsidR="002E66C1" w:rsidRPr="00635A9D" w:rsidRDefault="002E66C1" w:rsidP="00635A9D">
      <w:pPr>
        <w:spacing w:after="0" w:line="240" w:lineRule="auto"/>
        <w:ind w:left="3619" w:firstLine="629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7E0B23" w:rsidRDefault="004538E9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Пам</w:t>
      </w:r>
      <w:r w:rsidRPr="007E0B23">
        <w:rPr>
          <w:rFonts w:ascii="Arial Narrow" w:eastAsia="Times New Roman" w:hAnsi="Arial Narrow" w:cs="Times New Roman"/>
          <w:sz w:val="20"/>
          <w:szCs w:val="20"/>
          <w:lang w:eastAsia="ru-RU"/>
        </w:rPr>
        <w:t>'</w:t>
      </w: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яткознавство</w:t>
      </w:r>
      <w:proofErr w:type="spellEnd"/>
      <w:r w:rsidR="007E0B23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. Історія </w:t>
      </w:r>
      <w:proofErr w:type="spellStart"/>
      <w:r w:rsidR="007E0B23">
        <w:rPr>
          <w:rFonts w:ascii="Arial Narrow" w:eastAsia="Times New Roman" w:hAnsi="Arial Narrow" w:cs="Times New Roman"/>
          <w:sz w:val="20"/>
          <w:szCs w:val="20"/>
          <w:lang w:eastAsia="ru-RU"/>
        </w:rPr>
        <w:t>памяткоохоронної</w:t>
      </w:r>
      <w:proofErr w:type="spellEnd"/>
      <w:r w:rsidR="007E0B23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діяльності на українських землях.</w:t>
      </w:r>
    </w:p>
    <w:p w:rsidR="007E0B23" w:rsidRDefault="007E0B23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Критерії визначення пам'яток краю та сучасні підходи до їх збереження та використання. </w:t>
      </w:r>
    </w:p>
    <w:p w:rsidR="004538E9" w:rsidRDefault="007E0B23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М</w:t>
      </w:r>
      <w:r w:rsidR="004538E9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узеєзнавство.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Головні етапи становлення музейництва в Україні і світі.</w:t>
      </w:r>
    </w:p>
    <w:p w:rsidR="00E16975" w:rsidRDefault="00E16975" w:rsidP="00635A9D">
      <w:pPr>
        <w:numPr>
          <w:ilvl w:val="0"/>
          <w:numId w:val="16"/>
        </w:numPr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Класифікація музеїв за профілем та суспільним призначенням.</w:t>
      </w:r>
    </w:p>
    <w:p w:rsidR="00E16975" w:rsidRPr="00BB4ED8" w:rsidRDefault="00C938A2" w:rsidP="00E16975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BB4ED8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Література.</w:t>
      </w:r>
    </w:p>
    <w:p w:rsidR="00C938A2" w:rsidRPr="00C938A2" w:rsidRDefault="00C938A2" w:rsidP="00C938A2">
      <w:pPr>
        <w:numPr>
          <w:ilvl w:val="0"/>
          <w:numId w:val="19"/>
        </w:numPr>
        <w:tabs>
          <w:tab w:val="clear" w:pos="1429"/>
          <w:tab w:val="num" w:pos="1003"/>
        </w:tabs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Бандрівський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С.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Пам’яткоохоронна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діяльність Церкви в контексті національно-культурного руху в Галичині (кінець XIX–XX ст.).Автореферат дисертації на здобуття наукового ступеня кандидата історичних наук.- Львів, 2001.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Буланий І. Т.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Явтушенко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Г. Громадські музеї України: Історія, досвід, проблеми.- К., 1979.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Вайдахер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Ф. Загальна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музеологія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: Посібник / Перекл. з нім. В.Лозинський, О.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Лянг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, Х.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Назаркевич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. Львів, 2005.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Гайда Л. А. Музеєзнавство в закладах освіти: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Навч.-метод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посіб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 Кіровоград. обл. ін-т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післядиплом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. пед. освіти ім. В. Сухомлинського. Кіровоград, 2006.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Горішевський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П.,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Дейнега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М., Ковалів М. Основи музеєзнавства, маркетингу та рекламно-інформаційної діяльності музеїв. Івано-Франківськ, 2005.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Громадські музеї Львівщини: Довідник: У 2 томах / Авт. –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упоряд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Л. Пере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йма,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Я. Огоновс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ька, М. 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Зобків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, Г. Івановська. Львів, 2007. Т. 1., Т. 2.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„Про музеї та музейну справу”// Відомості Верховної Ради. 1995. №25.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„Про охорону культурної спадщини”// Відомості Верховної Ради. 2000. №39.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«Про охорону культурної спадщини»//Пам’ятки України.-200.-№1.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Заремба С. Українське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пам’яткознавство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: історія, теорія, сучасність. К., 1995.</w:t>
      </w:r>
    </w:p>
    <w:p w:rsid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Маньковська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Р.В. Музеєзнавство в Україні. К., 2000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Мезенцева Г.Г. Музеєзнавство (на матеріалах музеїв УРСР) / За ред. С.М.Чайковського. К., 1980.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Пам’ятки історії та культури України:Каталог-довідник.-К.,2005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Пам’яткознавчі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студії в Україні: теорія і практика. К., 2007. 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Свєнціцький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Про музеї та музейництво. Нариси і замітки. Львів, 1920.</w:t>
      </w:r>
    </w:p>
    <w:p w:rsid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Степанова О. В музеях світу. К., 2004.</w:t>
      </w:r>
    </w:p>
    <w:p w:rsidR="00C938A2" w:rsidRPr="00C938A2" w:rsidRDefault="00C938A2" w:rsidP="00C938A2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Якубовський В.І. Музеєзнавство. Навчальний посібник-практикум. Кам’янець-Подільський, 2006</w:t>
      </w:r>
    </w:p>
    <w:p w:rsidR="00E16975" w:rsidRDefault="00E16975" w:rsidP="00E1697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E16975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lastRenderedPageBreak/>
        <w:t xml:space="preserve">Заняття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12</w:t>
      </w:r>
      <w:r w:rsidRPr="00E16975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. </w:t>
      </w:r>
    </w:p>
    <w:p w:rsidR="00E16975" w:rsidRPr="005049B4" w:rsidRDefault="00E16975" w:rsidP="00E16975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E16975" w:rsidRPr="005049B4" w:rsidRDefault="00E16975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Історія поселен</w:t>
      </w:r>
      <w:r w:rsidR="005049B4">
        <w:rPr>
          <w:rFonts w:ascii="Arial Narrow" w:eastAsia="Times New Roman" w:hAnsi="Arial Narrow" w:cs="Times New Roman"/>
          <w:sz w:val="20"/>
          <w:szCs w:val="20"/>
          <w:lang w:eastAsia="ru-RU"/>
        </w:rPr>
        <w:t>ь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: основні джерела та підходи до вивчення населених пунктів. </w:t>
      </w:r>
    </w:p>
    <w:p w:rsidR="00E16975" w:rsidRPr="005049B4" w:rsidRDefault="00E16975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"Історичне місто", "історичне село" як категорійний апарат краєзнавчих досліджень</w:t>
      </w:r>
      <w:r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E16975" w:rsidRDefault="00E16975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Міграційні та еміграційні процеси в Україні кінця ХІХ – початку ХХ ст.</w:t>
      </w:r>
      <w:r w:rsidR="005049B4"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: основні етапи, причини, наслідки для держави і суспільства.</w:t>
      </w:r>
    </w:p>
    <w:p w:rsidR="00107D0F" w:rsidRPr="005049B4" w:rsidRDefault="00107D0F" w:rsidP="00E169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Демографічні дослідження в краєзнавстві.. Вплив соціальних та суспільно-політичних факторів на демографічні зміни в регіонах.</w:t>
      </w:r>
    </w:p>
    <w:p w:rsidR="005049B4" w:rsidRPr="005049B4" w:rsidRDefault="005049B4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5049B4" w:rsidRDefault="005049B4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Практичне завдання: комплексне краєзнавче дослідження населеного пункту.</w:t>
      </w:r>
    </w:p>
    <w:p w:rsidR="00DB01FE" w:rsidRDefault="00DB01FE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B01FE" w:rsidRPr="00532DBD" w:rsidRDefault="00DB01FE" w:rsidP="005049B4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Зубрицький Д. Хроніка міста Львова. – Львів, 2002.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Кордуба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Земля свідком минулого. Географічні назви як історичне джерело. – Львів, 1924.</w:t>
      </w:r>
    </w:p>
    <w:p w:rsidR="007E3A92" w:rsidRPr="00532DBD" w:rsidRDefault="007E3A9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Кордуба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Територія і населення України. – Відень, 1918.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Міграційні процеси в сучасному світі: світовий, регіональний та національний виміри. Енциклопедія. К., 1998.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Середяк А. Історичне краєзнавство: доробок останнього десятиріччя // Українська історіографія на зламі століть: здобутки і проблеми. Львів, 2004.</w:t>
      </w:r>
    </w:p>
    <w:p w:rsidR="00C938A2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Тронько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Історія міст і сіл України в контексті регіональних досліджень. Досвід. Проблеми. Перспективи. – К., 2001.</w:t>
      </w:r>
    </w:p>
    <w:p w:rsidR="00107D0F" w:rsidRPr="00532DBD" w:rsidRDefault="00C938A2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Історичне краєзнавство. Напрями та методи історико-краєзнавчих досліджень : курс лекцій / В. Є. Голубко, А. В.</w:t>
      </w:r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Середяк, Р. Я. </w:t>
      </w:r>
      <w:proofErr w:type="spellStart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="00107D0F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</w:t>
      </w:r>
      <w:r w:rsidR="00DB01FE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</w:t>
      </w:r>
    </w:p>
    <w:p w:rsidR="00107D0F" w:rsidRPr="00532DBD" w:rsidRDefault="00107D0F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Прибиткова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Основи демографії. – Київ, 1995. </w:t>
      </w:r>
    </w:p>
    <w:p w:rsidR="00107D0F" w:rsidRDefault="00107D0F" w:rsidP="00C938A2">
      <w:pPr>
        <w:pStyle w:val="a3"/>
        <w:numPr>
          <w:ilvl w:val="0"/>
          <w:numId w:val="19"/>
        </w:numPr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Бугай Ф. Депортація населення України (30-50-ті роки) /УІЖ. – 1990. -№10.</w:t>
      </w:r>
    </w:p>
    <w:p w:rsidR="00BB4ED8" w:rsidRPr="00532DBD" w:rsidRDefault="00BB4ED8" w:rsidP="00BB4ED8">
      <w:pPr>
        <w:pStyle w:val="a3"/>
        <w:ind w:left="1429"/>
        <w:rPr>
          <w:rFonts w:ascii="Arial Narrow" w:eastAsia="Times New Roman" w:hAnsi="Arial Narrow" w:cs="Times New Roman"/>
          <w:sz w:val="16"/>
          <w:szCs w:val="16"/>
          <w:lang w:eastAsia="ru-RU"/>
        </w:rPr>
      </w:pPr>
    </w:p>
    <w:p w:rsidR="005049B4" w:rsidRPr="005049B4" w:rsidRDefault="005049B4" w:rsidP="005049B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5049B4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532D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13</w:t>
      </w:r>
    </w:p>
    <w:p w:rsidR="00E16975" w:rsidRPr="00E16975" w:rsidRDefault="00E16975" w:rsidP="00E16975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5049B4" w:rsidRDefault="005049B4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Мікроісторія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як напрям історичних досліджень. </w:t>
      </w:r>
      <w:r w:rsidR="00AC4448">
        <w:rPr>
          <w:rFonts w:ascii="Arial Narrow" w:eastAsia="Times New Roman" w:hAnsi="Arial Narrow" w:cs="Times New Roman"/>
          <w:sz w:val="20"/>
          <w:szCs w:val="20"/>
          <w:lang w:eastAsia="ru-RU"/>
        </w:rPr>
        <w:t>Особливості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підбору та використання </w:t>
      </w:r>
      <w:proofErr w:type="spell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мікроісторичних</w:t>
      </w:r>
      <w:proofErr w:type="spell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джерел. </w:t>
      </w:r>
    </w:p>
    <w:p w:rsidR="00AC4448" w:rsidRDefault="00AC4448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І</w:t>
      </w:r>
      <w:r w:rsidR="004538E9" w:rsidRPr="005049B4">
        <w:rPr>
          <w:rFonts w:ascii="Arial Narrow" w:eastAsia="Times New Roman" w:hAnsi="Arial Narrow" w:cs="Times New Roman"/>
          <w:sz w:val="20"/>
          <w:szCs w:val="20"/>
          <w:lang w:eastAsia="ru-RU"/>
        </w:rPr>
        <w:t>сторія буднів, соціальна історія краю.</w:t>
      </w:r>
      <w:r w:rsidR="005049B4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 w:rsidR="004538E9" w:rsidRDefault="005049B4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Роль буденності у формуванні особи та локальної спільноти.</w:t>
      </w:r>
    </w:p>
    <w:p w:rsidR="00AC4448" w:rsidRDefault="00AC4448" w:rsidP="005049B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Джерела для вивчення історії буднів, специфіка їх використання.</w:t>
      </w:r>
    </w:p>
    <w:p w:rsidR="00107D0F" w:rsidRDefault="00107D0F" w:rsidP="00DB01FE">
      <w:pPr>
        <w:pStyle w:val="a3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C938A2" w:rsidRPr="00C938A2" w:rsidRDefault="00C938A2" w:rsidP="00C938A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BB4ED8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BB4ED8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</w:p>
    <w:p w:rsidR="0037202B" w:rsidRPr="00635A9D" w:rsidRDefault="0037202B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Р. Львів: нові міщани, студенти та режим 1944-1953 рр. ЛНУ ім. Івана Франка. Львів, 2015. «Афіша». 320 с</w:t>
      </w:r>
    </w:p>
    <w:p w:rsidR="00A65A87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Голубко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.Львів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львівяни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під час вересневої компанії 1939 року // Воєнна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історіяГаличини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 Закарпаття. Науковий збірник. Львів, 2010.</w:t>
      </w: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Львів та львів’яни після "Великої війни" : будні міста і його мешканців / Віктор Голубко //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Гілея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. Науковий вісник. - Вип.70. - №3. - Київ, 2013. - С.16-26</w:t>
      </w: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Головко В. Історія повсякденності: історіографія і міждисциплінарні зв’язки // Нариси повсякденного життя радянської України в добу непу (1921-1928 рр.): Колективна монографія / Відп. ред. С. В. Кульчицький. НАН України. Інститут історії України. [Кн. 1], ч. 1. К.: Інститут історії України НАН України, 2010. С. 47–66.</w:t>
      </w:r>
    </w:p>
    <w:p w:rsidR="00036F15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А. Методологія історії повсякдення // Вісник Харківського національного університету імені В. Н. Каразіна. 2011. № 982: Сер. Історія. Вип. 44. Спеціальний випуск. С. 8–21</w:t>
      </w:r>
    </w:p>
    <w:p w:rsidR="00036F15" w:rsidRPr="00C938A2" w:rsidRDefault="00036F15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Джерела з історії повсякденності // Повоєнна Україна: нариси соціальної історії (друга половина 1940-х – середина 1950-х рр.). К.: Інститут історії України НАН України, 2010. С. 49–72. 18.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А. Зміст понять «повсякденність», «повсякденне життя», «історія повсякденності» // Нариси повсякденного життя радянської України в добу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НЕПу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(1921- 1928 рр.): Колективна монографія / відп. ред. С.В. Кульчицький : в 2 ч. Ч. 1. Київ : Інститут історії України НАН України, 2009. С. 8–17. 19. </w:t>
      </w:r>
      <w:proofErr w:type="spellStart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>Коляструк</w:t>
      </w:r>
      <w:proofErr w:type="spellEnd"/>
      <w:r w:rsidRPr="00036F15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А. Історія повсякденності в сучасній українській історіографії // Україна ХХ ст.: культура, ідеологія, політика. Збірник статей / відп. р</w:t>
      </w:r>
    </w:p>
    <w:p w:rsidR="00A65A87" w:rsidRPr="00C938A2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Оболенская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С.В.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„История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повседневности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” в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современной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историографии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ФРГ //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Одиссей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Человек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истории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М., 1990. </w:t>
      </w:r>
    </w:p>
    <w:p w:rsidR="00A65A87" w:rsidRPr="00C938A2" w:rsidRDefault="00A65A8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Середяк А. Історія буднів як напрямок краєзнавчих досліджень // Друга наукова конференція „Історичні пам’ятки Галичини”. Львів, листопад 2002 року. Львів, 2003. </w:t>
      </w:r>
    </w:p>
    <w:p w:rsidR="00E21267" w:rsidRPr="00C938A2" w:rsidRDefault="00E21267" w:rsidP="00635A9D">
      <w:pPr>
        <w:numPr>
          <w:ilvl w:val="0"/>
          <w:numId w:val="19"/>
        </w:numPr>
        <w:spacing w:after="0" w:line="240" w:lineRule="auto"/>
        <w:ind w:left="1003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C938A2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26054E" w:rsidRDefault="0026054E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6054E" w:rsidRPr="00635A9D" w:rsidRDefault="0026054E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4538E9" w:rsidRPr="00635A9D" w:rsidRDefault="004538E9" w:rsidP="00C938A2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Тема </w:t>
      </w:r>
      <w:r w:rsidR="00C938A2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6</w:t>
      </w: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. Методи історико-краєзнавчих досліджень.</w:t>
      </w:r>
    </w:p>
    <w:p w:rsidR="00675FA5" w:rsidRPr="00635A9D" w:rsidRDefault="00675FA5" w:rsidP="002605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 xml:space="preserve">Заняття </w:t>
      </w:r>
      <w:r w:rsidR="00532DBD">
        <w:rPr>
          <w:rFonts w:ascii="Arial Narrow" w:eastAsia="Times New Roman" w:hAnsi="Arial Narrow" w:cs="Times New Roman"/>
          <w:b/>
          <w:sz w:val="20"/>
          <w:szCs w:val="20"/>
          <w:lang w:eastAsia="ru-RU"/>
        </w:rPr>
        <w:t>14</w:t>
      </w:r>
    </w:p>
    <w:p w:rsidR="00675FA5" w:rsidRPr="00635A9D" w:rsidRDefault="00675FA5" w:rsidP="00635A9D">
      <w:pPr>
        <w:spacing w:after="0" w:line="240" w:lineRule="auto"/>
        <w:ind w:left="1364"/>
        <w:jc w:val="both"/>
        <w:rPr>
          <w:rFonts w:ascii="Arial Narrow" w:eastAsia="Times New Roman" w:hAnsi="Arial Narrow" w:cs="Times New Roman"/>
          <w:b/>
          <w:sz w:val="20"/>
          <w:szCs w:val="20"/>
          <w:lang w:eastAsia="ru-RU"/>
        </w:rPr>
      </w:pPr>
    </w:p>
    <w:p w:rsidR="004538E9" w:rsidRPr="00635A9D" w:rsidRDefault="004538E9" w:rsidP="00635A9D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Усна історія як метод історико-краєзнавчих досліджень. Переваги та недоліки усних джерел.</w:t>
      </w:r>
    </w:p>
    <w:p w:rsidR="004538E9" w:rsidRPr="00635A9D" w:rsidRDefault="004538E9" w:rsidP="00635A9D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proofErr w:type="spellStart"/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Просопографія</w:t>
      </w:r>
      <w:proofErr w:type="spellEnd"/>
      <w:r w:rsidR="00E96798"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</w:p>
    <w:p w:rsidR="004538E9" w:rsidRPr="00635A9D" w:rsidRDefault="004538E9" w:rsidP="00635A9D">
      <w:pPr>
        <w:numPr>
          <w:ilvl w:val="0"/>
          <w:numId w:val="17"/>
        </w:numPr>
        <w:spacing w:after="0" w:line="240" w:lineRule="auto"/>
        <w:ind w:left="1364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635A9D">
        <w:rPr>
          <w:rFonts w:ascii="Arial Narrow" w:eastAsia="Times New Roman" w:hAnsi="Arial Narrow" w:cs="Times New Roman"/>
          <w:sz w:val="20"/>
          <w:szCs w:val="20"/>
          <w:lang w:eastAsia="ru-RU"/>
        </w:rPr>
        <w:t>Краєзнавчий туризм.</w:t>
      </w:r>
    </w:p>
    <w:p w:rsidR="00A65A87" w:rsidRPr="00635A9D" w:rsidRDefault="00A65A87" w:rsidP="00635A9D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A65A87" w:rsidRPr="00532DBD" w:rsidRDefault="00A65A87" w:rsidP="0026054E">
      <w:p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Література</w:t>
      </w:r>
      <w:r w:rsidR="0037202B"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: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Голубничая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С.Н.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Основы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екскурсионного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дела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Донецк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, 2003.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Грінченко Г. Усна історія. Методичні рекомендації з аналізу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наративних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інтерв'ю. Харків, 2008.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lastRenderedPageBreak/>
        <w:t>Грінченко Г. Усна історія. Методичні рекомендації з організації дослідження. Харків, 2007.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Дашкевич Я. Об’єктивне і суб’єктивне в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просопографії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Український біографічний словник: історія і проблематика створення.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Мат-ли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наук.-практич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конф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– (Львів, 8–9 жовтня 1996 р.). – Львів, 1997.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Закон України Про туризм (</w:t>
      </w:r>
      <w:r w:rsidRPr="00532DBD">
        <w:rPr>
          <w:rFonts w:ascii="Arial Narrow" w:eastAsia="Times New Roman" w:hAnsi="Arial Narrow" w:cs="Times New Roman"/>
          <w:bCs/>
          <w:sz w:val="16"/>
          <w:szCs w:val="16"/>
          <w:lang w:eastAsia="ru-RU"/>
        </w:rPr>
        <w:t>18 листопада 2003 року N 1282-IV</w:t>
      </w: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)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Кісь О. Усна історія: становлення, проблематика, методологічні засади // Україна модерна. Вип. 11. Київ-Львів, 2007.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Костюкова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О. Розвиток краєзнавчо-екскурсійної справи в Україні в 20-х роках ХХ ст. Автореферат дисертації на здобуття наукового ступеня кандидата історичних наук. Харків, 2003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Кревецький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I.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Льокальна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історія // Нова зоря. 1928.  Ч. 12.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Кревецький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I. Регіоналізм. Що досі зробили галицькі українці на сім полі // Нова зоря. 1928. Ч. 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Крип’якевич І. З історії української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туристики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Наша Батьківщина. 1937. Перший річник. С. 35-38.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Луцький Я. Формування і становлення туристичного руху в Галичині (1832–1939 рр.) // Теорія та методика фізичного виховання. 2002. № 2. С. 25-28.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Миронець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Н. Епістолярна спадщина Володимира Винниченка як джерело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просопографічної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інформації // Наук.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зап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Кіровоград.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держ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пед. ун-ту ім. В. Винниченка – Кіровоград, 2000. – Вип. 27. – Серія: Філологічні науки (українське літературознавство) / Відп. ред. Г. Д.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Клочек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Миронець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Н.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Старовойтенко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// Спеціальні історичні дисципліни. Довідник. – Київ: Либідь, 2008.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Петранівський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В.,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Рутинський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М. Туристичне краєзнавство. Навчальний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поібник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Київ, 2006.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Світленко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С.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Просопографічні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джерела про діячів соціально-революційного народництва в Україні 70-80-х рр. ХІХ ст. // Спеціальні історичні дисципліни: питання теорії та методики. – К., 1998. – Ч. 2.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Старовойтенко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Листи Євгена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Чикаленка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як джерело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просопографічної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інформації про автора // Спеціальні історичні дисципліни: питання теорії та методики. – К., 2005. – Частина. ІІ.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Старовойтенко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: підходи до трактування змісту наукової дисципліни в історіографії // Спеціальні історичні дисципліни: питання теорії та методики. – Випуск 13 (1). – К.: Інститут історії України НАН України, 2006. 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Томпсон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П. Голос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из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прошлого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Устная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история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. М., 2003.</w:t>
      </w:r>
    </w:p>
    <w:p w:rsidR="0026054E" w:rsidRPr="00532DBD" w:rsidRDefault="00A65A87" w:rsidP="0026054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Туристика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і краєзнавство. Орган українського туристично-краєзнавчого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тов-а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“Плай” у Львові. Львів. 1925. Число 2.</w:t>
      </w:r>
    </w:p>
    <w:p w:rsidR="0026054E" w:rsidRPr="00532DBD" w:rsidRDefault="00A65A87" w:rsidP="0026054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Указ Президента України Про основні напрями розвитку туризму в Україні до 2010 року. (</w:t>
      </w:r>
      <w:r w:rsidRPr="00532DBD">
        <w:rPr>
          <w:rFonts w:ascii="Arial Narrow" w:eastAsia="Times New Roman" w:hAnsi="Arial Narrow" w:cs="Times New Roman"/>
          <w:iCs/>
          <w:sz w:val="16"/>
          <w:szCs w:val="16"/>
          <w:lang w:eastAsia="ru-RU"/>
        </w:rPr>
        <w:t>10 серпня 1999 року. N 973/99</w:t>
      </w: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)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Федорченко В.,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Дьорова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 Історія туризму в Україні. Київ, 2002</w:t>
      </w:r>
    </w:p>
    <w:p w:rsidR="0026054E" w:rsidRPr="00532DBD" w:rsidRDefault="00A65A87" w:rsidP="0026054E">
      <w:pPr>
        <w:pStyle w:val="a3"/>
        <w:numPr>
          <w:ilvl w:val="0"/>
          <w:numId w:val="22"/>
        </w:numPr>
        <w:tabs>
          <w:tab w:val="num" w:pos="1429"/>
        </w:tabs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val="ru-RU" w:eastAsia="ru-RU"/>
        </w:rPr>
        <w:t>Хрестоматия по устной истории. СПб., 2003.</w:t>
      </w: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Черниш Н. І. </w:t>
      </w:r>
      <w:proofErr w:type="gram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Соц</w:t>
      </w:r>
      <w:proofErr w:type="gram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іологія: Курс лекцій. Львів, 1996.</w:t>
      </w:r>
    </w:p>
    <w:p w:rsidR="00A65A87" w:rsidRPr="00532DBD" w:rsidRDefault="00A65A8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Чубіна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Т. Д.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Просопографія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як метод дослідження козацько-старшинських родів // Наукові праці історичного факультету Запорізького національного університету. – Запоріжжя: Просвіта, 2009. – Вип. XXVI. </w:t>
      </w:r>
    </w:p>
    <w:p w:rsidR="00E21267" w:rsidRPr="00532DBD" w:rsidRDefault="00E21267" w:rsidP="002605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eastAsia="ru-RU"/>
        </w:rPr>
      </w:pPr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Історичне краєзнавство. Напрями та методи історико-краєзнавчих досліджень : курс лекцій / В. Є. Голубко, А. В. Середяк, Р. Я.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Генега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, І. І. </w:t>
      </w:r>
      <w:proofErr w:type="spellStart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>Федик</w:t>
      </w:r>
      <w:proofErr w:type="spellEnd"/>
      <w:r w:rsidRPr="00532DBD">
        <w:rPr>
          <w:rFonts w:ascii="Arial Narrow" w:eastAsia="Times New Roman" w:hAnsi="Arial Narrow" w:cs="Times New Roman"/>
          <w:sz w:val="16"/>
          <w:szCs w:val="16"/>
          <w:lang w:eastAsia="ru-RU"/>
        </w:rPr>
        <w:t xml:space="preserve"> та ін. – Львів : ЛНУ імені Івана Франка, 2011. – 304 с.</w:t>
      </w:r>
    </w:p>
    <w:p w:rsidR="004538E9" w:rsidRPr="00635A9D" w:rsidRDefault="004538E9" w:rsidP="00635A9D">
      <w:pPr>
        <w:spacing w:after="0" w:line="240" w:lineRule="auto"/>
        <w:ind w:left="65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sectPr w:rsidR="004538E9" w:rsidRPr="00635A9D" w:rsidSect="00C67B27">
      <w:footerReference w:type="default" r:id="rId8"/>
      <w:pgSz w:w="8392" w:h="11907" w:code="11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B1" w:rsidRDefault="009200B1" w:rsidP="00C67B27">
      <w:pPr>
        <w:spacing w:after="0" w:line="240" w:lineRule="auto"/>
      </w:pPr>
      <w:r>
        <w:separator/>
      </w:r>
    </w:p>
  </w:endnote>
  <w:endnote w:type="continuationSeparator" w:id="0">
    <w:p w:rsidR="009200B1" w:rsidRDefault="009200B1" w:rsidP="00C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584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7B27" w:rsidRDefault="00C67B2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47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67B27" w:rsidRDefault="00C67B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B1" w:rsidRDefault="009200B1" w:rsidP="00C67B27">
      <w:pPr>
        <w:spacing w:after="0" w:line="240" w:lineRule="auto"/>
      </w:pPr>
      <w:r>
        <w:separator/>
      </w:r>
    </w:p>
  </w:footnote>
  <w:footnote w:type="continuationSeparator" w:id="0">
    <w:p w:rsidR="009200B1" w:rsidRDefault="009200B1" w:rsidP="00C67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4A"/>
    <w:multiLevelType w:val="multilevel"/>
    <w:tmpl w:val="132A859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1">
    <w:nsid w:val="19F21BCF"/>
    <w:multiLevelType w:val="hybridMultilevel"/>
    <w:tmpl w:val="D0AE3B30"/>
    <w:lvl w:ilvl="0" w:tplc="20FCCD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983316"/>
    <w:multiLevelType w:val="multilevel"/>
    <w:tmpl w:val="03F2D3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3">
    <w:nsid w:val="217C5868"/>
    <w:multiLevelType w:val="hybridMultilevel"/>
    <w:tmpl w:val="C3E8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572C8"/>
    <w:multiLevelType w:val="multilevel"/>
    <w:tmpl w:val="6228F91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1800"/>
      </w:pPr>
      <w:rPr>
        <w:rFonts w:hint="default"/>
      </w:rPr>
    </w:lvl>
  </w:abstractNum>
  <w:abstractNum w:abstractNumId="5">
    <w:nsid w:val="26FC4E2E"/>
    <w:multiLevelType w:val="hybridMultilevel"/>
    <w:tmpl w:val="F5B26E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C000A"/>
    <w:multiLevelType w:val="hybridMultilevel"/>
    <w:tmpl w:val="4D60AD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B713C"/>
    <w:multiLevelType w:val="hybridMultilevel"/>
    <w:tmpl w:val="67548B9A"/>
    <w:lvl w:ilvl="0" w:tplc="907A05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8">
    <w:nsid w:val="40025209"/>
    <w:multiLevelType w:val="hybridMultilevel"/>
    <w:tmpl w:val="D6481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295382"/>
    <w:multiLevelType w:val="hybridMultilevel"/>
    <w:tmpl w:val="818C5FB0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0">
    <w:nsid w:val="480947E9"/>
    <w:multiLevelType w:val="hybridMultilevel"/>
    <w:tmpl w:val="5240C7AE"/>
    <w:lvl w:ilvl="0" w:tplc="C980B6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56072517"/>
    <w:multiLevelType w:val="hybridMultilevel"/>
    <w:tmpl w:val="CA2C81A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593B6554"/>
    <w:multiLevelType w:val="hybridMultilevel"/>
    <w:tmpl w:val="38DC9E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8770A"/>
    <w:multiLevelType w:val="multilevel"/>
    <w:tmpl w:val="F79C9DB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1" w:hanging="1800"/>
      </w:pPr>
      <w:rPr>
        <w:rFonts w:hint="default"/>
      </w:rPr>
    </w:lvl>
  </w:abstractNum>
  <w:abstractNum w:abstractNumId="14">
    <w:nsid w:val="5D0A06C7"/>
    <w:multiLevelType w:val="hybridMultilevel"/>
    <w:tmpl w:val="01D6D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FB2453"/>
    <w:multiLevelType w:val="hybridMultilevel"/>
    <w:tmpl w:val="57082F9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D023D7"/>
    <w:multiLevelType w:val="multilevel"/>
    <w:tmpl w:val="685E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4DF0146"/>
    <w:multiLevelType w:val="hybridMultilevel"/>
    <w:tmpl w:val="9FC25D9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267AE8"/>
    <w:multiLevelType w:val="hybridMultilevel"/>
    <w:tmpl w:val="01D6DA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E1C60"/>
    <w:multiLevelType w:val="hybridMultilevel"/>
    <w:tmpl w:val="0A3CF68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4703E3A"/>
    <w:multiLevelType w:val="hybridMultilevel"/>
    <w:tmpl w:val="FB769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484454C"/>
    <w:multiLevelType w:val="hybridMultilevel"/>
    <w:tmpl w:val="7854CAE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77A4E"/>
    <w:multiLevelType w:val="hybridMultilevel"/>
    <w:tmpl w:val="D1AC6D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F705E"/>
    <w:multiLevelType w:val="hybridMultilevel"/>
    <w:tmpl w:val="25FC77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11"/>
  </w:num>
  <w:num w:numId="6">
    <w:abstractNumId w:val="17"/>
  </w:num>
  <w:num w:numId="7">
    <w:abstractNumId w:val="21"/>
  </w:num>
  <w:num w:numId="8">
    <w:abstractNumId w:val="15"/>
  </w:num>
  <w:num w:numId="9">
    <w:abstractNumId w:val="4"/>
  </w:num>
  <w:num w:numId="10">
    <w:abstractNumId w:val="1"/>
  </w:num>
  <w:num w:numId="11">
    <w:abstractNumId w:val="18"/>
  </w:num>
  <w:num w:numId="12">
    <w:abstractNumId w:val="0"/>
  </w:num>
  <w:num w:numId="13">
    <w:abstractNumId w:val="13"/>
  </w:num>
  <w:num w:numId="14">
    <w:abstractNumId w:val="2"/>
  </w:num>
  <w:num w:numId="15">
    <w:abstractNumId w:val="5"/>
  </w:num>
  <w:num w:numId="16">
    <w:abstractNumId w:val="10"/>
  </w:num>
  <w:num w:numId="17">
    <w:abstractNumId w:val="7"/>
  </w:num>
  <w:num w:numId="18">
    <w:abstractNumId w:val="19"/>
  </w:num>
  <w:num w:numId="19">
    <w:abstractNumId w:val="20"/>
  </w:num>
  <w:num w:numId="20">
    <w:abstractNumId w:val="9"/>
  </w:num>
  <w:num w:numId="21">
    <w:abstractNumId w:val="22"/>
  </w:num>
  <w:num w:numId="22">
    <w:abstractNumId w:val="23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E9"/>
    <w:rsid w:val="00022609"/>
    <w:rsid w:val="0003307C"/>
    <w:rsid w:val="00036F15"/>
    <w:rsid w:val="000A5824"/>
    <w:rsid w:val="000D39B2"/>
    <w:rsid w:val="00107D0F"/>
    <w:rsid w:val="00121BC2"/>
    <w:rsid w:val="00163733"/>
    <w:rsid w:val="0026054E"/>
    <w:rsid w:val="002E66C1"/>
    <w:rsid w:val="0037202B"/>
    <w:rsid w:val="004538E9"/>
    <w:rsid w:val="00466CE2"/>
    <w:rsid w:val="004847CE"/>
    <w:rsid w:val="00487AC0"/>
    <w:rsid w:val="00492CBA"/>
    <w:rsid w:val="005049B4"/>
    <w:rsid w:val="0051710E"/>
    <w:rsid w:val="00532DBD"/>
    <w:rsid w:val="00542973"/>
    <w:rsid w:val="005A03D1"/>
    <w:rsid w:val="005C407C"/>
    <w:rsid w:val="005D0B5B"/>
    <w:rsid w:val="00635A9D"/>
    <w:rsid w:val="006403F5"/>
    <w:rsid w:val="00654B2D"/>
    <w:rsid w:val="00675FA5"/>
    <w:rsid w:val="006E738D"/>
    <w:rsid w:val="00725064"/>
    <w:rsid w:val="00750267"/>
    <w:rsid w:val="007D77DF"/>
    <w:rsid w:val="007E0B23"/>
    <w:rsid w:val="007E3A92"/>
    <w:rsid w:val="008B6E31"/>
    <w:rsid w:val="008C75E9"/>
    <w:rsid w:val="009200B1"/>
    <w:rsid w:val="009545DD"/>
    <w:rsid w:val="00A23DC6"/>
    <w:rsid w:val="00A65A87"/>
    <w:rsid w:val="00A65C7B"/>
    <w:rsid w:val="00A72F1E"/>
    <w:rsid w:val="00AC4448"/>
    <w:rsid w:val="00BB4ED8"/>
    <w:rsid w:val="00BD1587"/>
    <w:rsid w:val="00BE03D2"/>
    <w:rsid w:val="00C034C7"/>
    <w:rsid w:val="00C11824"/>
    <w:rsid w:val="00C6047A"/>
    <w:rsid w:val="00C67B27"/>
    <w:rsid w:val="00C938A2"/>
    <w:rsid w:val="00D130EF"/>
    <w:rsid w:val="00D65C84"/>
    <w:rsid w:val="00DB01FE"/>
    <w:rsid w:val="00E16975"/>
    <w:rsid w:val="00E21267"/>
    <w:rsid w:val="00E54A4B"/>
    <w:rsid w:val="00E83898"/>
    <w:rsid w:val="00E96798"/>
    <w:rsid w:val="00E97500"/>
    <w:rsid w:val="00EB433D"/>
    <w:rsid w:val="00EE40EA"/>
    <w:rsid w:val="00F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B27"/>
  </w:style>
  <w:style w:type="paragraph" w:styleId="a6">
    <w:name w:val="footer"/>
    <w:basedOn w:val="a"/>
    <w:link w:val="a7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0E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B27"/>
  </w:style>
  <w:style w:type="paragraph" w:styleId="a6">
    <w:name w:val="footer"/>
    <w:basedOn w:val="a"/>
    <w:link w:val="a7"/>
    <w:uiPriority w:val="99"/>
    <w:unhideWhenUsed/>
    <w:rsid w:val="00C67B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15788</Words>
  <Characters>9000</Characters>
  <Application>Microsoft Office Word</Application>
  <DocSecurity>0</DocSecurity>
  <Lines>75</Lines>
  <Paragraphs>49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KachmarCorporation</Company>
  <LinksUpToDate>false</LinksUpToDate>
  <CharactersWithSpaces>24739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313</cp:lastModifiedBy>
  <cp:revision>6</cp:revision>
  <dcterms:created xsi:type="dcterms:W3CDTF">2020-02-21T20:22:00Z</dcterms:created>
  <dcterms:modified xsi:type="dcterms:W3CDTF">2021-02-22T09:50:00Z</dcterms:modified>
</cp:coreProperties>
</file>