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8248" w14:textId="5C2BD47B" w:rsidR="00B36EDB" w:rsidRPr="002A5757" w:rsidRDefault="00B36EDB" w:rsidP="00B36E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757">
        <w:rPr>
          <w:rFonts w:ascii="Times New Roman" w:hAnsi="Times New Roman" w:cs="Times New Roman"/>
          <w:color w:val="000000" w:themeColor="text1"/>
          <w:sz w:val="28"/>
          <w:szCs w:val="28"/>
        </w:rPr>
        <w:t>МІНІСТЕРСТВО ОСВІТИ І НАУКИ УКРАЇНИ</w:t>
      </w:r>
    </w:p>
    <w:p w14:paraId="0782E7AA" w14:textId="77777777" w:rsidR="00B36EDB" w:rsidRPr="00150307" w:rsidRDefault="00B36EDB" w:rsidP="00B36E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03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Львівський національний університет імені Івана Франка</w:t>
      </w:r>
    </w:p>
    <w:p w14:paraId="43FE20A0" w14:textId="77777777" w:rsidR="00B36EDB" w:rsidRPr="002A5757" w:rsidRDefault="00B36EDB" w:rsidP="00B36E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3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Факультет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03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історичний</w:t>
      </w:r>
      <w:r w:rsidRPr="002A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73678FD" w14:textId="77777777" w:rsidR="00B36EDB" w:rsidRPr="002A5757" w:rsidRDefault="00B36EDB" w:rsidP="00B36E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3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Кафедра</w:t>
      </w:r>
      <w:r w:rsidRPr="002A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03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історичного краєзнавства</w:t>
      </w:r>
    </w:p>
    <w:p w14:paraId="4FCC33BD" w14:textId="77777777" w:rsidR="00B36EDB" w:rsidRPr="002A5757" w:rsidRDefault="00B36EDB" w:rsidP="00B36E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E9AB7B" w14:textId="77777777" w:rsidR="00B36EDB" w:rsidRPr="00150307" w:rsidRDefault="00B36EDB" w:rsidP="00B36ED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03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Затверджено</w:t>
      </w:r>
    </w:p>
    <w:p w14:paraId="0A647503" w14:textId="77777777" w:rsidR="00B36EDB" w:rsidRPr="002A5757" w:rsidRDefault="00B36EDB" w:rsidP="00B36EDB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A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засіданні кафедри </w:t>
      </w:r>
      <w:r w:rsidRPr="001503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історичного краєзнавства</w:t>
      </w:r>
    </w:p>
    <w:p w14:paraId="4AE9BA13" w14:textId="77777777" w:rsidR="00B36EDB" w:rsidRPr="002A5757" w:rsidRDefault="00B36EDB" w:rsidP="00B36ED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Факультету </w:t>
      </w:r>
      <w:r w:rsidRPr="00E71A2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історичного</w:t>
      </w:r>
      <w:r w:rsidRPr="002A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3943768" w14:textId="77777777" w:rsidR="00B36EDB" w:rsidRDefault="00B36EDB" w:rsidP="00B36ED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Pr="002A5757">
        <w:rPr>
          <w:rFonts w:ascii="Times New Roman" w:hAnsi="Times New Roman" w:cs="Times New Roman"/>
          <w:color w:val="000000" w:themeColor="text1"/>
          <w:sz w:val="28"/>
          <w:szCs w:val="28"/>
        </w:rPr>
        <w:t>Львівського національного університету</w:t>
      </w:r>
    </w:p>
    <w:p w14:paraId="681E55B7" w14:textId="77777777" w:rsidR="00B36EDB" w:rsidRPr="002A5757" w:rsidRDefault="00B36EDB" w:rsidP="00B36ED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Pr="002A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2A5757">
        <w:rPr>
          <w:rFonts w:ascii="Times New Roman" w:hAnsi="Times New Roman" w:cs="Times New Roman"/>
          <w:color w:val="000000" w:themeColor="text1"/>
          <w:sz w:val="28"/>
          <w:szCs w:val="28"/>
        </w:rPr>
        <w:t>імені Івана Франка</w:t>
      </w:r>
    </w:p>
    <w:p w14:paraId="6ECB2B83" w14:textId="65069A3F" w:rsidR="00B36EDB" w:rsidRPr="002A5757" w:rsidRDefault="00B36EDB" w:rsidP="00B36ED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757">
        <w:rPr>
          <w:rFonts w:ascii="Times New Roman" w:hAnsi="Times New Roman" w:cs="Times New Roman"/>
          <w:color w:val="000000" w:themeColor="text1"/>
          <w:sz w:val="28"/>
          <w:szCs w:val="28"/>
        </w:rPr>
        <w:t>(протокол № _1_ від __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30. 08.   </w:t>
      </w:r>
      <w:r w:rsidRPr="002A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6F5C3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A5757">
        <w:rPr>
          <w:rFonts w:ascii="Times New Roman" w:hAnsi="Times New Roman" w:cs="Times New Roman"/>
          <w:color w:val="000000" w:themeColor="text1"/>
          <w:sz w:val="28"/>
          <w:szCs w:val="28"/>
        </w:rPr>
        <w:t>_р.)</w:t>
      </w:r>
    </w:p>
    <w:p w14:paraId="03513F39" w14:textId="77777777" w:rsidR="00B36EDB" w:rsidRPr="002A5757" w:rsidRDefault="00B36EDB" w:rsidP="00B36E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9812C8E" wp14:editId="2B970872">
            <wp:simplePos x="0" y="0"/>
            <wp:positionH relativeFrom="margin">
              <wp:posOffset>2548255</wp:posOffset>
            </wp:positionH>
            <wp:positionV relativeFrom="paragraph">
              <wp:posOffset>328295</wp:posOffset>
            </wp:positionV>
            <wp:extent cx="3714750" cy="790575"/>
            <wp:effectExtent l="0" t="0" r="0" b="9525"/>
            <wp:wrapTopAndBottom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32048" w14:textId="77777777" w:rsidR="00B36EDB" w:rsidRPr="002A5757" w:rsidRDefault="00B36EDB" w:rsidP="00B36E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2A5B4D" w14:textId="77777777" w:rsidR="00B36EDB" w:rsidRPr="001E3383" w:rsidRDefault="00B36EDB" w:rsidP="00B36E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1E33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Силабус</w:t>
      </w:r>
      <w:proofErr w:type="spellEnd"/>
      <w:r w:rsidRPr="001E33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 нормативної навчальної дисципліни</w:t>
      </w:r>
    </w:p>
    <w:p w14:paraId="63FD6E17" w14:textId="56CD7D6F" w:rsidR="00B36EDB" w:rsidRDefault="00B36EDB" w:rsidP="00B36E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48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«Іст</w:t>
      </w:r>
      <w:r w:rsidR="0015391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оричне краєзнавство</w:t>
      </w:r>
      <w:r w:rsidRPr="00A248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14:paraId="0C754F63" w14:textId="4DCC6923" w:rsidR="00B36EDB" w:rsidRPr="001E3383" w:rsidRDefault="00B36EDB" w:rsidP="00B36E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що викладається в межах ОПП (ОПН)__</w:t>
      </w:r>
      <w:r w:rsidR="00107942" w:rsidRPr="001079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0203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</w:t>
      </w:r>
    </w:p>
    <w:p w14:paraId="0B733314" w14:textId="77777777" w:rsidR="00B36EDB" w:rsidRPr="00440818" w:rsidRDefault="00B36EDB" w:rsidP="00B36E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503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першого бакалаврського рівня вищої освіти для здобувачів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1503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спеціальності </w:t>
      </w:r>
      <w:r w:rsidRPr="00150307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32</w:t>
      </w:r>
      <w:r w:rsidRPr="0015030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4408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0818">
        <w:rPr>
          <w:rFonts w:ascii="Times New Roman" w:hAnsi="Times New Roman" w:cs="Times New Roman"/>
          <w:bCs/>
          <w:sz w:val="28"/>
          <w:szCs w:val="28"/>
          <w:u w:val="single"/>
        </w:rPr>
        <w:t>«історія та археологія» та 014 «середня освіта»</w:t>
      </w:r>
    </w:p>
    <w:p w14:paraId="5D7B3CE3" w14:textId="77777777" w:rsidR="00B36EDB" w:rsidRPr="00BF5487" w:rsidRDefault="00B36EDB" w:rsidP="00B36ED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BDBBA43" w14:textId="77777777" w:rsidR="00B36EDB" w:rsidRPr="002A5757" w:rsidRDefault="00B36EDB" w:rsidP="00B36EDB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858877" w14:textId="77777777" w:rsidR="00B36EDB" w:rsidRPr="002A5757" w:rsidRDefault="00B36EDB" w:rsidP="00B36E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D0F4D3" w14:textId="77777777" w:rsidR="00B36EDB" w:rsidRPr="002A5757" w:rsidRDefault="00B36EDB" w:rsidP="00B36E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4D3A51" w14:textId="77777777" w:rsidR="00B36EDB" w:rsidRPr="002A5757" w:rsidRDefault="00B36EDB" w:rsidP="00B36E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C2EC0C" w14:textId="77777777" w:rsidR="00B36EDB" w:rsidRDefault="00B36EDB" w:rsidP="00B36E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E6722A" w14:textId="77777777" w:rsidR="00B36EDB" w:rsidRDefault="00B36EDB" w:rsidP="00B36E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B66BA9" w14:textId="77777777" w:rsidR="00B36EDB" w:rsidRDefault="00B36EDB" w:rsidP="00B36E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4CE0ED" w14:textId="35D974D1" w:rsidR="00B36EDB" w:rsidRPr="002A5757" w:rsidRDefault="00B36EDB" w:rsidP="00B36E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757">
        <w:rPr>
          <w:rFonts w:ascii="Times New Roman" w:hAnsi="Times New Roman" w:cs="Times New Roman"/>
          <w:color w:val="000000" w:themeColor="text1"/>
          <w:sz w:val="28"/>
          <w:szCs w:val="28"/>
        </w:rPr>
        <w:t>Львів 202</w:t>
      </w:r>
      <w:r w:rsidR="006F5C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/2</w:t>
      </w:r>
      <w:r w:rsidR="006F5C3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</w:p>
    <w:p w14:paraId="3C5DB638" w14:textId="77777777" w:rsidR="00B36EDB" w:rsidRDefault="00B36EDB" w:rsidP="00B36E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245F2D" w14:textId="77777777" w:rsidR="00B36EDB" w:rsidRPr="00F62DC7" w:rsidRDefault="00B36EDB" w:rsidP="00B36E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644392" w14:textId="77777777" w:rsidR="00B36EDB" w:rsidRPr="00F62DC7" w:rsidRDefault="00B36EDB" w:rsidP="00B36E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691E111" w14:textId="77777777" w:rsidR="00F20A24" w:rsidRPr="00BF5487" w:rsidRDefault="00F20A24">
      <w:pPr>
        <w:rPr>
          <w:rFonts w:ascii="Times New Roman" w:hAnsi="Times New Roman" w:cs="Times New Roman"/>
          <w:bCs/>
          <w:sz w:val="20"/>
          <w:szCs w:val="20"/>
        </w:rPr>
      </w:pPr>
    </w:p>
    <w:p w14:paraId="12BA6AE3" w14:textId="77777777" w:rsidR="001257E8" w:rsidRPr="00BF5487" w:rsidRDefault="001257E8" w:rsidP="00B458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3"/>
        <w:tblW w:w="9729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3780"/>
        <w:gridCol w:w="1275"/>
        <w:gridCol w:w="993"/>
      </w:tblGrid>
      <w:tr w:rsidR="001257E8" w:rsidRPr="00BF5487" w14:paraId="14C9015B" w14:textId="77777777" w:rsidTr="00B458D6">
        <w:tc>
          <w:tcPr>
            <w:tcW w:w="1838" w:type="dxa"/>
          </w:tcPr>
          <w:p w14:paraId="14A34987" w14:textId="77777777" w:rsidR="001257E8" w:rsidRPr="00BF5487" w:rsidRDefault="001257E8" w:rsidP="00B45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b/>
                <w:sz w:val="20"/>
                <w:szCs w:val="20"/>
              </w:rPr>
              <w:t>Назва курсу</w:t>
            </w:r>
          </w:p>
        </w:tc>
        <w:tc>
          <w:tcPr>
            <w:tcW w:w="7891" w:type="dxa"/>
            <w:gridSpan w:val="4"/>
          </w:tcPr>
          <w:p w14:paraId="57488952" w14:textId="77777777" w:rsidR="006E2C6D" w:rsidRPr="00BF5487" w:rsidRDefault="00F357CE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Історичне краєзнавство</w:t>
            </w:r>
          </w:p>
        </w:tc>
      </w:tr>
      <w:tr w:rsidR="001257E8" w:rsidRPr="00BF5487" w14:paraId="3CE9F1BC" w14:textId="77777777" w:rsidTr="00B458D6">
        <w:tc>
          <w:tcPr>
            <w:tcW w:w="1838" w:type="dxa"/>
          </w:tcPr>
          <w:p w14:paraId="7E45CF7B" w14:textId="77777777" w:rsidR="001257E8" w:rsidRPr="00BF5487" w:rsidRDefault="001257E8" w:rsidP="00B45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b/>
                <w:sz w:val="20"/>
                <w:szCs w:val="20"/>
              </w:rPr>
              <w:t>Адреса викладання курсу</w:t>
            </w:r>
          </w:p>
        </w:tc>
        <w:tc>
          <w:tcPr>
            <w:tcW w:w="7891" w:type="dxa"/>
            <w:gridSpan w:val="4"/>
          </w:tcPr>
          <w:p w14:paraId="57359034" w14:textId="6529E4FE" w:rsidR="001257E8" w:rsidRPr="00BF5487" w:rsidRDefault="001257E8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ЛНУ імені Івана Франка</w:t>
            </w:r>
            <w:r w:rsidR="006F5C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F5C30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="006F5C30">
              <w:rPr>
                <w:rFonts w:ascii="Times New Roman" w:hAnsi="Times New Roman" w:cs="Times New Roman"/>
                <w:sz w:val="20"/>
                <w:szCs w:val="20"/>
              </w:rPr>
              <w:t xml:space="preserve"> Університетська, 1</w:t>
            </w:r>
          </w:p>
        </w:tc>
      </w:tr>
      <w:tr w:rsidR="001257E8" w:rsidRPr="00BF5487" w14:paraId="44259338" w14:textId="77777777" w:rsidTr="00B458D6">
        <w:tc>
          <w:tcPr>
            <w:tcW w:w="1838" w:type="dxa"/>
          </w:tcPr>
          <w:p w14:paraId="75EB80C7" w14:textId="77777777" w:rsidR="001257E8" w:rsidRPr="00BF5487" w:rsidRDefault="001257E8" w:rsidP="00B45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та кафедра, за якою закріплена дисципліна</w:t>
            </w:r>
          </w:p>
        </w:tc>
        <w:tc>
          <w:tcPr>
            <w:tcW w:w="7891" w:type="dxa"/>
            <w:gridSpan w:val="4"/>
          </w:tcPr>
          <w:p w14:paraId="66B83712" w14:textId="77777777" w:rsidR="001257E8" w:rsidRPr="00BF5487" w:rsidRDefault="001257E8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Історичний факультет, кафедра історичного краєзнавства</w:t>
            </w:r>
          </w:p>
        </w:tc>
      </w:tr>
      <w:tr w:rsidR="001257E8" w:rsidRPr="00BF5487" w14:paraId="26B9289C" w14:textId="77777777" w:rsidTr="00B458D6">
        <w:tc>
          <w:tcPr>
            <w:tcW w:w="1838" w:type="dxa"/>
          </w:tcPr>
          <w:p w14:paraId="708D9179" w14:textId="77777777" w:rsidR="001257E8" w:rsidRPr="00BF5487" w:rsidRDefault="001257E8" w:rsidP="00B45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b/>
                <w:sz w:val="20"/>
                <w:szCs w:val="20"/>
              </w:rPr>
              <w:t>Галузь знань, шифр та назва спеціальності</w:t>
            </w:r>
          </w:p>
        </w:tc>
        <w:tc>
          <w:tcPr>
            <w:tcW w:w="7891" w:type="dxa"/>
            <w:gridSpan w:val="4"/>
          </w:tcPr>
          <w:p w14:paraId="0212CFC3" w14:textId="6F5CFB87" w:rsidR="001257E8" w:rsidRPr="00BF5487" w:rsidRDefault="00F357CE" w:rsidP="00AB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0203 – Гуманітарні науки, </w:t>
            </w:r>
            <w:r w:rsidR="00AF26F0" w:rsidRPr="00BF5487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A57" w:rsidRPr="00BF54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F26F0" w:rsidRPr="00BF5487">
              <w:rPr>
                <w:rFonts w:ascii="Times New Roman" w:hAnsi="Times New Roman" w:cs="Times New Roman"/>
                <w:sz w:val="20"/>
                <w:szCs w:val="20"/>
              </w:rPr>
              <w:t>історія та археологія</w:t>
            </w:r>
            <w:r w:rsidR="00460A57" w:rsidRPr="00BF5487">
              <w:rPr>
                <w:rFonts w:ascii="Times New Roman" w:hAnsi="Times New Roman" w:cs="Times New Roman"/>
                <w:sz w:val="20"/>
                <w:szCs w:val="20"/>
              </w:rPr>
              <w:t>», 014 - «середня освіта»</w:t>
            </w:r>
          </w:p>
        </w:tc>
      </w:tr>
      <w:tr w:rsidR="001257E8" w:rsidRPr="00BF5487" w14:paraId="706E719F" w14:textId="77777777" w:rsidTr="00B458D6">
        <w:tc>
          <w:tcPr>
            <w:tcW w:w="1838" w:type="dxa"/>
          </w:tcPr>
          <w:p w14:paraId="2857A811" w14:textId="77777777" w:rsidR="001257E8" w:rsidRPr="00BF5487" w:rsidRDefault="001257E8" w:rsidP="00B458D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BF548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Викладачі</w:t>
            </w:r>
            <w:proofErr w:type="spellEnd"/>
            <w:r w:rsidRPr="00BF548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курсу</w:t>
            </w:r>
          </w:p>
        </w:tc>
        <w:tc>
          <w:tcPr>
            <w:tcW w:w="7891" w:type="dxa"/>
            <w:gridSpan w:val="4"/>
          </w:tcPr>
          <w:p w14:paraId="45D751EB" w14:textId="6F04C6E3" w:rsidR="001257E8" w:rsidRPr="00BF5487" w:rsidRDefault="00AB61C0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доц. Середяк А. В., </w:t>
            </w:r>
            <w:r w:rsidR="001477D1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="001477D1" w:rsidRPr="00BF5487">
              <w:rPr>
                <w:rFonts w:ascii="Times New Roman" w:hAnsi="Times New Roman" w:cs="Times New Roman"/>
                <w:sz w:val="20"/>
                <w:szCs w:val="20"/>
              </w:rPr>
              <w:t>Федик</w:t>
            </w:r>
            <w:proofErr w:type="spellEnd"/>
            <w:r w:rsidR="001477D1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І.І</w:t>
            </w:r>
            <w:r w:rsidR="00B435C3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Калиняк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Л. Д.</w:t>
            </w:r>
            <w:r w:rsidR="000C0B38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435C3" w:rsidRPr="00BF5487">
              <w:rPr>
                <w:rFonts w:ascii="Times New Roman" w:hAnsi="Times New Roman" w:cs="Times New Roman"/>
                <w:sz w:val="20"/>
                <w:szCs w:val="20"/>
              </w:rPr>
              <w:t>доц.</w:t>
            </w:r>
            <w:r w:rsidR="000C0B38" w:rsidRPr="00BF5487">
              <w:rPr>
                <w:rFonts w:ascii="Times New Roman" w:hAnsi="Times New Roman" w:cs="Times New Roman"/>
                <w:sz w:val="20"/>
                <w:szCs w:val="20"/>
              </w:rPr>
              <w:t>Генега</w:t>
            </w:r>
            <w:proofErr w:type="spellEnd"/>
            <w:r w:rsidR="000C0B38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Р.Я. </w:t>
            </w:r>
            <w:r w:rsidR="006F5C30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="006F5C30">
              <w:rPr>
                <w:rFonts w:ascii="Times New Roman" w:hAnsi="Times New Roman" w:cs="Times New Roman"/>
                <w:sz w:val="20"/>
                <w:szCs w:val="20"/>
              </w:rPr>
              <w:t>Мрака</w:t>
            </w:r>
            <w:proofErr w:type="spellEnd"/>
            <w:r w:rsidR="006F5C30">
              <w:rPr>
                <w:rFonts w:ascii="Times New Roman" w:hAnsi="Times New Roman" w:cs="Times New Roman"/>
                <w:sz w:val="20"/>
                <w:szCs w:val="20"/>
              </w:rPr>
              <w:t xml:space="preserve"> І. ас.  </w:t>
            </w:r>
            <w:proofErr w:type="spellStart"/>
            <w:r w:rsidR="006F5C30">
              <w:rPr>
                <w:rFonts w:ascii="Times New Roman" w:hAnsi="Times New Roman" w:cs="Times New Roman"/>
                <w:sz w:val="20"/>
                <w:szCs w:val="20"/>
              </w:rPr>
              <w:t>Шелестак</w:t>
            </w:r>
            <w:proofErr w:type="spellEnd"/>
            <w:r w:rsidR="006F5C30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</w:tr>
      <w:tr w:rsidR="001257E8" w:rsidRPr="00BF5487" w14:paraId="3F630055" w14:textId="77777777" w:rsidTr="00B458D6">
        <w:tc>
          <w:tcPr>
            <w:tcW w:w="1838" w:type="dxa"/>
          </w:tcPr>
          <w:p w14:paraId="5809C504" w14:textId="77777777" w:rsidR="001257E8" w:rsidRPr="00BF5487" w:rsidRDefault="001257E8" w:rsidP="00B45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 інформація викладачів</w:t>
            </w:r>
          </w:p>
        </w:tc>
        <w:tc>
          <w:tcPr>
            <w:tcW w:w="7891" w:type="dxa"/>
            <w:gridSpan w:val="4"/>
          </w:tcPr>
          <w:p w14:paraId="638B8A84" w14:textId="31096D84" w:rsidR="00460A57" w:rsidRPr="00BF5487" w:rsidRDefault="00FC3A8E" w:rsidP="00AB61C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Лектор</w:t>
            </w:r>
            <w:r w:rsidR="00460A57" w:rsidRPr="00BF54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</w:t>
            </w:r>
            <w:r w:rsidRPr="00BF54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 w:rsidR="00460A57" w:rsidRPr="00BF54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доц. </w:t>
            </w:r>
            <w:r w:rsidRPr="00BF54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Середяк Алла Володимирівна. 0677308646</w:t>
            </w:r>
            <w:r w:rsidR="00460A57" w:rsidRPr="00BF54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; </w:t>
            </w:r>
          </w:p>
          <w:p w14:paraId="2B897CC7" w14:textId="4C3988BF" w:rsidR="00FB4CA7" w:rsidRPr="00BF5487" w:rsidRDefault="00460A57" w:rsidP="00FB4CA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доц.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Федик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Іван Ігорович</w:t>
            </w:r>
            <w:r w:rsidR="00FB4CA7" w:rsidRPr="00BF54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0679837037</w:t>
            </w:r>
          </w:p>
          <w:p w14:paraId="09D805CB" w14:textId="5484A207" w:rsidR="00FC3A8E" w:rsidRPr="00BF5487" w:rsidRDefault="00FB4CA7" w:rsidP="00FB4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alla.seredyak@lnu.edu.ua; </w:t>
            </w:r>
            <w:r w:rsidRPr="00BF54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ivan.fedyk@lnu.edu.ua</w:t>
            </w:r>
          </w:p>
        </w:tc>
      </w:tr>
      <w:tr w:rsidR="001257E8" w:rsidRPr="00BF5487" w14:paraId="4EDAD04F" w14:textId="77777777" w:rsidTr="00B458D6">
        <w:tc>
          <w:tcPr>
            <w:tcW w:w="1838" w:type="dxa"/>
          </w:tcPr>
          <w:p w14:paraId="54109093" w14:textId="26848469" w:rsidR="001257E8" w:rsidRPr="00BF5487" w:rsidRDefault="001257E8" w:rsidP="00B45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Консультації</w:t>
            </w:r>
            <w:proofErr w:type="spellEnd"/>
            <w:r w:rsidRPr="00BF548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по курсу </w:t>
            </w:r>
          </w:p>
        </w:tc>
        <w:tc>
          <w:tcPr>
            <w:tcW w:w="7891" w:type="dxa"/>
            <w:gridSpan w:val="4"/>
          </w:tcPr>
          <w:p w14:paraId="1A872D1F" w14:textId="133CCE3B" w:rsidR="001257E8" w:rsidRPr="00BF5487" w:rsidRDefault="001257E8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Консультації </w:t>
            </w:r>
            <w:r w:rsidR="00AC58A3">
              <w:rPr>
                <w:rFonts w:ascii="Times New Roman" w:hAnsi="Times New Roman" w:cs="Times New Roman"/>
                <w:sz w:val="20"/>
                <w:szCs w:val="20"/>
              </w:rPr>
              <w:t xml:space="preserve">відбуваються на кафедрі історичного краєзнавства (331 </w:t>
            </w:r>
            <w:proofErr w:type="spellStart"/>
            <w:r w:rsidR="00AC58A3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="00AC58A3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в день проведення семінарських занять за попередньою домовленістю</w:t>
            </w:r>
            <w:r w:rsidR="00AC58A3">
              <w:rPr>
                <w:rFonts w:ascii="Times New Roman" w:hAnsi="Times New Roman" w:cs="Times New Roman"/>
                <w:sz w:val="20"/>
                <w:szCs w:val="20"/>
              </w:rPr>
              <w:t xml:space="preserve">, а, за умов дистанційного навчання, – через корпоративну пошту викладачів та на платформі </w:t>
            </w:r>
            <w:r w:rsidR="00AC5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proofErr w:type="spellStart"/>
            <w:r w:rsidR="00AC58A3" w:rsidRPr="00AC58A3">
              <w:rPr>
                <w:rFonts w:ascii="Times New Roman" w:hAnsi="Times New Roman" w:cs="Times New Roman"/>
                <w:sz w:val="20"/>
                <w:szCs w:val="20"/>
              </w:rPr>
              <w:t>eams</w:t>
            </w:r>
            <w:proofErr w:type="spellEnd"/>
            <w:r w:rsidR="00AC58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1257E8" w:rsidRPr="00BF5487" w14:paraId="57B52F05" w14:textId="77777777" w:rsidTr="00B458D6">
        <w:tc>
          <w:tcPr>
            <w:tcW w:w="1838" w:type="dxa"/>
          </w:tcPr>
          <w:p w14:paraId="3B763C91" w14:textId="505ECEA3" w:rsidR="001257E8" w:rsidRPr="00BF5487" w:rsidRDefault="001257E8" w:rsidP="00B45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b/>
                <w:sz w:val="20"/>
                <w:szCs w:val="20"/>
              </w:rPr>
              <w:t>Сторінка курсу</w:t>
            </w:r>
            <w:r w:rsidR="00460A57" w:rsidRPr="00BF5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(команда в </w:t>
            </w:r>
            <w:proofErr w:type="spellStart"/>
            <w:r w:rsidR="00460A57" w:rsidRPr="00BF5487"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  <w:r w:rsidR="00460A57" w:rsidRPr="00BF548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891" w:type="dxa"/>
            <w:gridSpan w:val="4"/>
          </w:tcPr>
          <w:p w14:paraId="41FE66A9" w14:textId="03BDBAF6" w:rsidR="001257E8" w:rsidRPr="00BF5487" w:rsidRDefault="00F20A24" w:rsidP="00B458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bCs/>
                <w:sz w:val="20"/>
                <w:szCs w:val="20"/>
              </w:rPr>
              <w:t>https://teams.microsoft.com/l/team/19%3aZxk5MCkAak0MTlGmim9T4RNjMzRhlrw2-_DU6y-okWY1%40thread.tacv2/conversations?groupId=64e8388d-c62a-4615-9b46-0d15522d1867&amp;tenantId=70a28522-969b-451f-bdb2-abfea3aaa5bf</w:t>
            </w:r>
          </w:p>
        </w:tc>
      </w:tr>
      <w:tr w:rsidR="001257E8" w:rsidRPr="00BF5487" w14:paraId="2BDB32B9" w14:textId="77777777" w:rsidTr="00B458D6">
        <w:tc>
          <w:tcPr>
            <w:tcW w:w="1838" w:type="dxa"/>
          </w:tcPr>
          <w:p w14:paraId="5CD9B38C" w14:textId="77777777" w:rsidR="001257E8" w:rsidRPr="00BF5487" w:rsidRDefault="001257E8" w:rsidP="00B45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Інформація про курс</w:t>
            </w:r>
          </w:p>
        </w:tc>
        <w:tc>
          <w:tcPr>
            <w:tcW w:w="7891" w:type="dxa"/>
            <w:gridSpan w:val="4"/>
          </w:tcPr>
          <w:p w14:paraId="26C9EECF" w14:textId="77777777" w:rsidR="001257E8" w:rsidRPr="00BF5487" w:rsidRDefault="001257E8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Курс розроблено таким чином, щоб н</w:t>
            </w:r>
            <w:r w:rsidR="006E2C6D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адати його учасникам необхідний фактографічний 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і теоретичний матеріал для отримання цілісної картини </w:t>
            </w:r>
            <w:r w:rsidR="006E2C6D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  <w:r w:rsidR="00F357CE" w:rsidRPr="00BF5487">
              <w:rPr>
                <w:rFonts w:ascii="Times New Roman" w:hAnsi="Times New Roman" w:cs="Times New Roman"/>
                <w:sz w:val="20"/>
                <w:szCs w:val="20"/>
              </w:rPr>
              <w:t>історичного краєзнавства</w:t>
            </w:r>
            <w:r w:rsidR="006E2C6D" w:rsidRPr="00BF54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3F89" w:rsidRPr="00BF54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курсі </w:t>
            </w:r>
            <w:r w:rsidR="00F357CE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представлено 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57CE" w:rsidRPr="00BF5487">
              <w:rPr>
                <w:rFonts w:ascii="Times New Roman" w:hAnsi="Times New Roman" w:cs="Times New Roman"/>
                <w:sz w:val="20"/>
                <w:szCs w:val="20"/>
              </w:rPr>
              <w:t>б’єкт і предмет історичного краєзнавства, форми й види краєзнавчої діяльності</w:t>
            </w:r>
            <w:r w:rsidR="00153786" w:rsidRPr="00BF5487">
              <w:rPr>
                <w:rFonts w:ascii="Times New Roman" w:hAnsi="Times New Roman" w:cs="Times New Roman"/>
                <w:sz w:val="20"/>
                <w:szCs w:val="20"/>
              </w:rPr>
              <w:t>, показано джерела для проведення історико-краєзнавчих досліджень, висвітлено історію краєзнавчого руху в Україні, методи й напрями історико-краєзнавчих студій, окремо проаналізовано історичний розвиток регіонів України.</w:t>
            </w:r>
          </w:p>
        </w:tc>
      </w:tr>
      <w:tr w:rsidR="001257E8" w:rsidRPr="00BF5487" w14:paraId="349C37EE" w14:textId="77777777" w:rsidTr="00B458D6">
        <w:tc>
          <w:tcPr>
            <w:tcW w:w="1838" w:type="dxa"/>
          </w:tcPr>
          <w:p w14:paraId="1335AD8A" w14:textId="77777777" w:rsidR="001257E8" w:rsidRPr="00BF5487" w:rsidRDefault="001257E8" w:rsidP="00B45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b/>
                <w:sz w:val="20"/>
                <w:szCs w:val="20"/>
              </w:rPr>
              <w:t>Коротка анотація курсу</w:t>
            </w:r>
          </w:p>
        </w:tc>
        <w:tc>
          <w:tcPr>
            <w:tcW w:w="7891" w:type="dxa"/>
            <w:gridSpan w:val="4"/>
          </w:tcPr>
          <w:p w14:paraId="0D4F41CE" w14:textId="77777777" w:rsidR="001257E8" w:rsidRPr="00BF5487" w:rsidRDefault="001257E8" w:rsidP="00AB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Дисципліна </w:t>
            </w:r>
            <w:r w:rsidR="00B458D6" w:rsidRPr="00BF54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53786" w:rsidRPr="00BF5487">
              <w:rPr>
                <w:rFonts w:ascii="Times New Roman" w:hAnsi="Times New Roman" w:cs="Times New Roman"/>
                <w:sz w:val="20"/>
                <w:szCs w:val="20"/>
              </w:rPr>
              <w:t>Історичне краєзнавство</w:t>
            </w:r>
            <w:r w:rsidR="00B458D6" w:rsidRPr="00BF54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E2C6D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є нормативною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навчальною дисципліною </w:t>
            </w:r>
            <w:r w:rsidR="007105B6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153786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спеціальності </w:t>
            </w:r>
            <w:r w:rsidR="00AB61C0" w:rsidRPr="00BF5487">
              <w:rPr>
                <w:rFonts w:ascii="Times New Roman" w:hAnsi="Times New Roman" w:cs="Times New Roman"/>
                <w:sz w:val="20"/>
                <w:szCs w:val="20"/>
              </w:rPr>
              <w:t>014 – Середня освіта (історія)</w:t>
            </w:r>
            <w:r w:rsidRPr="00BF548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яка викладається у</w:t>
            </w:r>
            <w:r w:rsidR="00C85727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05B6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другому 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семестрі в обсязі </w:t>
            </w:r>
            <w:r w:rsidR="00153786" w:rsidRPr="00BF54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61C0" w:rsidRPr="00BF548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кредит</w:t>
            </w:r>
            <w:r w:rsidR="00AB61C0" w:rsidRPr="00BF54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1257E8" w:rsidRPr="00BF5487" w14:paraId="7720DE71" w14:textId="77777777" w:rsidTr="00B458D6">
        <w:tc>
          <w:tcPr>
            <w:tcW w:w="1838" w:type="dxa"/>
          </w:tcPr>
          <w:p w14:paraId="681A72DC" w14:textId="77777777" w:rsidR="001257E8" w:rsidRPr="00BF5487" w:rsidRDefault="001257E8" w:rsidP="00B45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b/>
                <w:sz w:val="20"/>
                <w:szCs w:val="20"/>
              </w:rPr>
              <w:t>Мета та цілі курсу</w:t>
            </w:r>
          </w:p>
        </w:tc>
        <w:tc>
          <w:tcPr>
            <w:tcW w:w="7891" w:type="dxa"/>
            <w:gridSpan w:val="4"/>
          </w:tcPr>
          <w:p w14:paraId="59B5541D" w14:textId="77777777" w:rsidR="001257E8" w:rsidRPr="00BF5487" w:rsidRDefault="001257E8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Метою вивчення </w:t>
            </w:r>
            <w:r w:rsidR="006E2C6D" w:rsidRPr="00BF5487">
              <w:rPr>
                <w:rFonts w:ascii="Times New Roman" w:hAnsi="Times New Roman" w:cs="Times New Roman"/>
                <w:sz w:val="20"/>
                <w:szCs w:val="20"/>
              </w:rPr>
              <w:t>нормативної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дисципліни </w:t>
            </w:r>
            <w:r w:rsidR="00B458D6" w:rsidRPr="00BF54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53786" w:rsidRPr="00BF5487">
              <w:rPr>
                <w:rFonts w:ascii="Times New Roman" w:hAnsi="Times New Roman" w:cs="Times New Roman"/>
                <w:sz w:val="20"/>
                <w:szCs w:val="20"/>
              </w:rPr>
              <w:t>Історичне краєзнавство</w:t>
            </w:r>
            <w:r w:rsidR="00B458D6" w:rsidRPr="00BF54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є: </w:t>
            </w:r>
            <w:r w:rsidR="00CA1307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використовуючи нові методологічні підходи та здобутки історіографії поглибити знання студентів з історичного краєзнавства та історичної </w:t>
            </w:r>
            <w:proofErr w:type="spellStart"/>
            <w:r w:rsidR="00CA1307" w:rsidRPr="00BF5487">
              <w:rPr>
                <w:rFonts w:ascii="Times New Roman" w:hAnsi="Times New Roman" w:cs="Times New Roman"/>
                <w:sz w:val="20"/>
                <w:szCs w:val="20"/>
              </w:rPr>
              <w:t>регіоналістики</w:t>
            </w:r>
            <w:proofErr w:type="spellEnd"/>
            <w:r w:rsidR="006E2C6D" w:rsidRPr="00BF54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C68AF7C" w14:textId="77777777" w:rsidR="001257E8" w:rsidRPr="00BF5487" w:rsidRDefault="001257E8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Цілі курсу: </w:t>
            </w:r>
            <w:r w:rsidR="00CA1307" w:rsidRPr="00BF5487">
              <w:rPr>
                <w:rFonts w:ascii="Times New Roman" w:hAnsi="Times New Roman" w:cs="Times New Roman"/>
                <w:sz w:val="20"/>
                <w:szCs w:val="20"/>
              </w:rPr>
              <w:t>сприяти культурно-історичній самоідентифікації молоді; виховати культуру міжрегіонального спілкування та міжетнічної толерантності; сприяти формуванню активної особистості, здатної практично реалізувати набуті знання для специфічних потреб регіону; вдосконалити навики історичного дослідження шляхом пошуково-краєзнавчої роботи.</w:t>
            </w:r>
          </w:p>
        </w:tc>
      </w:tr>
      <w:tr w:rsidR="001257E8" w:rsidRPr="00BF5487" w14:paraId="50564A19" w14:textId="77777777" w:rsidTr="00B458D6">
        <w:tc>
          <w:tcPr>
            <w:tcW w:w="1838" w:type="dxa"/>
          </w:tcPr>
          <w:p w14:paraId="4302904F" w14:textId="77777777" w:rsidR="001257E8" w:rsidRPr="00BF5487" w:rsidRDefault="001257E8" w:rsidP="00B45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 для вивчення дисципліни</w:t>
            </w:r>
          </w:p>
        </w:tc>
        <w:tc>
          <w:tcPr>
            <w:tcW w:w="7891" w:type="dxa"/>
            <w:gridSpan w:val="4"/>
          </w:tcPr>
          <w:p w14:paraId="5466F8E5" w14:textId="256AB6C6" w:rsidR="005531EC" w:rsidRDefault="005531EC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Верменич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Я. Історична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регіоналістика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в Україні: спроба концептуального аналізу. К</w:t>
            </w:r>
            <w:r w:rsidR="00B458D6" w:rsidRPr="00BF54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, 2003.</w:t>
            </w:r>
          </w:p>
          <w:p w14:paraId="09F2A2CC" w14:textId="09463EF4" w:rsidR="00663A2F" w:rsidRDefault="00663A2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Історичне краєзнавство. За матеріалами картотеки Мирона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Кордуби.Ч.І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Львів,2015.</w:t>
            </w:r>
          </w:p>
          <w:p w14:paraId="61822735" w14:textId="1CDFC846" w:rsidR="007B4E6E" w:rsidRPr="00BF5487" w:rsidRDefault="007B4E6E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краєзнавства</w:t>
            </w:r>
            <w:r w:rsidR="00663A2F">
              <w:rPr>
                <w:rFonts w:ascii="Times New Roman" w:hAnsi="Times New Roman" w:cs="Times New Roman"/>
                <w:sz w:val="20"/>
                <w:szCs w:val="20"/>
              </w:rPr>
              <w:t>:підруч</w:t>
            </w:r>
            <w:proofErr w:type="spellEnd"/>
            <w:r w:rsidR="00663A2F">
              <w:rPr>
                <w:rFonts w:ascii="Times New Roman" w:hAnsi="Times New Roman" w:cs="Times New Roman"/>
                <w:sz w:val="20"/>
                <w:szCs w:val="20"/>
              </w:rPr>
              <w:t xml:space="preserve">. для </w:t>
            </w:r>
            <w:proofErr w:type="spellStart"/>
            <w:r w:rsidR="00663A2F">
              <w:rPr>
                <w:rFonts w:ascii="Times New Roman" w:hAnsi="Times New Roman" w:cs="Times New Roman"/>
                <w:sz w:val="20"/>
                <w:szCs w:val="20"/>
              </w:rPr>
              <w:t>студ.вищ</w:t>
            </w:r>
            <w:proofErr w:type="spellEnd"/>
            <w:r w:rsidR="00663A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663A2F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="00663A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663A2F">
              <w:rPr>
                <w:rFonts w:ascii="Times New Roman" w:hAnsi="Times New Roman" w:cs="Times New Roman"/>
                <w:sz w:val="20"/>
                <w:szCs w:val="20"/>
              </w:rPr>
              <w:t>закл</w:t>
            </w:r>
            <w:proofErr w:type="spellEnd"/>
            <w:r w:rsidR="00663A2F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="00663A2F">
              <w:rPr>
                <w:rFonts w:ascii="Times New Roman" w:hAnsi="Times New Roman" w:cs="Times New Roman"/>
                <w:sz w:val="20"/>
                <w:szCs w:val="20"/>
              </w:rPr>
              <w:t>зпз</w:t>
            </w:r>
            <w:proofErr w:type="spellEnd"/>
            <w:r w:rsidR="00663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63A2F">
              <w:rPr>
                <w:rFonts w:ascii="Times New Roman" w:hAnsi="Times New Roman" w:cs="Times New Roman"/>
                <w:sz w:val="20"/>
                <w:szCs w:val="20"/>
              </w:rPr>
              <w:t>зпг.ред</w:t>
            </w:r>
            <w:proofErr w:type="spellEnd"/>
            <w:r w:rsidR="00663A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663A2F">
              <w:rPr>
                <w:rFonts w:ascii="Times New Roman" w:hAnsi="Times New Roman" w:cs="Times New Roman"/>
                <w:sz w:val="20"/>
                <w:szCs w:val="20"/>
              </w:rPr>
              <w:t>О.П.Реєнта</w:t>
            </w:r>
            <w:proofErr w:type="spellEnd"/>
            <w:r w:rsidR="00663A2F">
              <w:rPr>
                <w:rFonts w:ascii="Times New Roman" w:hAnsi="Times New Roman" w:cs="Times New Roman"/>
                <w:sz w:val="20"/>
                <w:szCs w:val="20"/>
              </w:rPr>
              <w:t xml:space="preserve">. Харків,2016. </w:t>
            </w:r>
          </w:p>
          <w:p w14:paraId="4F01AA61" w14:textId="77777777" w:rsidR="005531EC" w:rsidRPr="00BF5487" w:rsidRDefault="005531EC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Історичне краєзнавство. Навчальний посібник / Голубко В,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Качараба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С., Середяк А. Ч. І. Львів, 2006.</w:t>
            </w:r>
          </w:p>
          <w:p w14:paraId="0DF2199E" w14:textId="77777777" w:rsidR="005531EC" w:rsidRPr="00BF5487" w:rsidRDefault="005531EC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Історичне краєзнавство. Напрями та методи історико-краєзнавчих досліджень : курс лекцій / В. Є. Голубко, А. В. Середяк, Р. Я.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Генега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, І. І. 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Федик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та ін. – Львів: ЛНУ імені Івана Франка, 2011. </w:t>
            </w:r>
          </w:p>
          <w:p w14:paraId="1BCD75BA" w14:textId="77777777" w:rsidR="005531EC" w:rsidRPr="00BF5487" w:rsidRDefault="005531EC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Краєзнавство в Україні: сучасний стан і перспективи. Київ. 2003.</w:t>
            </w:r>
          </w:p>
          <w:p w14:paraId="342A244E" w14:textId="77777777" w:rsidR="005531EC" w:rsidRPr="00BF5487" w:rsidRDefault="005531EC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Круль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В. Краєзнавство: регіональний огляд. Конспект лекцій. Чернівці, 2002</w:t>
            </w:r>
          </w:p>
          <w:p w14:paraId="4FBFA5F8" w14:textId="77777777" w:rsidR="005531EC" w:rsidRPr="00BF5487" w:rsidRDefault="005531EC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Основи краєзнавства :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підруч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. для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вищ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закл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. /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.; за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заг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. ред.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чл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. НАНУ О. П.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Реєнта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. Харків: ХНУ імені В. Н. Каразіна, 2016.</w:t>
            </w:r>
          </w:p>
          <w:p w14:paraId="064EE893" w14:textId="77777777" w:rsidR="005531EC" w:rsidRPr="00BF5487" w:rsidRDefault="005531EC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Регіональна історія Україн</w:t>
            </w:r>
            <w:r w:rsidR="00B458D6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и. Збірник наукових статей.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Вип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. 1. 2007;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Вип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. 2. 2008.</w:t>
            </w:r>
          </w:p>
          <w:p w14:paraId="1C3CFBD6" w14:textId="77777777" w:rsidR="005531EC" w:rsidRPr="00BF5487" w:rsidRDefault="005531EC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Середяк А. В. Краєзнавчі дослідження в Україні (історіографічний аспект) // Історіографічні дослідження в Україні. Вип.14. К</w:t>
            </w:r>
            <w:r w:rsidR="00B458D6" w:rsidRPr="00BF54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, 2004</w:t>
            </w:r>
          </w:p>
          <w:p w14:paraId="19E00AD0" w14:textId="77777777" w:rsidR="005531EC" w:rsidRPr="00BF5487" w:rsidRDefault="005531EC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Тронько П. Історичне краєзнавство: крок у нове тисячоліття (досвід, проблеми, перспективи). К., 2000. </w:t>
            </w:r>
          </w:p>
          <w:p w14:paraId="430B9EEF" w14:textId="77777777" w:rsidR="005531EC" w:rsidRPr="00BF5487" w:rsidRDefault="005531EC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Троян С.С.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Будз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М.Д. Термінологічний словник із методики країнознавчих досліджень. Рівне, 2002</w:t>
            </w:r>
          </w:p>
          <w:p w14:paraId="2FDD1AB4" w14:textId="77777777" w:rsidR="00673BC1" w:rsidRPr="00BF5487" w:rsidRDefault="005531EC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Франко І. Галицьке краєзнавство // Зібрання творів у 50-ти тт. Т. 46.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. 2. К., 1986. </w:t>
            </w:r>
          </w:p>
        </w:tc>
      </w:tr>
      <w:tr w:rsidR="001257E8" w:rsidRPr="00BF5487" w14:paraId="77F40AEE" w14:textId="77777777" w:rsidTr="00B458D6">
        <w:tc>
          <w:tcPr>
            <w:tcW w:w="1838" w:type="dxa"/>
          </w:tcPr>
          <w:p w14:paraId="196591B4" w14:textId="77777777" w:rsidR="001257E8" w:rsidRPr="00BF5487" w:rsidRDefault="001257E8" w:rsidP="00B45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Тривалість курсу</w:t>
            </w:r>
          </w:p>
        </w:tc>
        <w:tc>
          <w:tcPr>
            <w:tcW w:w="7891" w:type="dxa"/>
            <w:gridSpan w:val="4"/>
          </w:tcPr>
          <w:p w14:paraId="68935A17" w14:textId="25EDFA19" w:rsidR="001257E8" w:rsidRPr="00BF5487" w:rsidRDefault="00AA2A9C" w:rsidP="00AA2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Один семестр </w:t>
            </w:r>
            <w:r w:rsidR="006F5C30">
              <w:rPr>
                <w:rFonts w:ascii="Times New Roman" w:hAnsi="Times New Roman" w:cs="Times New Roman"/>
                <w:sz w:val="20"/>
                <w:szCs w:val="20"/>
              </w:rPr>
              <w:t>(другий)</w:t>
            </w:r>
          </w:p>
        </w:tc>
      </w:tr>
      <w:tr w:rsidR="001257E8" w:rsidRPr="00BF5487" w14:paraId="586B850C" w14:textId="77777777" w:rsidTr="00B458D6">
        <w:tc>
          <w:tcPr>
            <w:tcW w:w="1838" w:type="dxa"/>
          </w:tcPr>
          <w:p w14:paraId="68543FD9" w14:textId="77777777" w:rsidR="001257E8" w:rsidRPr="00BF5487" w:rsidRDefault="001257E8" w:rsidP="00B45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b/>
                <w:sz w:val="20"/>
                <w:szCs w:val="20"/>
              </w:rPr>
              <w:t>Обсяг курсу</w:t>
            </w:r>
          </w:p>
        </w:tc>
        <w:tc>
          <w:tcPr>
            <w:tcW w:w="7891" w:type="dxa"/>
            <w:gridSpan w:val="4"/>
          </w:tcPr>
          <w:p w14:paraId="03225D8C" w14:textId="77777777" w:rsidR="001257E8" w:rsidRPr="00BF5487" w:rsidRDefault="00CA1307" w:rsidP="00AB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1257E8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годин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257E8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аудиторних занять. З них 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1257E8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години лекцій,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  <w:r w:rsidR="001257E8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ини</w:t>
            </w:r>
            <w:r w:rsidR="001257E8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4B4E" w:rsidRPr="00BF548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257E8" w:rsidRPr="00BF5487">
              <w:rPr>
                <w:rFonts w:ascii="Times New Roman" w:hAnsi="Times New Roman" w:cs="Times New Roman"/>
                <w:sz w:val="20"/>
                <w:szCs w:val="20"/>
              </w:rPr>
              <w:t>рактичних занять,</w:t>
            </w:r>
            <w:r w:rsidR="005A4B4E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61C0" w:rsidRPr="00BF548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годин</w:t>
            </w:r>
            <w:r w:rsidR="00AB61C0" w:rsidRPr="00BF54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257E8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самостійної роботи</w:t>
            </w:r>
          </w:p>
        </w:tc>
      </w:tr>
      <w:tr w:rsidR="001257E8" w:rsidRPr="00BF5487" w14:paraId="3A3A85DC" w14:textId="77777777" w:rsidTr="00B458D6">
        <w:tc>
          <w:tcPr>
            <w:tcW w:w="1838" w:type="dxa"/>
          </w:tcPr>
          <w:p w14:paraId="2FDBF840" w14:textId="77777777" w:rsidR="001257E8" w:rsidRPr="00BF5487" w:rsidRDefault="001257E8" w:rsidP="00B45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b/>
                <w:sz w:val="20"/>
                <w:szCs w:val="20"/>
              </w:rPr>
              <w:t>Очікувані результати навчання</w:t>
            </w:r>
          </w:p>
        </w:tc>
        <w:tc>
          <w:tcPr>
            <w:tcW w:w="7891" w:type="dxa"/>
            <w:gridSpan w:val="4"/>
          </w:tcPr>
          <w:p w14:paraId="24CF8665" w14:textId="77777777" w:rsidR="001257E8" w:rsidRPr="00BF5487" w:rsidRDefault="001257E8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Після завершення курсу його учасник буде</w:t>
            </w:r>
          </w:p>
          <w:p w14:paraId="48638DAF" w14:textId="77777777" w:rsidR="00BC31FC" w:rsidRPr="00BF5487" w:rsidRDefault="005A4B4E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Знати: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1307" w:rsidRPr="00BF5487">
              <w:rPr>
                <w:rFonts w:ascii="Times New Roman" w:hAnsi="Times New Roman" w:cs="Times New Roman"/>
                <w:sz w:val="20"/>
                <w:szCs w:val="20"/>
              </w:rPr>
              <w:t>Перебіг основних подій політичного процесу, його діячів, соціально-економічні зміни, що відбулися на українських землях, основні етапи духовного і культурного життя українського суспільства, біографічні дані про видатних представників духовенства, культури, освіти і науки, загальні тенденції розвитку українських земель.</w:t>
            </w:r>
          </w:p>
          <w:p w14:paraId="2E3F46DF" w14:textId="77777777" w:rsidR="005A4B4E" w:rsidRPr="00BF5487" w:rsidRDefault="001257E8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Вміти: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8E99C0" w14:textId="77777777" w:rsidR="00CA1307" w:rsidRPr="00BF5487" w:rsidRDefault="00CA1307" w:rsidP="00B458D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Визначати хронологічну послідовність історичних подій; хронологічно співвідносити процеси, які відбувалися на землях України із загальноєвропейськими тенденціями історичного руху. </w:t>
            </w:r>
          </w:p>
          <w:p w14:paraId="15AD3232" w14:textId="77777777" w:rsidR="00CA1307" w:rsidRPr="00BF5487" w:rsidRDefault="00CA1307" w:rsidP="00B458D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Показувати на історичній карті території розселення українців, територіальні зміни, що відбувалися, і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співставляти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їх із сучасними кордонами України. </w:t>
            </w:r>
          </w:p>
          <w:p w14:paraId="306B5AAB" w14:textId="77777777" w:rsidR="00CA1307" w:rsidRPr="00BF5487" w:rsidRDefault="00CA1307" w:rsidP="00B458D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Характеризувати політико-адміністративний устрій України на різних історичних етапах, форми та засади функціонування української державності. </w:t>
            </w:r>
          </w:p>
          <w:p w14:paraId="218215EF" w14:textId="77777777" w:rsidR="00CA1307" w:rsidRPr="00BF5487" w:rsidRDefault="00CA1307" w:rsidP="00B458D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Визначати сутність української національної ідеї, причини розвитку та особливості українського національного та суспільно-політичного рухів у контексті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націєтворчих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процесів у Центрально-Східній Європі. </w:t>
            </w:r>
          </w:p>
          <w:p w14:paraId="16903410" w14:textId="77777777" w:rsidR="00CA1307" w:rsidRPr="00BF5487" w:rsidRDefault="00CA1307" w:rsidP="00B458D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Пояснювати економічні та соціальні процеси на території України, сутність переходу від традиційного до індустріального суспільства; називати основні риси модерного суспільства. </w:t>
            </w:r>
          </w:p>
          <w:p w14:paraId="352A132B" w14:textId="77777777" w:rsidR="00CA1307" w:rsidRPr="00BF5487" w:rsidRDefault="00CA1307" w:rsidP="00B458D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Описувати та порівнювати становище українського населення та риси повсякденного життя українців на різних етапах історичного розвитку та у складі різних державних утворень. </w:t>
            </w:r>
          </w:p>
          <w:p w14:paraId="2A2E2BCB" w14:textId="77777777" w:rsidR="00CA1307" w:rsidRPr="00BF5487" w:rsidRDefault="00CA1307" w:rsidP="00B458D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Описувати явища культурного та духовного життя; порівнювати ідеї та цінності минулого з сучасними державотворчими ідеями та культурними цінностями українців. </w:t>
            </w:r>
          </w:p>
          <w:p w14:paraId="4852D60D" w14:textId="77777777" w:rsidR="00CA1307" w:rsidRPr="00BF5487" w:rsidRDefault="00CA1307" w:rsidP="00B458D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Аналізувати економічну, політичну та культурну активність інших етносів/націй на території України; характеризувати міжнаціональні відносини та наводити приклади взаємодії між українським та іншими національними рухами на території України. </w:t>
            </w:r>
          </w:p>
          <w:p w14:paraId="2CEA7941" w14:textId="77777777" w:rsidR="001257E8" w:rsidRPr="00BF5487" w:rsidRDefault="00CA1307" w:rsidP="00B458D6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Шукати історичну інформацію та користуватися різними джерелами інформації (науковими монографіями, науково-популярними працями, енциклопедіями, періодичними виданнями та ін.)</w:t>
            </w:r>
          </w:p>
        </w:tc>
      </w:tr>
      <w:tr w:rsidR="001257E8" w:rsidRPr="00BF5487" w14:paraId="486D0819" w14:textId="77777777" w:rsidTr="00B458D6">
        <w:tc>
          <w:tcPr>
            <w:tcW w:w="1838" w:type="dxa"/>
          </w:tcPr>
          <w:p w14:paraId="722E1B31" w14:textId="77777777" w:rsidR="001257E8" w:rsidRPr="00BF5487" w:rsidRDefault="001257E8" w:rsidP="00B45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b/>
                <w:sz w:val="20"/>
                <w:szCs w:val="20"/>
              </w:rPr>
              <w:t>Ключові слова</w:t>
            </w:r>
          </w:p>
        </w:tc>
        <w:tc>
          <w:tcPr>
            <w:tcW w:w="7891" w:type="dxa"/>
            <w:gridSpan w:val="4"/>
          </w:tcPr>
          <w:p w14:paraId="6DD61192" w14:textId="723233FB" w:rsidR="001257E8" w:rsidRPr="00BF5487" w:rsidRDefault="005531EC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Історичне краєзнавство, локальна історія, край, регіон</w:t>
            </w:r>
            <w:r w:rsidR="00B435C3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, історична </w:t>
            </w:r>
            <w:proofErr w:type="spellStart"/>
            <w:r w:rsidR="00B435C3" w:rsidRPr="00BF5487">
              <w:rPr>
                <w:rFonts w:ascii="Times New Roman" w:hAnsi="Times New Roman" w:cs="Times New Roman"/>
                <w:sz w:val="20"/>
                <w:szCs w:val="20"/>
              </w:rPr>
              <w:t>регіоналістика</w:t>
            </w:r>
            <w:proofErr w:type="spellEnd"/>
          </w:p>
        </w:tc>
      </w:tr>
      <w:tr w:rsidR="001257E8" w:rsidRPr="00BF5487" w14:paraId="785DAC12" w14:textId="77777777" w:rsidTr="00B458D6">
        <w:tc>
          <w:tcPr>
            <w:tcW w:w="1838" w:type="dxa"/>
          </w:tcPr>
          <w:p w14:paraId="19DC7CE1" w14:textId="77777777" w:rsidR="001257E8" w:rsidRPr="00BF5487" w:rsidRDefault="001257E8" w:rsidP="00B45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b/>
                <w:sz w:val="20"/>
                <w:szCs w:val="20"/>
              </w:rPr>
              <w:t>Формат курсу</w:t>
            </w:r>
          </w:p>
        </w:tc>
        <w:tc>
          <w:tcPr>
            <w:tcW w:w="7891" w:type="dxa"/>
            <w:gridSpan w:val="4"/>
          </w:tcPr>
          <w:p w14:paraId="3AAF7664" w14:textId="7D1331FB" w:rsidR="001257E8" w:rsidRPr="00BF5487" w:rsidRDefault="006F5C30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257E8" w:rsidRPr="00BF5487">
              <w:rPr>
                <w:rFonts w:ascii="Times New Roman" w:hAnsi="Times New Roman" w:cs="Times New Roman"/>
                <w:sz w:val="20"/>
                <w:szCs w:val="20"/>
              </w:rPr>
              <w:t>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дистанціний</w:t>
            </w:r>
            <w:proofErr w:type="spellEnd"/>
          </w:p>
        </w:tc>
      </w:tr>
      <w:tr w:rsidR="001257E8" w:rsidRPr="00BF5487" w14:paraId="0E342E81" w14:textId="77777777" w:rsidTr="00B458D6">
        <w:tc>
          <w:tcPr>
            <w:tcW w:w="1838" w:type="dxa"/>
          </w:tcPr>
          <w:p w14:paraId="3C9F3543" w14:textId="77777777" w:rsidR="001257E8" w:rsidRPr="00BF5487" w:rsidRDefault="001257E8" w:rsidP="00B45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b/>
                <w:sz w:val="20"/>
                <w:szCs w:val="20"/>
              </w:rPr>
              <w:t>Теми</w:t>
            </w:r>
          </w:p>
        </w:tc>
        <w:tc>
          <w:tcPr>
            <w:tcW w:w="1843" w:type="dxa"/>
          </w:tcPr>
          <w:p w14:paraId="42CB1598" w14:textId="77777777" w:rsidR="001257E8" w:rsidRPr="00BF5487" w:rsidRDefault="001257E8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Форма заняття</w:t>
            </w:r>
          </w:p>
        </w:tc>
        <w:tc>
          <w:tcPr>
            <w:tcW w:w="3780" w:type="dxa"/>
          </w:tcPr>
          <w:p w14:paraId="04084249" w14:textId="77777777" w:rsidR="001257E8" w:rsidRPr="00BF5487" w:rsidRDefault="001257E8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Література</w:t>
            </w:r>
            <w:r w:rsidR="00351CED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ресурси</w:t>
            </w:r>
          </w:p>
        </w:tc>
        <w:tc>
          <w:tcPr>
            <w:tcW w:w="1275" w:type="dxa"/>
          </w:tcPr>
          <w:p w14:paraId="4BE3AABC" w14:textId="77777777" w:rsidR="001257E8" w:rsidRPr="00BF5487" w:rsidRDefault="00351CED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Завдання, години</w:t>
            </w:r>
          </w:p>
        </w:tc>
        <w:tc>
          <w:tcPr>
            <w:tcW w:w="993" w:type="dxa"/>
          </w:tcPr>
          <w:p w14:paraId="7819BB52" w14:textId="77777777" w:rsidR="001257E8" w:rsidRPr="00BF5487" w:rsidRDefault="001257E8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Термін виконання</w:t>
            </w:r>
          </w:p>
        </w:tc>
      </w:tr>
      <w:tr w:rsidR="001257E8" w:rsidRPr="00BF5487" w14:paraId="415CF7E1" w14:textId="77777777" w:rsidTr="00B458D6">
        <w:tc>
          <w:tcPr>
            <w:tcW w:w="1838" w:type="dxa"/>
          </w:tcPr>
          <w:p w14:paraId="02E8CC21" w14:textId="77777777" w:rsidR="001257E8" w:rsidRPr="00BF5487" w:rsidRDefault="00CA1307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1. Предмет, завдання і концепція курсу </w:t>
            </w:r>
            <w:r w:rsidR="00B458D6" w:rsidRPr="00BF54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Історичне краєзнавство</w:t>
            </w:r>
            <w:r w:rsidR="00B458D6" w:rsidRPr="00BF54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37EBC97B" w14:textId="77777777" w:rsidR="001257E8" w:rsidRPr="00BF5487" w:rsidRDefault="00CA1307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Лекція/семінар</w:t>
            </w:r>
          </w:p>
        </w:tc>
        <w:tc>
          <w:tcPr>
            <w:tcW w:w="3780" w:type="dxa"/>
          </w:tcPr>
          <w:p w14:paraId="6B9D5610" w14:textId="77777777" w:rsidR="005531EC" w:rsidRPr="00BF5487" w:rsidRDefault="005531EC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Верменич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Я. Теоретико-методологічні проблеми історичної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регіоналістики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в Україні. К., 2003.</w:t>
            </w:r>
          </w:p>
          <w:p w14:paraId="0DFBA79D" w14:textId="77777777" w:rsidR="005531EC" w:rsidRPr="00BF5487" w:rsidRDefault="005531EC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Енциклопедія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етнокультурознавства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Понятійно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- термінологічний інструментарій, концептуальні підходи. Ч. І.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. І. К., 2000</w:t>
            </w:r>
          </w:p>
          <w:p w14:paraId="0A59F8FF" w14:textId="77777777" w:rsidR="005531EC" w:rsidRPr="00BF5487" w:rsidRDefault="005531EC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Жупанський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Я.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Круль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В. Про об’єкт і предмет вивчення національного краєзнавства // Краєзнавство. 1994. №2.</w:t>
            </w:r>
          </w:p>
          <w:p w14:paraId="38B202A3" w14:textId="77777777" w:rsidR="005531EC" w:rsidRPr="00BF5487" w:rsidRDefault="005531EC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Історичне краєзнавство. Навчальний посібник // Голубко В,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Качараба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С., Середяк А. Ч.І. Львів, 2006.</w:t>
            </w:r>
          </w:p>
          <w:p w14:paraId="201C034E" w14:textId="77777777" w:rsidR="005531EC" w:rsidRPr="00BF5487" w:rsidRDefault="005531EC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Історичне краєзнавство. Напрями та методи історико-краєзнавчих досліджень : курс лекцій / В. Є. Голубко, А. В. Середяк, Р. Я. </w:t>
            </w:r>
            <w:proofErr w:type="spellStart"/>
            <w:r w:rsidRPr="00BF5487">
              <w:rPr>
                <w:rFonts w:ascii="Times New Roman" w:hAnsi="Times New Roman" w:cs="Times New Roman"/>
                <w:bCs/>
                <w:sz w:val="20"/>
                <w:szCs w:val="20"/>
              </w:rPr>
              <w:t>Генега</w:t>
            </w:r>
            <w:proofErr w:type="spellEnd"/>
            <w:r w:rsidRPr="00BF54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І. І. </w:t>
            </w:r>
            <w:proofErr w:type="spellStart"/>
            <w:r w:rsidRPr="00BF5487">
              <w:rPr>
                <w:rFonts w:ascii="Times New Roman" w:hAnsi="Times New Roman" w:cs="Times New Roman"/>
                <w:bCs/>
                <w:sz w:val="20"/>
                <w:szCs w:val="20"/>
              </w:rPr>
              <w:t>Федик</w:t>
            </w:r>
            <w:proofErr w:type="spellEnd"/>
            <w:r w:rsidRPr="00BF54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 ін. – Львів : ЛНУ імені Івана Франка, 2011.</w:t>
            </w:r>
          </w:p>
          <w:p w14:paraId="6DB783E0" w14:textId="77777777" w:rsidR="005531EC" w:rsidRPr="00BF5487" w:rsidRDefault="005531EC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Костриця М. Ю. Географічне краєзнавство в системі загального краєзнавства // Краєзнавство. 2001. № 1</w:t>
            </w:r>
            <w:r w:rsidR="00622DEF" w:rsidRPr="00BF548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344B1F96" w14:textId="77777777" w:rsidR="005531EC" w:rsidRPr="00BF5487" w:rsidRDefault="005531EC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Круль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В. Краєзнавство: регіональний огляд. Конспект лекцій. Чернівці, 2002.</w:t>
            </w:r>
          </w:p>
          <w:p w14:paraId="41079708" w14:textId="77777777" w:rsidR="005531EC" w:rsidRPr="00BF5487" w:rsidRDefault="005531EC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Лисяк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-Рудницький І. Проблеми термінології та періодизації в  українській історії // Історичні есе. </w:t>
            </w:r>
            <w:r w:rsidRPr="00BF54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2-х т. Т. 1. К., 1994.</w:t>
            </w:r>
          </w:p>
          <w:p w14:paraId="5B39EA11" w14:textId="77777777" w:rsidR="005531EC" w:rsidRPr="00BF5487" w:rsidRDefault="005531EC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Макарчук С. Історичні неписемні джерела з історії України. Львів, 2002.</w:t>
            </w:r>
          </w:p>
          <w:p w14:paraId="57D5780C" w14:textId="77777777" w:rsidR="005531EC" w:rsidRPr="00BF5487" w:rsidRDefault="005531EC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Макарчук С. Писемні джерела з історії України. Львів, 1999.</w:t>
            </w:r>
          </w:p>
          <w:p w14:paraId="336B5773" w14:textId="77777777" w:rsidR="005531EC" w:rsidRPr="00BF5487" w:rsidRDefault="005531EC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Маринич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О. Україна: історико-географічні краї // Краєзнавство. 1993. №1.</w:t>
            </w:r>
          </w:p>
          <w:p w14:paraId="3806B09E" w14:textId="77777777" w:rsidR="005531EC" w:rsidRPr="00BF5487" w:rsidRDefault="005531EC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Мацюк О. Архівні документи з історичного краєзнавства // Історичне краєзнавство i національне виховання. Львів, 1994.</w:t>
            </w:r>
          </w:p>
          <w:p w14:paraId="73B26F11" w14:textId="77777777" w:rsidR="005531EC" w:rsidRPr="00BF5487" w:rsidRDefault="00B458D6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Мудрий М. Поняття «</w:t>
            </w:r>
            <w:r w:rsidR="005531EC" w:rsidRPr="00BF5487">
              <w:rPr>
                <w:rFonts w:ascii="Times New Roman" w:hAnsi="Times New Roman" w:cs="Times New Roman"/>
                <w:sz w:val="20"/>
                <w:szCs w:val="20"/>
              </w:rPr>
              <w:t>наша земля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531EC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«н</w:t>
            </w:r>
            <w:r w:rsidR="005531EC" w:rsidRPr="00BF5487">
              <w:rPr>
                <w:rFonts w:ascii="Times New Roman" w:hAnsi="Times New Roman" w:cs="Times New Roman"/>
                <w:sz w:val="20"/>
                <w:szCs w:val="20"/>
              </w:rPr>
              <w:t>аш край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531EC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в українському русі Галичини ХІХ-ХХ ст. // Шляхами історії. Науковий збірник історичного факультету ЛНУ ім. </w:t>
            </w:r>
            <w:proofErr w:type="spellStart"/>
            <w:r w:rsidR="005531EC" w:rsidRPr="00BF5487">
              <w:rPr>
                <w:rFonts w:ascii="Times New Roman" w:hAnsi="Times New Roman" w:cs="Times New Roman"/>
                <w:sz w:val="20"/>
                <w:szCs w:val="20"/>
              </w:rPr>
              <w:t>І.Франка</w:t>
            </w:r>
            <w:proofErr w:type="spellEnd"/>
            <w:r w:rsidR="005531EC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на пошану професора Костянтина Кондратюка. Львів, 2004. </w:t>
            </w:r>
          </w:p>
          <w:p w14:paraId="1F5BDEEE" w14:textId="77777777" w:rsidR="005531EC" w:rsidRPr="00BF5487" w:rsidRDefault="005531EC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Троян С. С.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Будз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М. Д. Термінологічний словник із методики країнознавчих досліджень. Рівне, 2002.</w:t>
            </w:r>
          </w:p>
          <w:p w14:paraId="22841EC3" w14:textId="77777777" w:rsidR="00AF2A51" w:rsidRPr="00BF5487" w:rsidRDefault="005531EC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Чи мали селяни батьківщину // Грицак</w:t>
            </w:r>
            <w:r w:rsidR="00B458D6" w:rsidRPr="00BF5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B61C0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Я. Пророк у своїй вітчизні. 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Львів, 2006.</w:t>
            </w:r>
          </w:p>
        </w:tc>
        <w:tc>
          <w:tcPr>
            <w:tcW w:w="1275" w:type="dxa"/>
          </w:tcPr>
          <w:p w14:paraId="419CF190" w14:textId="77777777" w:rsidR="001257E8" w:rsidRPr="00BF5487" w:rsidRDefault="00AB61C0" w:rsidP="00AB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CA1307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(6/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A1307" w:rsidRPr="00BF54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3CEBE92B" w14:textId="77777777" w:rsidR="001257E8" w:rsidRPr="00BF5487" w:rsidRDefault="001257E8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7E8" w:rsidRPr="00BF5487" w14:paraId="7CC2CCEA" w14:textId="77777777" w:rsidTr="00B458D6">
        <w:tc>
          <w:tcPr>
            <w:tcW w:w="1838" w:type="dxa"/>
          </w:tcPr>
          <w:p w14:paraId="269E43BD" w14:textId="77777777" w:rsidR="001257E8" w:rsidRPr="00BF5487" w:rsidRDefault="00CA1307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2. Історія краєзнавчого руху в Україні</w:t>
            </w:r>
          </w:p>
        </w:tc>
        <w:tc>
          <w:tcPr>
            <w:tcW w:w="1843" w:type="dxa"/>
          </w:tcPr>
          <w:p w14:paraId="20996AB3" w14:textId="77777777" w:rsidR="001257E8" w:rsidRPr="00BF5487" w:rsidRDefault="00CA1307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Лекція/семінар</w:t>
            </w:r>
          </w:p>
        </w:tc>
        <w:tc>
          <w:tcPr>
            <w:tcW w:w="3780" w:type="dxa"/>
          </w:tcPr>
          <w:p w14:paraId="389F21FB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Арсенич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П. З історії музеїв Галичини // Наукові записки Івано-Франківського краєзнавчого музею. Вип.1. Івано-Франківськ, 1993.</w:t>
            </w:r>
          </w:p>
          <w:p w14:paraId="4BE76290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Б Грінченко – М. Драгоманов. Діалоги про українку національну справу. К., 1994.</w:t>
            </w:r>
          </w:p>
          <w:p w14:paraId="06BD19FD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Багалій Д. Заселення Південної України (Запорожжя й Новоросійського краю) і перші початки її культурного розвитку. Харків, 1920.</w:t>
            </w:r>
          </w:p>
          <w:p w14:paraId="1F9AB310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Баженов Л. В. Історичне краєзнавство Правобережної України XIX – на початку XX ст.: Становлення. Історіографія. Бібліографія. Хмельницький, 1995.</w:t>
            </w:r>
          </w:p>
          <w:p w14:paraId="0CD4307A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Білокінь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Д. Київська школа академіка М. Грушевського // Український історичний журнал, 1996. № 5.</w:t>
            </w:r>
          </w:p>
          <w:p w14:paraId="43546C9F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Білоус В. Етнографічні дослідження на західноукраїнських землях у третій чверті ХІХ ст. Львів, 2000.</w:t>
            </w:r>
          </w:p>
          <w:p w14:paraId="18D7E15D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Болтарович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З. Україна в дослідженнях польських етнографів XIX ст. Київ, 1976.</w:t>
            </w:r>
          </w:p>
          <w:p w14:paraId="2CED58D8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Вавричин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М. До підсумків дослідження картографічної спадщини Г.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Боплана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// Матеріали досліджень Історичної та Археографічної комісій НТШ в Україні.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Вип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. 2. Львів, 1999.</w:t>
            </w:r>
          </w:p>
          <w:p w14:paraId="287628D1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Верменич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Я. Становлення інформаційної системи та інфраструктури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регіоналістики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в Україні кінця ХІІІ – ХІХ ст. // Історіографія історії України.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Вип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. 14. К., 2004</w:t>
            </w:r>
          </w:p>
          <w:p w14:paraId="5808A54D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Вермения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Я. Теоретико-методологічні проблеми історичної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регіоналістики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в Україні. К., 2003.</w:t>
            </w:r>
          </w:p>
          <w:p w14:paraId="5EBA70D5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Водотика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С. Г. Трагічна доля академіка ВУАН М. Є.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Слабченка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// Проблеми історії України: факти, судження, пошуки. Міжвідомчий науковий збірник. Вип.3. К., 1994.</w:t>
            </w:r>
          </w:p>
          <w:p w14:paraId="318790DE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Водотика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С. Наукові історичні школи й провідні тенденції розвитку історичної науки // Проблеми історії України: факти, судження, пошуки. Міжвідомчий збірник наукових праць.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Вип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. 6. К. 5. 2002.</w:t>
            </w:r>
          </w:p>
          <w:p w14:paraId="38CD674C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Вол Б. Історико-краєзнавчі музеї Західної України: особливості становлення історіографії проблеми // Історичні  пам'ятки Галичини. Львів. 2003.</w:t>
            </w:r>
          </w:p>
          <w:p w14:paraId="3B008F7F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Гермайзе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О. В. Б. Антонович в українській історіографії // Україна. 1928. № 5.</w:t>
            </w:r>
          </w:p>
          <w:p w14:paraId="1F8DE084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Голубко В. Середяк А. Документи особового архівного фонду Йосипа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Гронського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у відділі рукописів Львівської наукової бібліотеки ім.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В.Стефаника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НАН України // Студії з архівної справи та документознавства. Т. 3. К., 2003. </w:t>
            </w:r>
          </w:p>
          <w:p w14:paraId="20EAF894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Дашкевич Я. Довкола „Хроніки міста Львова” Дениса Зубрицького // Спеціальні історичні дисципліни. Питання теорії та методики. Ч. 8–9.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Част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. 2. К., 2002</w:t>
            </w:r>
          </w:p>
          <w:p w14:paraId="714F0A53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Журба О. І. Київська археографічна комісія. 1843–1921. Нариси історії і діяльності. К., 1993.</w:t>
            </w:r>
          </w:p>
          <w:p w14:paraId="004BF3B7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І. Франко й </w:t>
            </w:r>
            <w:r w:rsidR="00B458D6" w:rsidRPr="00BF54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Етнографічно-статистичний кружок</w:t>
            </w:r>
            <w:r w:rsidR="00B458D6" w:rsidRPr="00BF54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// Якимович Б. Книга, просвіта, нація. Видавнича діяльність Івана Франка у 70-80 роках ХІХ ст. Львів, 1996.</w:t>
            </w:r>
          </w:p>
          <w:p w14:paraId="7CD153C5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Історичне краєзнавство в Українській РСР. Київ, 1989.</w:t>
            </w:r>
          </w:p>
          <w:p w14:paraId="0587B7CA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Історичне краєзнавство. Навчальний посібник // Голубко</w:t>
            </w:r>
            <w:r w:rsidR="00B458D6" w:rsidRPr="00BF5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В,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Качараба</w:t>
            </w:r>
            <w:proofErr w:type="spellEnd"/>
            <w:r w:rsidR="00B458D6" w:rsidRPr="00BF5487">
              <w:rPr>
                <w:rFonts w:ascii="Times New Roman" w:hAnsi="Times New Roman" w:cs="Times New Roman"/>
                <w:sz w:val="20"/>
                <w:szCs w:val="20"/>
              </w:rPr>
              <w:t> С., Середяк 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А. Ч. І. Львів, 2006. </w:t>
            </w:r>
          </w:p>
          <w:p w14:paraId="42A26E9D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Кирчів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Р. Слідами однієї Франкової мандрівки // Шляхами Івана Франка на Україні. К., 1982.</w:t>
            </w:r>
          </w:p>
          <w:p w14:paraId="6C7A59A5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Козицький А.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Краєзнавчо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-туристичне товариство „Плай” (1924–1939) // Вісник Львівського університету. Серія історична.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Вип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. 33. Львів, 1998.</w:t>
            </w:r>
          </w:p>
          <w:p w14:paraId="2CCDFC43" w14:textId="77777777" w:rsidR="00622DEF" w:rsidRPr="00BF5487" w:rsidRDefault="00622DEF" w:rsidP="00B458D6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Козицький А. Львів в історико-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краєзначих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дослідженнях українських авторів у міжвоєнний період // “Львів: історія – населення – культура.” Тези доповідей та повідомлення українсько-польської наукової конференції 18-20 травня 1994 р. Львів, 1994.</w:t>
            </w:r>
          </w:p>
          <w:p w14:paraId="755370C6" w14:textId="77777777" w:rsidR="00622DEF" w:rsidRPr="00BF5487" w:rsidRDefault="00622DEF" w:rsidP="00B458D6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Козицький А. Український краєзнавчий рух Східної Галичини у міжвоєнний 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період // Краєзнавство і туристка. Львів. 1995. № 1.</w:t>
            </w:r>
          </w:p>
          <w:p w14:paraId="1D1A655A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Козицький А. Українські краєзнавчі музеї Галичини в міжвоєнний період // Вісник Львівського університету. Серія історична.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Вип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. 34. Львів, 1999.</w:t>
            </w:r>
          </w:p>
          <w:p w14:paraId="18AEE645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Колесник М. П. Історичне товариство Нестора-літописця та його вклад в розвиток історичної науки в Україні // Український історичний журнал. 1995. № 5.</w:t>
            </w:r>
          </w:p>
          <w:p w14:paraId="08C49DDE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Краєзнавство в Україні: сучасний стан і перспективи. Київ. 2003.</w:t>
            </w:r>
          </w:p>
          <w:p w14:paraId="79E8F4FC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Крип'якевич І. З історії галицького краєзнавства. Львів, 1931.</w:t>
            </w:r>
          </w:p>
          <w:p w14:paraId="790B4F3F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Масик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Р. Львівське відділення Польського краєзнавчого товариства // Історичні пам’ятки Галичини. Матеріали п’ятої наукової краєзнавчої конференції 12 листопада 2010. Львів, 2010. С 49–58.</w:t>
            </w:r>
          </w:p>
          <w:p w14:paraId="41EC0CB6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Масик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Р. Національна ідея у діяльності Товариства дослідження історії оборони Львова та південно-східних воєводств // Національна ідея у сухопутних військах України: досвід, проблеми та перспективи реалізації. Матеріали науково-практичного семінару 18 лютого 2010 р. Львів, 2010. С. 99–106.</w:t>
            </w:r>
          </w:p>
          <w:p w14:paraId="17B08074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Масик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. Р. Крайове археологічне товариство у Львові (1875–1890) // Наукові зошити історичного факультету Львівського національного університету ім. І. Франка.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Вип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. 9. Львів, 2008. С. 157–170. </w:t>
            </w:r>
          </w:p>
          <w:p w14:paraId="693CAFEA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Масик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. Р. Товариство шанувальників минувшини Львова (1906–1939) // Наукові зошити історичного факультету Львівського національного університету ім. І. Франка.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Вип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. 11. Львів, 2010. С. 263–280.</w:t>
            </w:r>
          </w:p>
          <w:p w14:paraId="583592AD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Народознавець і </w:t>
            </w:r>
            <w:r w:rsidR="00B458D6" w:rsidRPr="00BF54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ворог народу</w:t>
            </w:r>
            <w:r w:rsidR="00B458D6" w:rsidRPr="00BF54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(В. Г. Кравченко) // Репресоване краєзнавство. Київ,1991.</w:t>
            </w:r>
          </w:p>
          <w:p w14:paraId="1A48DB8E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Павлишин О. Товариство вивчення історії оборони Львова та південно-східних воєводств: структура та діяльність (1928–1939) //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Wielokulturowe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środowisko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historyczne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Lwowa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w XIX i XX w. /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Maternickiego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48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Rzeszów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Wydawnictwo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Uniwersytetu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Rzeszowskiego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, 2004. T. 2. С. 376–386.</w:t>
            </w:r>
          </w:p>
          <w:p w14:paraId="781B8EDB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Пісковий С. [Дашкевич Я.] Львівські “теки” А. Шнайдера як історико-краєзнавче джерело / Ярослав Дашкевич // Архіви України. – Київ, 1965. – №4. – С. 73–76.</w:t>
            </w:r>
          </w:p>
          <w:p w14:paraId="54445135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Пристайко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В., Шаповал Ю. Справа </w:t>
            </w:r>
            <w:r w:rsidR="00B458D6" w:rsidRPr="00BF54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Спілки Визволення України</w:t>
            </w:r>
            <w:r w:rsidR="00B458D6" w:rsidRPr="00BF54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. Невідомі документи і факти. К., 1995.</w:t>
            </w:r>
          </w:p>
          <w:p w14:paraId="5BEC3C96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Проект історико-географічного словника Галичини та Буковини Мирона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Кордуби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// Наукові записки університету 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“Острозька Академія”. Історичні науки.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Вип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. 1. Острог, 2000.</w:t>
            </w:r>
          </w:p>
          <w:p w14:paraId="10DD3AA2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Репресоване краєзнавство. Київ,1991.</w:t>
            </w:r>
          </w:p>
          <w:p w14:paraId="121F2129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Русалка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Дністровая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. Документи і матеріали. К., 1989</w:t>
            </w:r>
          </w:p>
          <w:p w14:paraId="4F47E03C" w14:textId="77777777" w:rsidR="00622DEF" w:rsidRPr="00BF5487" w:rsidRDefault="00B458D6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22DEF" w:rsidRPr="00BF5487">
              <w:rPr>
                <w:rFonts w:ascii="Times New Roman" w:hAnsi="Times New Roman" w:cs="Times New Roman"/>
                <w:sz w:val="20"/>
                <w:szCs w:val="20"/>
              </w:rPr>
              <w:t>Руська Трійця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22DEF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в історії суспільно-політичного руху і культури України. К., 1987.</w:t>
            </w:r>
          </w:p>
          <w:p w14:paraId="13723C6F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Санцевич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А.В. Видатний український історик М. Є.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Слабченко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. К., 1993. </w:t>
            </w:r>
          </w:p>
          <w:p w14:paraId="2085319D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Сарбей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В.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Актуальные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историков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Украины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сегодня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// www.histomed.kiev.ua</w:t>
            </w:r>
          </w:p>
          <w:p w14:paraId="30CD0BDC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Свєнціцький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І. Про музеї та музейництво. Львів, 1920.</w:t>
            </w:r>
          </w:p>
          <w:p w14:paraId="454CB6C3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Середяк А. В. Краєзнавчі дослідження в Україні (історіографічний аспект) // Історіографічні дослідження в Україні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Вип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. 14. К, 2004</w:t>
            </w:r>
          </w:p>
          <w:p w14:paraId="2B0C2764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Скрипник Г. Етнографічні музеї України. Київ, 1989.</w:t>
            </w:r>
          </w:p>
          <w:p w14:paraId="0C4FE4EC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Сосса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Р. Історія картографування території України. Від найдавніших часів до 1920 р. Короткий нарис. К., 2002. </w:t>
            </w:r>
          </w:p>
          <w:p w14:paraId="700DF10C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Стельмах С. Парадигми історичної думки у XX столітті // Політична думка. 1997. №4.</w:t>
            </w:r>
          </w:p>
          <w:p w14:paraId="61E545DB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Толочко Я. Продовжити традиції істориків минулого // Київська старовина. 1995. №5.</w:t>
            </w:r>
          </w:p>
          <w:p w14:paraId="33B5BD00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Тронько П. Історичне краєзнавство: крок у нове тисячоліття (досвід, проблеми, перспективи). К., 2000.</w:t>
            </w:r>
          </w:p>
          <w:p w14:paraId="5E2065B1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У сфабрикованій справі </w:t>
            </w:r>
            <w:r w:rsidR="00B458D6" w:rsidRPr="00BF54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СВУ</w:t>
            </w:r>
            <w:r w:rsidR="00B458D6" w:rsidRPr="00BF54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(Й. Ю. 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Гермайзе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) // Репресоване краєзнавство. Київ,1991. </w:t>
            </w:r>
          </w:p>
          <w:p w14:paraId="1BEA1616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Удод О. А. Історія в дзеркалі аксіології. Роль науки та освіти у формуванні духовних цінностей українського народу в 1920–1930-х рр. К., 2000</w:t>
            </w:r>
          </w:p>
          <w:p w14:paraId="7E5E1B36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Франко І. Галицьке краєзнавство // Зібрання творів у 50-ти тт. Т. 46.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. 2. К., 1986.</w:t>
            </w:r>
          </w:p>
          <w:p w14:paraId="7B46E2EC" w14:textId="77777777" w:rsidR="00A2250E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Шашкевичіана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. Збірник наукових праць. Львів, 2000.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Вип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. 3–4.</w:t>
            </w:r>
          </w:p>
        </w:tc>
        <w:tc>
          <w:tcPr>
            <w:tcW w:w="1275" w:type="dxa"/>
          </w:tcPr>
          <w:p w14:paraId="697C5EC2" w14:textId="77777777" w:rsidR="001257E8" w:rsidRPr="00BF5487" w:rsidRDefault="00CA1307" w:rsidP="00AB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AB61C0" w:rsidRPr="00BF54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(26/</w:t>
            </w:r>
            <w:r w:rsidR="00AB61C0" w:rsidRPr="00BF548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634C2F63" w14:textId="77777777" w:rsidR="001257E8" w:rsidRPr="00BF5487" w:rsidRDefault="001257E8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7E8" w:rsidRPr="00BF5487" w14:paraId="3BC967AB" w14:textId="77777777" w:rsidTr="00B458D6">
        <w:tc>
          <w:tcPr>
            <w:tcW w:w="1838" w:type="dxa"/>
          </w:tcPr>
          <w:p w14:paraId="583C390C" w14:textId="77777777" w:rsidR="001257E8" w:rsidRPr="00BF5487" w:rsidRDefault="00CA1307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Регіони України</w:t>
            </w:r>
          </w:p>
        </w:tc>
        <w:tc>
          <w:tcPr>
            <w:tcW w:w="1843" w:type="dxa"/>
          </w:tcPr>
          <w:p w14:paraId="19656DEF" w14:textId="77777777" w:rsidR="001257E8" w:rsidRPr="00BF5487" w:rsidRDefault="00CA1307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Лекція/семінар</w:t>
            </w:r>
          </w:p>
        </w:tc>
        <w:tc>
          <w:tcPr>
            <w:tcW w:w="3780" w:type="dxa"/>
          </w:tcPr>
          <w:p w14:paraId="633724DE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Адміністративно-територіальний устрій України. Історія та сучасність // За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заг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. ред. В. Г.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Яцуби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. К., 2001.</w:t>
            </w:r>
          </w:p>
          <w:p w14:paraId="558E3795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Бондаренко Г. В. 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Історична топоніміка: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755D5" w:rsidRPr="00BF548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уцьк: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Волин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. ун-т ім. Лесі Українки, 2012. С.106–142.</w:t>
            </w:r>
          </w:p>
          <w:p w14:paraId="4BF72E4A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iCs/>
                <w:sz w:val="20"/>
                <w:szCs w:val="20"/>
              </w:rPr>
              <w:t>Верменич</w:t>
            </w:r>
            <w:proofErr w:type="spellEnd"/>
            <w:r w:rsidRPr="00BF548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Я. В. 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Адміністративно-територіальний устрій України: еволюція, сучасний стан, проблеми реформування / НАН України. Інститут історії України. </w:t>
            </w:r>
            <w:r w:rsidR="000755D5" w:rsidRPr="00BF54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2-х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чч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. К.: Інститут історії України, 2009.</w:t>
            </w:r>
          </w:p>
          <w:p w14:paraId="64B79A95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Глушко М. 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Етнографічне районування України: стан, проблеми, завдання (за матеріалами наукових досліджень другої половини XX – початку XXI ст. //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Вісн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. Львів. Ун-</w:t>
            </w:r>
            <w:r w:rsidR="000755D5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ту. Львів, 2009. </w:t>
            </w:r>
            <w:proofErr w:type="spellStart"/>
            <w:r w:rsidR="000755D5" w:rsidRPr="00BF5487">
              <w:rPr>
                <w:rFonts w:ascii="Times New Roman" w:hAnsi="Times New Roman" w:cs="Times New Roman"/>
                <w:sz w:val="20"/>
                <w:szCs w:val="20"/>
              </w:rPr>
              <w:t>Вип</w:t>
            </w:r>
            <w:proofErr w:type="spellEnd"/>
            <w:r w:rsidR="000755D5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. 44. С. 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179–214. – ( Сер. історична).</w:t>
            </w:r>
          </w:p>
          <w:p w14:paraId="72B22DD4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Горбик В.</w:t>
            </w:r>
            <w:r w:rsidR="000755D5" w:rsidRPr="00BF548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F5487">
              <w:rPr>
                <w:rFonts w:ascii="Times New Roman" w:hAnsi="Times New Roman" w:cs="Times New Roman"/>
                <w:iCs/>
                <w:sz w:val="20"/>
                <w:szCs w:val="20"/>
              </w:rPr>
              <w:t>О., Скрипник П.</w:t>
            </w:r>
            <w:r w:rsidR="000755D5" w:rsidRPr="00BF548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F548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І. 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До питання про районування України // Український історичний журнал. 1995. № 1,</w:t>
            </w:r>
            <w:r w:rsidR="000755D5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389506D7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iCs/>
                <w:sz w:val="20"/>
                <w:szCs w:val="20"/>
              </w:rPr>
              <w:t>Дністрянський М.</w:t>
            </w:r>
            <w:r w:rsidR="000755D5" w:rsidRPr="00BF548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F548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С. 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Кордони України. Територіально-адміністративний устрій. Львів, 1992.</w:t>
            </w:r>
          </w:p>
          <w:p w14:paraId="48344471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iCs/>
                <w:sz w:val="20"/>
                <w:szCs w:val="20"/>
              </w:rPr>
              <w:t>Заставний Ф.</w:t>
            </w:r>
            <w:r w:rsidR="000755D5" w:rsidRPr="00BF548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F548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Д. </w:t>
            </w:r>
            <w:r w:rsidR="000755D5" w:rsidRPr="00BF5487">
              <w:rPr>
                <w:rFonts w:ascii="Times New Roman" w:hAnsi="Times New Roman" w:cs="Times New Roman"/>
                <w:sz w:val="20"/>
                <w:szCs w:val="20"/>
              </w:rPr>
              <w:t>Українські етнічні землі.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Львів, 1993.</w:t>
            </w:r>
          </w:p>
          <w:p w14:paraId="183270D4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iCs/>
                <w:sz w:val="20"/>
                <w:szCs w:val="20"/>
              </w:rPr>
              <w:t>Івченко А.</w:t>
            </w:r>
            <w:r w:rsidR="000755D5" w:rsidRPr="00BF548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F548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С. 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Вся Україна. Путівник. К., 2006.</w:t>
            </w:r>
          </w:p>
          <w:p w14:paraId="621F3D52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iCs/>
                <w:sz w:val="20"/>
                <w:szCs w:val="20"/>
              </w:rPr>
              <w:t>Макарчук С.</w:t>
            </w:r>
            <w:r w:rsidR="000755D5" w:rsidRPr="00BF548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F548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А. 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Історико-етнографічні райони України: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="000755D5" w:rsidRPr="00BF5487">
              <w:rPr>
                <w:rFonts w:ascii="Times New Roman" w:hAnsi="Times New Roman" w:cs="Times New Roman"/>
                <w:sz w:val="20"/>
                <w:szCs w:val="20"/>
              </w:rPr>
              <w:t>ьвів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, 2012.</w:t>
            </w:r>
          </w:p>
          <w:p w14:paraId="6380577E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Маринич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О. Україна: історико-географічні краї // Краєзнавство. 1993. №1.</w:t>
            </w:r>
          </w:p>
          <w:p w14:paraId="4DA95B68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Паламарчук М., Паламарчук О. 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Соціально-економічне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макрорайонування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// Географія та основи економіки в школі. 1998. №2.</w:t>
            </w:r>
          </w:p>
          <w:p w14:paraId="75248E6D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Регіональний портрет України / За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заг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55D5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ред. Юлії Тищенко</w:t>
            </w:r>
            <w:r w:rsidR="000755D5" w:rsidRPr="00BF54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0755D5" w:rsidRPr="00BF5487">
              <w:rPr>
                <w:rFonts w:ascii="Times New Roman" w:hAnsi="Times New Roman" w:cs="Times New Roman"/>
                <w:sz w:val="20"/>
                <w:szCs w:val="20"/>
              </w:rPr>
              <w:t>.: УНЦПД, 2003.</w:t>
            </w:r>
          </w:p>
          <w:p w14:paraId="1678F026" w14:textId="77777777" w:rsidR="00622DEF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Розвиток України в регіональній перспективі: політичні, економічні, соціальні проблеми регіоналізації. К., 2002.</w:t>
            </w:r>
          </w:p>
          <w:p w14:paraId="38A1A1B8" w14:textId="77777777" w:rsidR="00A2250E" w:rsidRPr="00BF5487" w:rsidRDefault="00622DEF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iCs/>
                <w:sz w:val="20"/>
                <w:szCs w:val="20"/>
              </w:rPr>
              <w:t>Симоненко В.</w:t>
            </w:r>
            <w:r w:rsidR="000755D5" w:rsidRPr="00BF548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F548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Регионы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Украины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: проблеми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. К., 1997.</w:t>
            </w:r>
          </w:p>
        </w:tc>
        <w:tc>
          <w:tcPr>
            <w:tcW w:w="1275" w:type="dxa"/>
          </w:tcPr>
          <w:p w14:paraId="2BC5E75D" w14:textId="77777777" w:rsidR="001257E8" w:rsidRPr="00BF5487" w:rsidRDefault="00CA1307" w:rsidP="00AB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AB61C0" w:rsidRPr="00BF54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(10/1</w:t>
            </w:r>
            <w:r w:rsidR="00AB61C0" w:rsidRPr="00BF54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62499441" w14:textId="77777777" w:rsidR="001257E8" w:rsidRPr="00BF5487" w:rsidRDefault="001257E8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7E8" w:rsidRPr="00BF5487" w14:paraId="07FF12E4" w14:textId="77777777" w:rsidTr="00B458D6">
        <w:tc>
          <w:tcPr>
            <w:tcW w:w="1838" w:type="dxa"/>
          </w:tcPr>
          <w:p w14:paraId="389ACDBC" w14:textId="77777777" w:rsidR="001257E8" w:rsidRPr="00BF5487" w:rsidRDefault="00CA1307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4. Методи історико-краєзнавчих досліджень</w:t>
            </w:r>
          </w:p>
        </w:tc>
        <w:tc>
          <w:tcPr>
            <w:tcW w:w="1843" w:type="dxa"/>
          </w:tcPr>
          <w:p w14:paraId="25D36B22" w14:textId="77777777" w:rsidR="001257E8" w:rsidRPr="00BF5487" w:rsidRDefault="00CA1307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Лекція/семінар</w:t>
            </w:r>
          </w:p>
        </w:tc>
        <w:tc>
          <w:tcPr>
            <w:tcW w:w="3780" w:type="dxa"/>
          </w:tcPr>
          <w:p w14:paraId="3AC1B5EB" w14:textId="77777777" w:rsidR="000755D5" w:rsidRPr="00BF5487" w:rsidRDefault="000755D5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Голубничая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С. Н.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екскурсионного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дела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Донецк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, 2003.</w:t>
            </w:r>
          </w:p>
          <w:p w14:paraId="346CC58C" w14:textId="77777777" w:rsidR="000755D5" w:rsidRPr="00BF5487" w:rsidRDefault="000755D5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Грінченко Г. Усна історія. Методичні рекомендації з аналізу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наративних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інтерв'ю. Харків, 2008.</w:t>
            </w:r>
          </w:p>
          <w:p w14:paraId="4BE36925" w14:textId="77777777" w:rsidR="000755D5" w:rsidRPr="00BF5487" w:rsidRDefault="000755D5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Грінченко Г. Усна історія. Методичні рекомендації з організації дослідження. Харків, 2007.</w:t>
            </w:r>
          </w:p>
          <w:p w14:paraId="6E458FBF" w14:textId="77777777" w:rsidR="000755D5" w:rsidRPr="00BF5487" w:rsidRDefault="000755D5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Дашкевич Я. Об’єктивне і суб’єктивне в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просопографії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// Український біографічний словник: історія і проблематика створення. Мат-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наук.-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. (Львів, 8–9 жовтня 1996 р.). Львів, 1997.</w:t>
            </w:r>
          </w:p>
          <w:p w14:paraId="7DA89462" w14:textId="77777777" w:rsidR="000755D5" w:rsidRPr="00BF5487" w:rsidRDefault="000755D5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Закон України Про туризм (</w:t>
            </w:r>
            <w:r w:rsidRPr="00BF5487">
              <w:rPr>
                <w:rFonts w:ascii="Times New Roman" w:hAnsi="Times New Roman" w:cs="Times New Roman"/>
                <w:bCs/>
                <w:sz w:val="20"/>
                <w:szCs w:val="20"/>
              </w:rPr>
              <w:t>18 листопада 2003 року N 1282-IV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7517980" w14:textId="77777777" w:rsidR="000755D5" w:rsidRPr="00BF5487" w:rsidRDefault="000755D5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Історичне краєзнавство. Напрями та методи історико-краєзнавчих досліджень : курс лекцій / В. Є. Голубко, А. В. Середяк, Р. Я.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Генега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, І. І.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Федик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та ін. – Львів : ЛНУ імені Івана Франка, 2011.</w:t>
            </w:r>
          </w:p>
          <w:p w14:paraId="1BAEEDC2" w14:textId="77777777" w:rsidR="000755D5" w:rsidRPr="00BF5487" w:rsidRDefault="000755D5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Кісь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О. Усна історія: становлення, проблематика, методологічні засади // Україна модерна.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Вип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. 11. Київ-Львів, 2007.</w:t>
            </w:r>
          </w:p>
          <w:p w14:paraId="20E3DF2E" w14:textId="77777777" w:rsidR="000755D5" w:rsidRPr="00BF5487" w:rsidRDefault="000755D5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Костюкова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О. Розвиток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краєзнавчо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-екскурсійної справи в Україні в 20-х роках ХХ ст. Автореферат дисертації на здобуття наукового ступеня кандидата історичних наук. Харків, 2003 </w:t>
            </w:r>
          </w:p>
          <w:p w14:paraId="60F5A7EC" w14:textId="77777777" w:rsidR="000755D5" w:rsidRPr="00BF5487" w:rsidRDefault="000755D5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Кревецький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I.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Льокальна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історія // Нова зоря. 1928. Ч. 12. </w:t>
            </w:r>
          </w:p>
          <w:p w14:paraId="4B37FC20" w14:textId="77777777" w:rsidR="000755D5" w:rsidRPr="00BF5487" w:rsidRDefault="000755D5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Кревецький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I. Регіоналізм. Що досі зробили галицькі українці на сім полі // Нова зоря. 1928. Ч. 8.</w:t>
            </w:r>
          </w:p>
          <w:p w14:paraId="3DD026F9" w14:textId="77777777" w:rsidR="000755D5" w:rsidRPr="00BF5487" w:rsidRDefault="000755D5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Крип’якевич І. З історії української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туристики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// Наша Батьківщина. 1937. Перший річник. С. 35-38.</w:t>
            </w:r>
          </w:p>
          <w:p w14:paraId="75740601" w14:textId="77777777" w:rsidR="000755D5" w:rsidRPr="00BF5487" w:rsidRDefault="000755D5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Луцький Я. Формування і становлення туристичного руху в Галичині (1832–1939 рр.) // Теорія та методика фізичного виховання. 2002. № 2. С. 25-28.</w:t>
            </w:r>
          </w:p>
          <w:p w14:paraId="7F17559C" w14:textId="77777777" w:rsidR="000755D5" w:rsidRPr="00BF5487" w:rsidRDefault="000755D5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Миронець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Н. Епістолярна спадщина Володимира Винниченка як джерело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просопографічної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інформації // Наук.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зап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. Кіровоград.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держ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. пед. ун-ту ім. В. Винниченка. Кіровоград, 2000.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Вип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. 27. Серія: Філологічні науки (українське літературознавство) / Відп. ред. Г. Д.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Клочек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D3C4E9D" w14:textId="77777777" w:rsidR="000755D5" w:rsidRPr="00BF5487" w:rsidRDefault="000755D5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Миронець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Н.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Старовойтенко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І.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Просопографія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// Спеціальні історичні дисципліни. Довідник. К.: Либідь, 2008.</w:t>
            </w:r>
          </w:p>
          <w:p w14:paraId="4DA0AA23" w14:textId="77777777" w:rsidR="000755D5" w:rsidRPr="00BF5487" w:rsidRDefault="000755D5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Петранівський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В.,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Рутинський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М. Туристичне краєзнавство. Навчальний посібник. К., 2006.</w:t>
            </w:r>
          </w:p>
          <w:p w14:paraId="27ABD709" w14:textId="77777777" w:rsidR="000755D5" w:rsidRPr="00BF5487" w:rsidRDefault="000755D5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Світленко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Просопографічні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джерела про діячів соціально-революційного народництва в Україні 70-80-х рр. ХІХ ст. // Спеціальні історичні дисципліни: питання теорії та методики. – К., 1998. – Ч. 2. </w:t>
            </w:r>
          </w:p>
          <w:p w14:paraId="06653157" w14:textId="77777777" w:rsidR="000755D5" w:rsidRPr="00BF5487" w:rsidRDefault="000755D5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Старовойтенко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І. Листи Євгена Чикаленка як джерело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просопографічної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інформації про автора // Спеціальні історичні дисципліни: питання теорії та методики. К., 2005. Частина. ІІ. </w:t>
            </w:r>
          </w:p>
          <w:p w14:paraId="73228B81" w14:textId="77777777" w:rsidR="000755D5" w:rsidRPr="00BF5487" w:rsidRDefault="000755D5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Старовойтенко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І.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Просопографія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: підходи до трактування змісту наукової дисципліни в історіографії // Спеціальні історичні дисципліни: питання теорії та методики. Випуск 13 (1). К.: Інститут історії України НАН України, 2006. </w:t>
            </w:r>
          </w:p>
          <w:p w14:paraId="0F4EB6D9" w14:textId="77777777" w:rsidR="000755D5" w:rsidRPr="00BF5487" w:rsidRDefault="000755D5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Томпсон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П. Голос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прошлого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Устная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. Москва, 2003.</w:t>
            </w:r>
          </w:p>
          <w:p w14:paraId="59C9545C" w14:textId="77777777" w:rsidR="000755D5" w:rsidRPr="00BF5487" w:rsidRDefault="000755D5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Туристика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і краєзнавство. Орган українського туристично-краєзнавчого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-а “Плай” у Львові. Львів, 1925. Число 2.</w:t>
            </w:r>
          </w:p>
          <w:p w14:paraId="1BB629BC" w14:textId="77777777" w:rsidR="000755D5" w:rsidRPr="00BF5487" w:rsidRDefault="000755D5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Указ Президента України Про основні напрями розвитку туризму в Україні до 2010 року. (</w:t>
            </w:r>
            <w:r w:rsidRPr="00BF5487">
              <w:rPr>
                <w:rFonts w:ascii="Times New Roman" w:hAnsi="Times New Roman" w:cs="Times New Roman"/>
                <w:iCs/>
                <w:sz w:val="20"/>
                <w:szCs w:val="20"/>
              </w:rPr>
              <w:t>10 серпня 1999 року. N 973/99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66BE2BF" w14:textId="77777777" w:rsidR="000755D5" w:rsidRPr="00BF5487" w:rsidRDefault="000755D5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Федорченко В.,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Дьорова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Т Історія туризму в Україні. Київ, 2002</w:t>
            </w:r>
          </w:p>
          <w:p w14:paraId="63E67DDF" w14:textId="77777777" w:rsidR="000755D5" w:rsidRPr="00BF5487" w:rsidRDefault="000755D5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Хрестоматия по устной истории. СПб., 2003.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Черниш Н. І. Соціологія: Курс лекцій. Львів, 1996.</w:t>
            </w:r>
          </w:p>
          <w:p w14:paraId="1C77AE9A" w14:textId="77777777" w:rsidR="00386448" w:rsidRPr="00BF5487" w:rsidRDefault="000755D5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Чубіна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Т. Д.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Просопографія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як метод дослідження козацько-старшинських родів // Наукові праці історичного факультету Запорізького національного університету. Запоріжжя: Просвіта, 2009.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Вип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. XXVI. </w:t>
            </w:r>
          </w:p>
        </w:tc>
        <w:tc>
          <w:tcPr>
            <w:tcW w:w="1275" w:type="dxa"/>
          </w:tcPr>
          <w:p w14:paraId="36721493" w14:textId="77777777" w:rsidR="001257E8" w:rsidRPr="00BF5487" w:rsidRDefault="00AB61C0" w:rsidP="00AB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CA1307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(4/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A1307" w:rsidRPr="00BF54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518C21F2" w14:textId="77777777" w:rsidR="001257E8" w:rsidRPr="00BF5487" w:rsidRDefault="001257E8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7E8" w:rsidRPr="00BF5487" w14:paraId="258E4720" w14:textId="77777777" w:rsidTr="00B458D6">
        <w:tc>
          <w:tcPr>
            <w:tcW w:w="1838" w:type="dxa"/>
          </w:tcPr>
          <w:p w14:paraId="5F845D5D" w14:textId="77777777" w:rsidR="001257E8" w:rsidRPr="00BF5487" w:rsidRDefault="00CA1307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5. Краєзнавча робота в навчальних закладах </w:t>
            </w:r>
          </w:p>
        </w:tc>
        <w:tc>
          <w:tcPr>
            <w:tcW w:w="1843" w:type="dxa"/>
          </w:tcPr>
          <w:p w14:paraId="73FE9CE3" w14:textId="77777777" w:rsidR="001257E8" w:rsidRPr="00BF5487" w:rsidRDefault="00CA1307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Лекція/семінар</w:t>
            </w:r>
          </w:p>
        </w:tc>
        <w:tc>
          <w:tcPr>
            <w:tcW w:w="3780" w:type="dxa"/>
          </w:tcPr>
          <w:p w14:paraId="09D5A415" w14:textId="77777777" w:rsidR="000755D5" w:rsidRPr="00BF5487" w:rsidRDefault="000755D5" w:rsidP="00B458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Iсаєвич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Я. Краєзнавство у діяльності МАН старшокласників Львова // Третя республіканська наукова конференція з історичного краєзнавства. К, 1984.</w:t>
            </w:r>
          </w:p>
          <w:p w14:paraId="64047798" w14:textId="77777777" w:rsidR="000755D5" w:rsidRPr="00BF5487" w:rsidRDefault="000755D5" w:rsidP="00B458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Громадські музеї Львівщини. Т. І. Львів, 2007.</w:t>
            </w:r>
          </w:p>
          <w:p w14:paraId="1A6CE461" w14:textId="77777777" w:rsidR="000755D5" w:rsidRPr="00BF5487" w:rsidRDefault="000755D5" w:rsidP="00B458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Дашкевич Я.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Бiблiографiчна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картотека з краєзнавства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Львiвської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областi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// Науково-методичний збірник (Державна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iсторична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бiблiотека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УРСР). 1961. №1.</w:t>
            </w:r>
          </w:p>
          <w:p w14:paraId="5E820EC4" w14:textId="77777777" w:rsidR="000755D5" w:rsidRPr="00BF5487" w:rsidRDefault="000755D5" w:rsidP="00B458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Дем'ян Г. Поради краєзнавцям -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дослiдникам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повстанського руху.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Львiв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, 1992.</w:t>
            </w:r>
          </w:p>
          <w:p w14:paraId="3E7D5184" w14:textId="77777777" w:rsidR="000755D5" w:rsidRPr="00BF5487" w:rsidRDefault="000755D5" w:rsidP="00B458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Дем'ян Г.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Шкiльне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товариство по вивченню фольклору,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етнографiї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та краєзнавства // Народна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творчiсть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етнографiя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. 1988. №3.</w:t>
            </w:r>
          </w:p>
          <w:p w14:paraId="68AD0666" w14:textId="77777777" w:rsidR="000755D5" w:rsidRPr="00BF5487" w:rsidRDefault="000755D5" w:rsidP="00B458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Історичне краєзнавство в Українській РСР. К., 1989.</w:t>
            </w:r>
          </w:p>
          <w:p w14:paraId="50DB61E7" w14:textId="77777777" w:rsidR="000755D5" w:rsidRPr="00BF5487" w:rsidRDefault="000755D5" w:rsidP="00B45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Історичне краєзнавство. Напрями та методи історико-краєзнавчих досліджень : курс лекцій / В. Є. Голубко, А. В. Середяк, Р. Я.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Генега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, І. І.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Федик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та ін. – Львів : ЛНУ імені Івана Франка, 2011.</w:t>
            </w:r>
          </w:p>
          <w:p w14:paraId="0B47B583" w14:textId="77777777" w:rsidR="000755D5" w:rsidRPr="00BF5487" w:rsidRDefault="000755D5" w:rsidP="00B458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Касьяненко Л. Родом з Денисова: про краєзнавчу роботу вчителя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Габ'яка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з с. Денисова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Козiвського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району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Тернопiльщини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Освiта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, 1991. 18 жовтня.</w:t>
            </w:r>
          </w:p>
          <w:p w14:paraId="590B06DB" w14:textId="77777777" w:rsidR="000755D5" w:rsidRPr="00BF5487" w:rsidRDefault="000755D5" w:rsidP="00B458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Колесник І. Курс української історіографії у вищій школі: нова модель викладання // Дніпропетровський історико-археографічний збірник.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Вип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. І. </w:t>
            </w:r>
          </w:p>
          <w:p w14:paraId="1712D61B" w14:textId="77777777" w:rsidR="000755D5" w:rsidRPr="00BF5487" w:rsidRDefault="000755D5" w:rsidP="00B458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Костриця М. Туристично-краєзнавча робота в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школi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посiбник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для вчителя. К., 1985.</w:t>
            </w:r>
          </w:p>
          <w:p w14:paraId="48AC756B" w14:textId="77777777" w:rsidR="000755D5" w:rsidRPr="00BF5487" w:rsidRDefault="000755D5" w:rsidP="00B458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Крип'якевич I. З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iсторiї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галицького краєзнавства.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Львiв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, 1931.</w:t>
            </w:r>
          </w:p>
          <w:p w14:paraId="1B2158C6" w14:textId="77777777" w:rsidR="000755D5" w:rsidRPr="00BF5487" w:rsidRDefault="000755D5" w:rsidP="00B458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Лаба В.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Мiсце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краєзнавства в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концепцiї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нацiональної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школи // Основа, 1992.</w:t>
            </w:r>
          </w:p>
          <w:p w14:paraId="695761AB" w14:textId="77777777" w:rsidR="000755D5" w:rsidRPr="00BF5487" w:rsidRDefault="000755D5" w:rsidP="00B458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историко-краєведческой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школе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. Москва, 1992.</w:t>
            </w:r>
          </w:p>
          <w:p w14:paraId="584AD0BC" w14:textId="77777777" w:rsidR="000755D5" w:rsidRPr="00BF5487" w:rsidRDefault="000755D5" w:rsidP="00B458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Методичнi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поради та питання для збирачів пам'яток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етнографiї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, фольклору i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топонiмiї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Львiв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, 1998.</w:t>
            </w:r>
          </w:p>
          <w:p w14:paraId="4936A08D" w14:textId="77777777" w:rsidR="000755D5" w:rsidRPr="00BF5487" w:rsidRDefault="000755D5" w:rsidP="00B458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Наш край.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Методичнi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поради вчителям.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Львiв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, 1997.</w:t>
            </w:r>
          </w:p>
          <w:p w14:paraId="4FBA1C69" w14:textId="77777777" w:rsidR="000755D5" w:rsidRPr="00BF5487" w:rsidRDefault="000755D5" w:rsidP="00B458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Петренко В. Історико-краєзнавча позакласна робота в школі. К.,1969.</w:t>
            </w:r>
          </w:p>
          <w:p w14:paraId="31E0C428" w14:textId="77777777" w:rsidR="000755D5" w:rsidRPr="00BF5487" w:rsidRDefault="000755D5" w:rsidP="00B458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Пилипів І.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Стояновська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С. Краєзнавчий музей при СШ № 34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.Маркіяна Шашкевича // Історичні пам’ятки Галичини. Матеріали наукової краєзнавчої конференції.  Львів, 26 жовтня 2000р. Львів, 2001 .</w:t>
            </w:r>
          </w:p>
          <w:p w14:paraId="16D20E79" w14:textId="77777777" w:rsidR="000755D5" w:rsidRPr="00BF5487" w:rsidRDefault="000755D5" w:rsidP="00B458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Поленський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Є.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Шкiльний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музей.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Львiв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, 1993.</w:t>
            </w:r>
          </w:p>
          <w:p w14:paraId="1381E691" w14:textId="77777777" w:rsidR="000755D5" w:rsidRPr="00BF5487" w:rsidRDefault="000755D5" w:rsidP="00B458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Потехин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В.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Народоведение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Крыма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Методическое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пособие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учителей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1-3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. Сімферополь, 1997.</w:t>
            </w:r>
          </w:p>
          <w:p w14:paraId="7976FB66" w14:textId="77777777" w:rsidR="000755D5" w:rsidRPr="00BF5487" w:rsidRDefault="000755D5" w:rsidP="00B458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Прус Р. Краєзнавча робота в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школi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. К., 1984.</w:t>
            </w:r>
          </w:p>
          <w:p w14:paraId="64977722" w14:textId="77777777" w:rsidR="000755D5" w:rsidRPr="00BF5487" w:rsidRDefault="000755D5" w:rsidP="00B458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Самохин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Ю.С.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Оправдание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краеведения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// kraevedenie.chat.ru</w:t>
            </w:r>
          </w:p>
          <w:p w14:paraId="21C22F97" w14:textId="77777777" w:rsidR="000755D5" w:rsidRPr="00BF5487" w:rsidRDefault="000755D5" w:rsidP="00B458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Святогор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А. Краєзнавчий матеріал на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уроках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історії // Рад. Школа. 1985. №2.</w:t>
            </w:r>
          </w:p>
          <w:p w14:paraId="31A87E56" w14:textId="77777777" w:rsidR="000755D5" w:rsidRPr="00BF5487" w:rsidRDefault="000755D5" w:rsidP="00B458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Серкiз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Я. Історичне краєзнавство. Львiв,1995.</w:t>
            </w:r>
          </w:p>
          <w:p w14:paraId="280371D9" w14:textId="77777777" w:rsidR="000755D5" w:rsidRPr="00BF5487" w:rsidRDefault="000755D5" w:rsidP="00B458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Ступка Л. Організація пошукової роботи з етнографії в шкільних краєзнавчих музеях. К., 1987.</w:t>
            </w:r>
          </w:p>
          <w:p w14:paraId="27336C0C" w14:textId="77777777" w:rsidR="00B072C2" w:rsidRPr="00BF5487" w:rsidRDefault="000755D5" w:rsidP="00B458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Федик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I. Історія Львова: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примiрне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планування спецкурсу 10-11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.// Основа. 1993. 27 серпня.</w:t>
            </w:r>
          </w:p>
        </w:tc>
        <w:tc>
          <w:tcPr>
            <w:tcW w:w="1275" w:type="dxa"/>
          </w:tcPr>
          <w:p w14:paraId="7AC4D682" w14:textId="77777777" w:rsidR="001257E8" w:rsidRPr="00BF5487" w:rsidRDefault="00AB61C0" w:rsidP="00AB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CA1307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(4/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1307" w:rsidRPr="00BF54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6C66245F" w14:textId="77777777" w:rsidR="001257E8" w:rsidRPr="00BF5487" w:rsidRDefault="001257E8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7E8" w:rsidRPr="00BF5487" w14:paraId="17776766" w14:textId="77777777" w:rsidTr="00B458D6">
        <w:tc>
          <w:tcPr>
            <w:tcW w:w="1838" w:type="dxa"/>
          </w:tcPr>
          <w:p w14:paraId="5E4B5EC8" w14:textId="77777777" w:rsidR="001257E8" w:rsidRPr="00BF5487" w:rsidRDefault="00CA1307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Напрями історичного краєзнавства</w:t>
            </w:r>
          </w:p>
        </w:tc>
        <w:tc>
          <w:tcPr>
            <w:tcW w:w="1843" w:type="dxa"/>
          </w:tcPr>
          <w:p w14:paraId="0C7FF56D" w14:textId="77777777" w:rsidR="001257E8" w:rsidRPr="00BF5487" w:rsidRDefault="00CA1307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Лекція/семінар</w:t>
            </w:r>
          </w:p>
        </w:tc>
        <w:tc>
          <w:tcPr>
            <w:tcW w:w="3780" w:type="dxa"/>
          </w:tcPr>
          <w:p w14:paraId="23F7171D" w14:textId="77777777" w:rsidR="00B458D6" w:rsidRPr="00BF5487" w:rsidRDefault="00B458D6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Бандрівський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М. С.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Пам’яткоохоронна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діяльність Церкви в контексті національно-культурного руху в Галичині (кінець XIX–XX ст.). / Автореферат дисертації на здобуття наукового ступеня кандидата історичних наук. Львів, 2001.</w:t>
            </w:r>
          </w:p>
          <w:p w14:paraId="593E7612" w14:textId="77777777" w:rsidR="00B458D6" w:rsidRPr="00BF5487" w:rsidRDefault="00B458D6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Бугай Ф. Депортація населення України (30-50-ті роки) // У</w:t>
            </w:r>
            <w:r w:rsidR="008639F4" w:rsidRPr="00BF5487">
              <w:rPr>
                <w:rFonts w:ascii="Times New Roman" w:hAnsi="Times New Roman" w:cs="Times New Roman"/>
                <w:sz w:val="20"/>
                <w:szCs w:val="20"/>
              </w:rPr>
              <w:t>країнський історичний журнал.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1990. №10.</w:t>
            </w:r>
          </w:p>
          <w:p w14:paraId="4C4475C4" w14:textId="77777777" w:rsidR="00B458D6" w:rsidRPr="00BF5487" w:rsidRDefault="00B458D6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Буланий І. Т.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Явтушенко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І. Г. Громадські музеї України: Історія, досвід, проблеми.- К., 1979.</w:t>
            </w:r>
          </w:p>
          <w:p w14:paraId="7966C940" w14:textId="77777777" w:rsidR="00B458D6" w:rsidRPr="00BF5487" w:rsidRDefault="00B458D6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Вайдахер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Ф. Загальна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музеологія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: Посібник /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Перекл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. з нім. В. Лозинський, О. 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Лянг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, Х. 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Назаркевич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. Львів, 2005.</w:t>
            </w:r>
          </w:p>
          <w:p w14:paraId="77438F69" w14:textId="77777777" w:rsidR="00B458D6" w:rsidRPr="00BF5487" w:rsidRDefault="00B458D6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Гайда Л. А. Музеєзнавство в закладах освіти: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.-метод.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/ Кіровоград. обл. ін-т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післядиплом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. пед. освіти ім. В. Сухомлинського. Кіровоград, 2006.</w:t>
            </w:r>
          </w:p>
          <w:p w14:paraId="75E1B663" w14:textId="77777777" w:rsidR="00B458D6" w:rsidRPr="00BF5487" w:rsidRDefault="00B458D6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Генега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Р. Львів: нові міщани, студенти та режим 1944-1953 рр. ЛНУ ім. Івана Франка. Львів: «Афіша», 2015. </w:t>
            </w:r>
          </w:p>
          <w:p w14:paraId="6F1EEEEB" w14:textId="77777777" w:rsidR="00B458D6" w:rsidRPr="00BF5487" w:rsidRDefault="00B458D6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Головко В. Історія повсякденності: історіографія і міждисциплінарні зв’язки // Нариси повсякденного життя радянської України в добу непу (1921-1928 рр.): Колективна монографія / Відп. ред. С. В. Кульчицький. НАН України. Інститут історії України. [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. 1], ч. 1. К.: Інститут історії України НАН України, 2010. С. 47–66.</w:t>
            </w:r>
          </w:p>
          <w:p w14:paraId="10C0B06D" w14:textId="77777777" w:rsidR="00B458D6" w:rsidRPr="00BF5487" w:rsidRDefault="00B458D6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Голубко В. Львів і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львівяни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під час вересневої компанії 1939 року // Воєнна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історіяГаличини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і Закарпаття. Науковий збірник. Львів, 2010.</w:t>
            </w:r>
          </w:p>
          <w:p w14:paraId="4B3CED3C" w14:textId="77777777" w:rsidR="00B458D6" w:rsidRPr="00BF5487" w:rsidRDefault="00B458D6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Голубко В. Львів та львів’яни після «Великої війни»: будні міста і його мешканців // Гілея. Науковий в</w:t>
            </w:r>
            <w:r w:rsidR="008639F4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існик. Вип.70. №3. Київ, 2013. 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С. 16–26</w:t>
            </w:r>
          </w:p>
          <w:p w14:paraId="7B65F401" w14:textId="77777777" w:rsidR="00B458D6" w:rsidRPr="00BF5487" w:rsidRDefault="00B458D6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Горішевський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П.,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Дейнега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М., Ковалів М. Основи музеєзнавства, маркетингу та рекламно-інформаційної діяльності музеїв. Івано-Франківськ, 2005.</w:t>
            </w:r>
          </w:p>
          <w:p w14:paraId="114EC912" w14:textId="77777777" w:rsidR="00B458D6" w:rsidRPr="00BF5487" w:rsidRDefault="00B458D6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Громадські музеї Львівщини: Довідник: У 2 томах /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упоряд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: Л. 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Перейма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, Я. Огоновська, М. 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Зобків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, Г. Івановська. Львів, 2007. Т. 1., Т.</w:t>
            </w:r>
            <w:r w:rsidR="008639F4" w:rsidRPr="00BF5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16847103" w14:textId="77777777" w:rsidR="00B458D6" w:rsidRPr="00BF5487" w:rsidRDefault="00B458D6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Закон України „Про музеї та музейну справу”// Відомості Верховної Ради. 1995. №25.</w:t>
            </w:r>
          </w:p>
          <w:p w14:paraId="71F03FC7" w14:textId="77777777" w:rsidR="00B458D6" w:rsidRPr="00BF5487" w:rsidRDefault="00B458D6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Закон України „Про охорону культурної спадщини”// Відомості Верховної Ради. 2000. №39.</w:t>
            </w:r>
          </w:p>
          <w:p w14:paraId="28CB9E45" w14:textId="77777777" w:rsidR="00B458D6" w:rsidRPr="00BF5487" w:rsidRDefault="00B458D6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України «Про охорону культурної спадщини»//Пам’ятки України.-200.-№1.</w:t>
            </w:r>
          </w:p>
          <w:p w14:paraId="268382FA" w14:textId="77777777" w:rsidR="00B458D6" w:rsidRPr="00BF5487" w:rsidRDefault="00B458D6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Заремба С. Українське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пам’яткознавство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: історія, теорія, сучасність. К., 1995.</w:t>
            </w:r>
          </w:p>
          <w:p w14:paraId="1E44765B" w14:textId="77777777" w:rsidR="00B458D6" w:rsidRPr="00BF5487" w:rsidRDefault="00B458D6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Зубрицький Д. </w:t>
            </w:r>
            <w:r w:rsidR="008639F4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Хроніка міста Львова. 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Львів, 2002.</w:t>
            </w:r>
          </w:p>
          <w:p w14:paraId="437D4A1D" w14:textId="77777777" w:rsidR="00B458D6" w:rsidRPr="00BF5487" w:rsidRDefault="00B458D6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Історичне краєзнавство. Напрями та методи історико-краєзнавчих досліджень : курс лекцій / В. Є. Голубко, А. В. Середяк, Р. </w:t>
            </w:r>
            <w:r w:rsidR="008639F4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Я. </w:t>
            </w:r>
            <w:proofErr w:type="spellStart"/>
            <w:r w:rsidR="008639F4" w:rsidRPr="00BF5487">
              <w:rPr>
                <w:rFonts w:ascii="Times New Roman" w:hAnsi="Times New Roman" w:cs="Times New Roman"/>
                <w:sz w:val="20"/>
                <w:szCs w:val="20"/>
              </w:rPr>
              <w:t>Генега</w:t>
            </w:r>
            <w:proofErr w:type="spellEnd"/>
            <w:r w:rsidR="008639F4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, І. І. </w:t>
            </w:r>
            <w:proofErr w:type="spellStart"/>
            <w:r w:rsidR="008639F4" w:rsidRPr="00BF5487">
              <w:rPr>
                <w:rFonts w:ascii="Times New Roman" w:hAnsi="Times New Roman" w:cs="Times New Roman"/>
                <w:sz w:val="20"/>
                <w:szCs w:val="20"/>
              </w:rPr>
              <w:t>Федик</w:t>
            </w:r>
            <w:proofErr w:type="spellEnd"/>
            <w:r w:rsidR="008639F4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та ін. 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Львів : ЛНУ імені Івана Франка, 2011.</w:t>
            </w:r>
          </w:p>
          <w:p w14:paraId="38911832" w14:textId="77777777" w:rsidR="00B458D6" w:rsidRPr="00BF5487" w:rsidRDefault="00B458D6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Коляструк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О. А. Зміст понять «повсякденність», «повсякденне життя», «історія повсякденності» // Нариси повсякденного життя радянської України в добу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НЕПу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(1921</w:t>
            </w:r>
            <w:r w:rsidR="008639F4" w:rsidRPr="00BF548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1928 рр.): Колективна монографія / відп. ред. С.В. Кульчицький : в 2 ч. Ч. 1. Київ : Інститут історії України НАН України, 2009. С. 8–17.</w:t>
            </w:r>
          </w:p>
          <w:p w14:paraId="315A11F4" w14:textId="77777777" w:rsidR="00B458D6" w:rsidRPr="00BF5487" w:rsidRDefault="00B458D6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Коляструк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О. А. Методологія історії повсякдення // Вісник Харківського національного університету імені В. Н. Каразіна. 2011. № 982: Сер. Історія.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Вип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. 44. Спеціальний випуск. С. 8–21.</w:t>
            </w:r>
          </w:p>
          <w:p w14:paraId="676F84AC" w14:textId="77777777" w:rsidR="00B458D6" w:rsidRPr="00BF5487" w:rsidRDefault="00B458D6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Коляструк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О. Джерела з історії повсякденності // Повоєнна Україна: нариси соціальної історії (друга половина 1940-х – середина 1950-х рр.). К.: Інститут історії України НАН України, 2010. С. 49–72.</w:t>
            </w:r>
          </w:p>
          <w:p w14:paraId="3C419BD1" w14:textId="77777777" w:rsidR="00B458D6" w:rsidRPr="00BF5487" w:rsidRDefault="00B458D6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Кордуба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М. Земля свідком минулого. Географічні назви як історичне джерело. Львів, 1924.</w:t>
            </w:r>
          </w:p>
          <w:p w14:paraId="3C0378E4" w14:textId="77777777" w:rsidR="00B458D6" w:rsidRPr="00BF5487" w:rsidRDefault="00B458D6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Кордуба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М. Територія і населення України. Відень, 1918.</w:t>
            </w:r>
          </w:p>
          <w:p w14:paraId="6C41A61B" w14:textId="77777777" w:rsidR="00B458D6" w:rsidRPr="00BF5487" w:rsidRDefault="00B458D6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Маньковська Р.В. Музеєзнавство в Україні. К., 2000</w:t>
            </w:r>
          </w:p>
          <w:p w14:paraId="2D8E4D80" w14:textId="77777777" w:rsidR="00B458D6" w:rsidRPr="00BF5487" w:rsidRDefault="00B458D6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Мезенцева Г. Г. Музеєзнавство (на матеріалах музеїв УРСР) / За ред. С. М. Чайковського. К., 1980.</w:t>
            </w:r>
          </w:p>
          <w:p w14:paraId="473FEC5C" w14:textId="77777777" w:rsidR="00B458D6" w:rsidRPr="00BF5487" w:rsidRDefault="00B458D6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Міграційні процеси в сучасному світі: світовий, регіональний та національний виміри. Енциклопедія. К., 1998.</w:t>
            </w:r>
          </w:p>
          <w:p w14:paraId="7A5B5C7C" w14:textId="77777777" w:rsidR="00B458D6" w:rsidRPr="00BF5487" w:rsidRDefault="00B458D6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Оболенская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С. В. „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повседневности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” в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современной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историографии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ФРГ //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Одиссей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. Москва, 1990. </w:t>
            </w:r>
          </w:p>
          <w:p w14:paraId="1DF803CD" w14:textId="77777777" w:rsidR="00B458D6" w:rsidRPr="00BF5487" w:rsidRDefault="00B458D6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Пам’ятки історії та культури України:Каталог-довідник.-К.,2005</w:t>
            </w:r>
          </w:p>
          <w:p w14:paraId="4EB68199" w14:textId="77777777" w:rsidR="00B458D6" w:rsidRPr="00BF5487" w:rsidRDefault="00B458D6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Пам’яткознавчі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студії в Україні: теорія і практика. К., 2007. </w:t>
            </w:r>
          </w:p>
          <w:p w14:paraId="4A96B847" w14:textId="77777777" w:rsidR="00B458D6" w:rsidRPr="00BF5487" w:rsidRDefault="00B458D6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Прибиткова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І. Основи демографії. К., 1995. </w:t>
            </w:r>
          </w:p>
          <w:p w14:paraId="132852A3" w14:textId="77777777" w:rsidR="00B458D6" w:rsidRPr="00BF5487" w:rsidRDefault="00B458D6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Свєнціцький</w:t>
            </w:r>
            <w:proofErr w:type="spellEnd"/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І. Про музеї та музейництво. Нариси і замітки. Львів, 1920.</w:t>
            </w:r>
          </w:p>
          <w:p w14:paraId="0CF6FEB3" w14:textId="77777777" w:rsidR="00B458D6" w:rsidRPr="00BF5487" w:rsidRDefault="00B458D6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Середяк А. Історичне краєзнавство: доробок останнього десятиріччя // Українська історіографія на зламі століть: здобутки і проблеми. Львів, 2004.</w:t>
            </w:r>
          </w:p>
          <w:p w14:paraId="7A95D770" w14:textId="77777777" w:rsidR="00B458D6" w:rsidRPr="00BF5487" w:rsidRDefault="00B458D6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Середяк А. Історія буднів як напрямок краєзнавчих досліджень // Друга наукова конференція „Історичні пам’ятки Галичини”. Львів, листопад 2002 року. Львів, 2003. </w:t>
            </w:r>
          </w:p>
          <w:p w14:paraId="6176EFA7" w14:textId="77777777" w:rsidR="00B458D6" w:rsidRPr="00BF5487" w:rsidRDefault="00B458D6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Степанова О. В музеях світу. К., 2004.</w:t>
            </w:r>
          </w:p>
          <w:p w14:paraId="2AD4BF33" w14:textId="77777777" w:rsidR="00B458D6" w:rsidRPr="00BF5487" w:rsidRDefault="00B458D6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Тронько П. Історія міст і сіл України в контексті регіональних досліджень. Досвід. Проблеми. Перспективи. К., 2001.</w:t>
            </w:r>
          </w:p>
          <w:p w14:paraId="3EB7BFB9" w14:textId="77777777" w:rsidR="001257E8" w:rsidRPr="00BF5487" w:rsidRDefault="00B458D6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Якубовський В. І. Музеєзнавство. Навчальний посібник-практикум. Кам’янець-Подільський, 2006</w:t>
            </w:r>
          </w:p>
        </w:tc>
        <w:tc>
          <w:tcPr>
            <w:tcW w:w="1275" w:type="dxa"/>
          </w:tcPr>
          <w:p w14:paraId="2A42FEE4" w14:textId="77777777" w:rsidR="001257E8" w:rsidRPr="00BF5487" w:rsidRDefault="00AB61C0" w:rsidP="00AB6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="00CA1307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(14/1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1307" w:rsidRPr="00BF54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67392CC5" w14:textId="77777777" w:rsidR="001257E8" w:rsidRPr="00BF5487" w:rsidRDefault="001257E8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7E8" w:rsidRPr="00BF5487" w14:paraId="51556513" w14:textId="77777777" w:rsidTr="00B458D6">
        <w:tc>
          <w:tcPr>
            <w:tcW w:w="3681" w:type="dxa"/>
            <w:gridSpan w:val="2"/>
          </w:tcPr>
          <w:p w14:paraId="5AC661C2" w14:textId="77777777" w:rsidR="001257E8" w:rsidRPr="00BF5487" w:rsidRDefault="001257E8" w:rsidP="00B45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Підсумковий контроль</w:t>
            </w:r>
          </w:p>
        </w:tc>
        <w:tc>
          <w:tcPr>
            <w:tcW w:w="6048" w:type="dxa"/>
            <w:gridSpan w:val="3"/>
          </w:tcPr>
          <w:p w14:paraId="07A1480A" w14:textId="77777777" w:rsidR="001257E8" w:rsidRPr="00BF5487" w:rsidRDefault="00B12F39" w:rsidP="00B458D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Іспит</w:t>
            </w:r>
          </w:p>
        </w:tc>
      </w:tr>
      <w:tr w:rsidR="001257E8" w:rsidRPr="00BF5487" w14:paraId="3ABF8E1E" w14:textId="77777777" w:rsidTr="00B458D6">
        <w:tc>
          <w:tcPr>
            <w:tcW w:w="3681" w:type="dxa"/>
            <w:gridSpan w:val="2"/>
          </w:tcPr>
          <w:p w14:paraId="541361A4" w14:textId="77777777" w:rsidR="001257E8" w:rsidRPr="00BF5487" w:rsidRDefault="001257E8" w:rsidP="00B45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5487">
              <w:rPr>
                <w:rFonts w:ascii="Times New Roman" w:hAnsi="Times New Roman" w:cs="Times New Roman"/>
                <w:b/>
                <w:sz w:val="20"/>
                <w:szCs w:val="20"/>
              </w:rPr>
              <w:t>Пререквізити</w:t>
            </w:r>
            <w:proofErr w:type="spellEnd"/>
          </w:p>
        </w:tc>
        <w:tc>
          <w:tcPr>
            <w:tcW w:w="6048" w:type="dxa"/>
            <w:gridSpan w:val="3"/>
          </w:tcPr>
          <w:p w14:paraId="0695C552" w14:textId="77777777" w:rsidR="001257E8" w:rsidRPr="00BF5487" w:rsidRDefault="001257E8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Для вивчення курсу уча</w:t>
            </w:r>
            <w:r w:rsidR="00B458D6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сники потребують базових знань 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  <w:r w:rsidR="00AA0091" w:rsidRPr="00BF5487">
              <w:rPr>
                <w:rFonts w:ascii="Times New Roman" w:hAnsi="Times New Roman" w:cs="Times New Roman"/>
                <w:sz w:val="20"/>
                <w:szCs w:val="20"/>
              </w:rPr>
              <w:t>курсу Історія України загальноосвітньої середньої школи,</w:t>
            </w:r>
            <w:r w:rsidR="00276712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достатніх для сприйняття категоріального апарату, розуміння джерел.</w:t>
            </w:r>
          </w:p>
        </w:tc>
      </w:tr>
      <w:tr w:rsidR="001257E8" w:rsidRPr="00BF5487" w14:paraId="0E838287" w14:textId="77777777" w:rsidTr="00B458D6">
        <w:tc>
          <w:tcPr>
            <w:tcW w:w="3681" w:type="dxa"/>
            <w:gridSpan w:val="2"/>
          </w:tcPr>
          <w:p w14:paraId="61BBD8A2" w14:textId="77777777" w:rsidR="001257E8" w:rsidRPr="00BF5487" w:rsidRDefault="001257E8" w:rsidP="00B45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методи та техніки,  які будуть використовуватись під час викладання курсу</w:t>
            </w:r>
          </w:p>
        </w:tc>
        <w:tc>
          <w:tcPr>
            <w:tcW w:w="6048" w:type="dxa"/>
            <w:gridSpan w:val="3"/>
          </w:tcPr>
          <w:p w14:paraId="7E72A07B" w14:textId="1C1E28D7" w:rsidR="001257E8" w:rsidRPr="00BF5487" w:rsidRDefault="001257E8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Презентаці</w:t>
            </w:r>
            <w:r w:rsidR="000C0B38" w:rsidRPr="00BF5487"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, лекції,</w:t>
            </w:r>
            <w:r w:rsidR="00541EB4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B38" w:rsidRPr="00BF5487">
              <w:rPr>
                <w:rFonts w:ascii="Times New Roman" w:hAnsi="Times New Roman" w:cs="Times New Roman"/>
                <w:sz w:val="20"/>
                <w:szCs w:val="20"/>
              </w:rPr>
              <w:t xml:space="preserve">обговорення, </w:t>
            </w: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дискусі</w:t>
            </w:r>
            <w:r w:rsidR="000C0B38" w:rsidRPr="00BF5487">
              <w:rPr>
                <w:rFonts w:ascii="Times New Roman" w:hAnsi="Times New Roman" w:cs="Times New Roman"/>
                <w:sz w:val="20"/>
                <w:szCs w:val="20"/>
              </w:rPr>
              <w:t>ї.</w:t>
            </w:r>
          </w:p>
        </w:tc>
      </w:tr>
      <w:tr w:rsidR="001257E8" w:rsidRPr="00BF5487" w14:paraId="0BD6805D" w14:textId="77777777" w:rsidTr="00B458D6">
        <w:tc>
          <w:tcPr>
            <w:tcW w:w="3681" w:type="dxa"/>
            <w:gridSpan w:val="2"/>
          </w:tcPr>
          <w:p w14:paraId="663321A0" w14:textId="77777777" w:rsidR="001257E8" w:rsidRPr="00BF5487" w:rsidRDefault="001257E8" w:rsidP="00B45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b/>
                <w:sz w:val="20"/>
                <w:szCs w:val="20"/>
              </w:rPr>
              <w:t>Необхідне обладнання</w:t>
            </w:r>
          </w:p>
        </w:tc>
        <w:tc>
          <w:tcPr>
            <w:tcW w:w="6048" w:type="dxa"/>
            <w:gridSpan w:val="3"/>
          </w:tcPr>
          <w:p w14:paraId="529DD3E3" w14:textId="63DB2137" w:rsidR="001257E8" w:rsidRPr="00BF5487" w:rsidRDefault="001257E8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487">
              <w:rPr>
                <w:rFonts w:ascii="Times New Roman" w:hAnsi="Times New Roman" w:cs="Times New Roman"/>
                <w:sz w:val="20"/>
                <w:szCs w:val="20"/>
              </w:rPr>
              <w:t>Мультимедійний проектор</w:t>
            </w:r>
            <w:r w:rsidR="006F5C30">
              <w:rPr>
                <w:rFonts w:ascii="Times New Roman" w:hAnsi="Times New Roman" w:cs="Times New Roman"/>
                <w:sz w:val="20"/>
                <w:szCs w:val="20"/>
              </w:rPr>
              <w:t>, комп’ютер</w:t>
            </w:r>
          </w:p>
        </w:tc>
      </w:tr>
      <w:tr w:rsidR="001257E8" w:rsidRPr="00BF5487" w14:paraId="0561FF07" w14:textId="77777777" w:rsidTr="00B458D6">
        <w:tc>
          <w:tcPr>
            <w:tcW w:w="3681" w:type="dxa"/>
            <w:gridSpan w:val="2"/>
          </w:tcPr>
          <w:p w14:paraId="3F071B8B" w14:textId="77777777" w:rsidR="001257E8" w:rsidRPr="006F5C30" w:rsidRDefault="001257E8" w:rsidP="00B45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C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Критерії оцінювання </w:t>
            </w:r>
          </w:p>
        </w:tc>
        <w:tc>
          <w:tcPr>
            <w:tcW w:w="6048" w:type="dxa"/>
            <w:gridSpan w:val="3"/>
          </w:tcPr>
          <w:p w14:paraId="0EB88056" w14:textId="77777777" w:rsidR="001257E8" w:rsidRPr="006F5C30" w:rsidRDefault="001257E8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C30">
              <w:rPr>
                <w:rFonts w:ascii="Times New Roman" w:hAnsi="Times New Roman" w:cs="Times New Roman"/>
                <w:sz w:val="20"/>
                <w:szCs w:val="20"/>
              </w:rPr>
              <w:t>Оцінювання проводиться за 100 бальною шкалою. Бали нараховуються за наступним співв</w:t>
            </w:r>
            <w:r w:rsidR="00276712" w:rsidRPr="006F5C3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6F5C30">
              <w:rPr>
                <w:rFonts w:ascii="Times New Roman" w:hAnsi="Times New Roman" w:cs="Times New Roman"/>
                <w:sz w:val="20"/>
                <w:szCs w:val="20"/>
              </w:rPr>
              <w:t>дношенням:</w:t>
            </w:r>
          </w:p>
          <w:p w14:paraId="4958975F" w14:textId="77777777" w:rsidR="001257E8" w:rsidRPr="006F5C30" w:rsidRDefault="001257E8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C30">
              <w:rPr>
                <w:rFonts w:ascii="Times New Roman" w:hAnsi="Times New Roman" w:cs="Times New Roman"/>
                <w:sz w:val="20"/>
                <w:szCs w:val="20"/>
              </w:rPr>
              <w:t xml:space="preserve">Практичні заняття – </w:t>
            </w:r>
            <w:r w:rsidR="00A47200" w:rsidRPr="006F5C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080F" w:rsidRPr="006F5C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F5C30">
              <w:rPr>
                <w:rFonts w:ascii="Times New Roman" w:hAnsi="Times New Roman" w:cs="Times New Roman"/>
                <w:sz w:val="20"/>
                <w:szCs w:val="20"/>
              </w:rPr>
              <w:t xml:space="preserve">% семестрової оцінки, </w:t>
            </w:r>
            <w:r w:rsidR="004C3308" w:rsidRPr="006F5C30">
              <w:rPr>
                <w:rFonts w:ascii="Times New Roman" w:hAnsi="Times New Roman" w:cs="Times New Roman"/>
                <w:sz w:val="20"/>
                <w:szCs w:val="20"/>
              </w:rPr>
              <w:t xml:space="preserve">два </w:t>
            </w:r>
            <w:r w:rsidR="00446196" w:rsidRPr="006F5C30">
              <w:rPr>
                <w:rFonts w:ascii="Times New Roman" w:hAnsi="Times New Roman" w:cs="Times New Roman"/>
                <w:sz w:val="20"/>
                <w:szCs w:val="20"/>
              </w:rPr>
              <w:t>індивідуальн</w:t>
            </w:r>
            <w:r w:rsidR="004C3308" w:rsidRPr="006F5C30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A47200" w:rsidRPr="006F5C30">
              <w:rPr>
                <w:rFonts w:ascii="Times New Roman" w:hAnsi="Times New Roman" w:cs="Times New Roman"/>
                <w:sz w:val="20"/>
                <w:szCs w:val="20"/>
              </w:rPr>
              <w:t xml:space="preserve"> завдання </w:t>
            </w:r>
            <w:r w:rsidR="00BD4F27" w:rsidRPr="006F5C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435C3" w:rsidRPr="006F5C3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5426D2" w:rsidRPr="006F5C30">
              <w:rPr>
                <w:rFonts w:ascii="Times New Roman" w:hAnsi="Times New Roman" w:cs="Times New Roman"/>
                <w:sz w:val="20"/>
                <w:szCs w:val="20"/>
              </w:rPr>
              <w:t xml:space="preserve">0%, </w:t>
            </w:r>
            <w:r w:rsidR="002E080F" w:rsidRPr="006F5C30">
              <w:rPr>
                <w:rFonts w:ascii="Times New Roman" w:hAnsi="Times New Roman" w:cs="Times New Roman"/>
                <w:sz w:val="20"/>
                <w:szCs w:val="20"/>
              </w:rPr>
              <w:t>іспит – 50%</w:t>
            </w:r>
            <w:r w:rsidR="005426D2" w:rsidRPr="006F5C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2018BD" w14:textId="66B3FCBD" w:rsidR="00AA2A9C" w:rsidRPr="006F5C30" w:rsidRDefault="00AA2A9C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C30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Жодні форми академічної </w:t>
            </w:r>
            <w:proofErr w:type="spellStart"/>
            <w:r w:rsidRPr="006F5C30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недоброчесності</w:t>
            </w:r>
            <w:proofErr w:type="spellEnd"/>
            <w:r w:rsidRPr="006F5C30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 xml:space="preserve"> не толеруються.</w:t>
            </w:r>
          </w:p>
        </w:tc>
      </w:tr>
      <w:tr w:rsidR="00BC1717" w:rsidRPr="00BF5487" w14:paraId="506E6FC6" w14:textId="77777777" w:rsidTr="00B458D6">
        <w:tc>
          <w:tcPr>
            <w:tcW w:w="3681" w:type="dxa"/>
            <w:gridSpan w:val="2"/>
          </w:tcPr>
          <w:p w14:paraId="767C6C2C" w14:textId="77BDE957" w:rsidR="00BC1717" w:rsidRPr="006F5C30" w:rsidRDefault="00BC1717" w:rsidP="00B45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C30">
              <w:rPr>
                <w:rFonts w:ascii="Times New Roman" w:hAnsi="Times New Roman" w:cs="Times New Roman"/>
                <w:b/>
                <w:sz w:val="20"/>
                <w:szCs w:val="20"/>
              </w:rPr>
              <w:t>Опитування</w:t>
            </w:r>
          </w:p>
        </w:tc>
        <w:tc>
          <w:tcPr>
            <w:tcW w:w="6048" w:type="dxa"/>
            <w:gridSpan w:val="3"/>
          </w:tcPr>
          <w:p w14:paraId="1E4ECF2B" w14:textId="35CE1095" w:rsidR="00BC1717" w:rsidRPr="006F5C30" w:rsidRDefault="00BC1717" w:rsidP="00B45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C30">
              <w:rPr>
                <w:rFonts w:ascii="Times New Roman" w:hAnsi="Times New Roman" w:cs="Times New Roman"/>
                <w:sz w:val="20"/>
                <w:szCs w:val="20"/>
              </w:rPr>
              <w:t>Анкету-оцінку з метою оцінювання якості курсу буде надано по завершенню курсу</w:t>
            </w:r>
          </w:p>
        </w:tc>
      </w:tr>
    </w:tbl>
    <w:p w14:paraId="1B816665" w14:textId="77777777" w:rsidR="00A61E69" w:rsidRPr="00BF5487" w:rsidRDefault="00A61E69" w:rsidP="00B458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61E69" w:rsidRPr="00BF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4DD"/>
    <w:multiLevelType w:val="hybridMultilevel"/>
    <w:tmpl w:val="9962B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D7683"/>
    <w:multiLevelType w:val="hybridMultilevel"/>
    <w:tmpl w:val="E6CE0CA4"/>
    <w:lvl w:ilvl="0" w:tplc="042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FC4E2E"/>
    <w:multiLevelType w:val="hybridMultilevel"/>
    <w:tmpl w:val="F5B26E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52196"/>
    <w:multiLevelType w:val="hybridMultilevel"/>
    <w:tmpl w:val="A24A64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0256"/>
    <w:multiLevelType w:val="hybridMultilevel"/>
    <w:tmpl w:val="9C72690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B2FB4"/>
    <w:multiLevelType w:val="hybridMultilevel"/>
    <w:tmpl w:val="9BD6EC60"/>
    <w:lvl w:ilvl="0" w:tplc="A28E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33FED"/>
    <w:multiLevelType w:val="hybridMultilevel"/>
    <w:tmpl w:val="3E709E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6601D8"/>
    <w:multiLevelType w:val="hybridMultilevel"/>
    <w:tmpl w:val="AFB677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C1E5A"/>
    <w:multiLevelType w:val="hybridMultilevel"/>
    <w:tmpl w:val="A760B70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C177A"/>
    <w:multiLevelType w:val="hybridMultilevel"/>
    <w:tmpl w:val="78E2F52A"/>
    <w:lvl w:ilvl="0" w:tplc="111A8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CE7E18"/>
    <w:multiLevelType w:val="hybridMultilevel"/>
    <w:tmpl w:val="7E5890D4"/>
    <w:lvl w:ilvl="0" w:tplc="930A66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E3E1C60"/>
    <w:multiLevelType w:val="hybridMultilevel"/>
    <w:tmpl w:val="0A3CF68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4703E3A"/>
    <w:multiLevelType w:val="hybridMultilevel"/>
    <w:tmpl w:val="FB7699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484454C"/>
    <w:multiLevelType w:val="hybridMultilevel"/>
    <w:tmpl w:val="7854CAE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77A4E"/>
    <w:multiLevelType w:val="hybridMultilevel"/>
    <w:tmpl w:val="D1AC6D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F705E"/>
    <w:multiLevelType w:val="hybridMultilevel"/>
    <w:tmpl w:val="25FC77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 w16cid:durableId="1291286049">
    <w:abstractNumId w:val="5"/>
  </w:num>
  <w:num w:numId="2" w16cid:durableId="1265266251">
    <w:abstractNumId w:val="1"/>
  </w:num>
  <w:num w:numId="3" w16cid:durableId="1218663233">
    <w:abstractNumId w:val="0"/>
  </w:num>
  <w:num w:numId="4" w16cid:durableId="878202618">
    <w:abstractNumId w:val="9"/>
  </w:num>
  <w:num w:numId="5" w16cid:durableId="4271206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69828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66503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16744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24454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88746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15475922">
    <w:abstractNumId w:val="7"/>
  </w:num>
  <w:num w:numId="12" w16cid:durableId="1930579944">
    <w:abstractNumId w:val="14"/>
  </w:num>
  <w:num w:numId="13" w16cid:durableId="1483352936">
    <w:abstractNumId w:val="2"/>
  </w:num>
  <w:num w:numId="14" w16cid:durableId="2028172365">
    <w:abstractNumId w:val="13"/>
  </w:num>
  <w:num w:numId="15" w16cid:durableId="721174251">
    <w:abstractNumId w:val="11"/>
  </w:num>
  <w:num w:numId="16" w16cid:durableId="770932500">
    <w:abstractNumId w:val="12"/>
  </w:num>
  <w:num w:numId="17" w16cid:durableId="19288836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E8"/>
    <w:rsid w:val="0000042E"/>
    <w:rsid w:val="000117B9"/>
    <w:rsid w:val="00022C17"/>
    <w:rsid w:val="0003030D"/>
    <w:rsid w:val="00041849"/>
    <w:rsid w:val="00074488"/>
    <w:rsid w:val="000755D5"/>
    <w:rsid w:val="00082176"/>
    <w:rsid w:val="00095667"/>
    <w:rsid w:val="000C0B38"/>
    <w:rsid w:val="000F4A6C"/>
    <w:rsid w:val="0010349A"/>
    <w:rsid w:val="00107942"/>
    <w:rsid w:val="001257E8"/>
    <w:rsid w:val="00125B08"/>
    <w:rsid w:val="00127A6B"/>
    <w:rsid w:val="001477D1"/>
    <w:rsid w:val="00153786"/>
    <w:rsid w:val="00153913"/>
    <w:rsid w:val="001C5EF0"/>
    <w:rsid w:val="001E41A1"/>
    <w:rsid w:val="00224B33"/>
    <w:rsid w:val="002367C6"/>
    <w:rsid w:val="00276712"/>
    <w:rsid w:val="00290FB8"/>
    <w:rsid w:val="002D2504"/>
    <w:rsid w:val="002E080F"/>
    <w:rsid w:val="002F2FC8"/>
    <w:rsid w:val="003013AB"/>
    <w:rsid w:val="0030231B"/>
    <w:rsid w:val="003377EC"/>
    <w:rsid w:val="00351CED"/>
    <w:rsid w:val="00386448"/>
    <w:rsid w:val="00394A0A"/>
    <w:rsid w:val="003B0C5E"/>
    <w:rsid w:val="00446196"/>
    <w:rsid w:val="00460A57"/>
    <w:rsid w:val="004723CD"/>
    <w:rsid w:val="004C322F"/>
    <w:rsid w:val="004C3308"/>
    <w:rsid w:val="004D0D00"/>
    <w:rsid w:val="005027A6"/>
    <w:rsid w:val="00523E90"/>
    <w:rsid w:val="00541EB4"/>
    <w:rsid w:val="005426D2"/>
    <w:rsid w:val="00544582"/>
    <w:rsid w:val="005531EC"/>
    <w:rsid w:val="0056742E"/>
    <w:rsid w:val="005A4B4E"/>
    <w:rsid w:val="005E122A"/>
    <w:rsid w:val="005F74D4"/>
    <w:rsid w:val="00622DEF"/>
    <w:rsid w:val="00642DB5"/>
    <w:rsid w:val="00663A2F"/>
    <w:rsid w:val="00673BC1"/>
    <w:rsid w:val="006C48E6"/>
    <w:rsid w:val="006E2C6D"/>
    <w:rsid w:val="006F5C30"/>
    <w:rsid w:val="007105B6"/>
    <w:rsid w:val="00724A91"/>
    <w:rsid w:val="007B4E6E"/>
    <w:rsid w:val="007C7BC7"/>
    <w:rsid w:val="00833EA4"/>
    <w:rsid w:val="008639F4"/>
    <w:rsid w:val="008D67EB"/>
    <w:rsid w:val="009353F0"/>
    <w:rsid w:val="00983514"/>
    <w:rsid w:val="00995A5F"/>
    <w:rsid w:val="009C0EFD"/>
    <w:rsid w:val="00A012C7"/>
    <w:rsid w:val="00A11F0F"/>
    <w:rsid w:val="00A2250E"/>
    <w:rsid w:val="00A23F3B"/>
    <w:rsid w:val="00A47200"/>
    <w:rsid w:val="00A60C04"/>
    <w:rsid w:val="00A61E69"/>
    <w:rsid w:val="00A64C30"/>
    <w:rsid w:val="00A756E4"/>
    <w:rsid w:val="00AA0091"/>
    <w:rsid w:val="00AA2A9C"/>
    <w:rsid w:val="00AB61C0"/>
    <w:rsid w:val="00AC58A3"/>
    <w:rsid w:val="00AF26F0"/>
    <w:rsid w:val="00AF2A51"/>
    <w:rsid w:val="00B072C2"/>
    <w:rsid w:val="00B12F39"/>
    <w:rsid w:val="00B25802"/>
    <w:rsid w:val="00B36EDB"/>
    <w:rsid w:val="00B40456"/>
    <w:rsid w:val="00B435C3"/>
    <w:rsid w:val="00B458D6"/>
    <w:rsid w:val="00B658E7"/>
    <w:rsid w:val="00BC1717"/>
    <w:rsid w:val="00BC31FC"/>
    <w:rsid w:val="00BD4F27"/>
    <w:rsid w:val="00BF5487"/>
    <w:rsid w:val="00C33132"/>
    <w:rsid w:val="00C33CB4"/>
    <w:rsid w:val="00C74B1C"/>
    <w:rsid w:val="00C85727"/>
    <w:rsid w:val="00CA1307"/>
    <w:rsid w:val="00CC4DE8"/>
    <w:rsid w:val="00D60127"/>
    <w:rsid w:val="00DB6D58"/>
    <w:rsid w:val="00DB7BCE"/>
    <w:rsid w:val="00DE091F"/>
    <w:rsid w:val="00E91594"/>
    <w:rsid w:val="00EB0D65"/>
    <w:rsid w:val="00EB712A"/>
    <w:rsid w:val="00EE7CAF"/>
    <w:rsid w:val="00EF3F89"/>
    <w:rsid w:val="00F1758C"/>
    <w:rsid w:val="00F20A24"/>
    <w:rsid w:val="00F357CE"/>
    <w:rsid w:val="00F407A0"/>
    <w:rsid w:val="00F55F6A"/>
    <w:rsid w:val="00F73775"/>
    <w:rsid w:val="00FA5C50"/>
    <w:rsid w:val="00FB4CA7"/>
    <w:rsid w:val="00FB4F3A"/>
    <w:rsid w:val="00FC0224"/>
    <w:rsid w:val="00FC3A8E"/>
    <w:rsid w:val="00FE562E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99E1"/>
  <w15:chartTrackingRefBased/>
  <w15:docId w15:val="{46E551AF-A63A-4A0E-B5A3-1BE93079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7E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257E8"/>
  </w:style>
  <w:style w:type="character" w:styleId="a4">
    <w:name w:val="Hyperlink"/>
    <w:basedOn w:val="a0"/>
    <w:uiPriority w:val="99"/>
    <w:unhideWhenUsed/>
    <w:rsid w:val="001257E8"/>
    <w:rPr>
      <w:color w:val="0000FF"/>
      <w:u w:val="single"/>
    </w:rPr>
  </w:style>
  <w:style w:type="character" w:customStyle="1" w:styleId="reference-text">
    <w:name w:val="reference-text"/>
    <w:basedOn w:val="a0"/>
    <w:rsid w:val="001257E8"/>
  </w:style>
  <w:style w:type="paragraph" w:styleId="a5">
    <w:name w:val="footnote text"/>
    <w:basedOn w:val="a"/>
    <w:link w:val="a6"/>
    <w:uiPriority w:val="99"/>
    <w:unhideWhenUsed/>
    <w:rsid w:val="001257E8"/>
    <w:pPr>
      <w:spacing w:after="0" w:line="240" w:lineRule="auto"/>
      <w:ind w:firstLine="709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rsid w:val="001257E8"/>
    <w:rPr>
      <w:rFonts w:ascii="Calibri" w:eastAsia="Calibri" w:hAnsi="Calibri" w:cs="Times New Roman"/>
      <w:sz w:val="20"/>
      <w:szCs w:val="20"/>
      <w:lang w:val="uk-UA"/>
    </w:rPr>
  </w:style>
  <w:style w:type="character" w:styleId="a7">
    <w:name w:val="Intense Reference"/>
    <w:basedOn w:val="a0"/>
    <w:uiPriority w:val="32"/>
    <w:qFormat/>
    <w:rsid w:val="004C322F"/>
    <w:rPr>
      <w:b/>
      <w:bCs/>
      <w:smallCaps/>
      <w:color w:val="5B9BD5" w:themeColor="accent1"/>
      <w:spacing w:val="5"/>
    </w:rPr>
  </w:style>
  <w:style w:type="paragraph" w:styleId="a8">
    <w:name w:val="List Paragraph"/>
    <w:basedOn w:val="a"/>
    <w:uiPriority w:val="34"/>
    <w:qFormat/>
    <w:rsid w:val="00541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E118B-E62C-4DAE-943F-FA986ECC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4092</Words>
  <Characters>23326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Алла Середяк</cp:lastModifiedBy>
  <cp:revision>3</cp:revision>
  <dcterms:created xsi:type="dcterms:W3CDTF">2022-02-09T10:37:00Z</dcterms:created>
  <dcterms:modified xsi:type="dcterms:W3CDTF">2023-01-31T21:51:00Z</dcterms:modified>
</cp:coreProperties>
</file>