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3C3E2" w14:textId="77777777" w:rsidR="00237756" w:rsidRPr="00777CC6" w:rsidRDefault="00237756" w:rsidP="00237756">
      <w:pPr>
        <w:spacing w:after="0" w:line="240" w:lineRule="auto"/>
        <w:jc w:val="center"/>
        <w:rPr>
          <w:rFonts w:ascii="Times New Roman" w:eastAsia="Times New Roman" w:hAnsi="Times New Roman" w:cs="Times New Roman"/>
          <w:b/>
          <w:color w:val="000000"/>
          <w:sz w:val="28"/>
          <w:szCs w:val="28"/>
        </w:rPr>
      </w:pPr>
      <w:r w:rsidRPr="00777CC6">
        <w:rPr>
          <w:rFonts w:ascii="Times New Roman" w:eastAsia="Times New Roman" w:hAnsi="Times New Roman" w:cs="Times New Roman"/>
          <w:b/>
          <w:color w:val="000000"/>
          <w:sz w:val="28"/>
          <w:szCs w:val="28"/>
        </w:rPr>
        <w:t>МІНІСТЕРСТВО ОСВІТИ І НАУКИ УКРАЇНИ</w:t>
      </w:r>
    </w:p>
    <w:p w14:paraId="6C1EBCDF" w14:textId="77777777" w:rsidR="00237756" w:rsidRPr="00777CC6" w:rsidRDefault="00237756" w:rsidP="00237756">
      <w:pPr>
        <w:spacing w:after="0" w:line="240" w:lineRule="auto"/>
        <w:jc w:val="center"/>
        <w:rPr>
          <w:rFonts w:ascii="Times New Roman" w:eastAsia="Times New Roman" w:hAnsi="Times New Roman" w:cs="Times New Roman"/>
          <w:b/>
          <w:color w:val="000000"/>
          <w:sz w:val="28"/>
          <w:szCs w:val="28"/>
        </w:rPr>
      </w:pPr>
      <w:r w:rsidRPr="00777CC6">
        <w:rPr>
          <w:rFonts w:ascii="Times New Roman" w:eastAsia="Times New Roman" w:hAnsi="Times New Roman" w:cs="Times New Roman"/>
          <w:b/>
          <w:color w:val="000000"/>
          <w:sz w:val="28"/>
          <w:szCs w:val="28"/>
        </w:rPr>
        <w:t>Львівський національний університет імені Івана Франка</w:t>
      </w:r>
    </w:p>
    <w:p w14:paraId="724095F1" w14:textId="3AF17507" w:rsidR="00237756" w:rsidRPr="00777CC6" w:rsidRDefault="00105E49" w:rsidP="00237756">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Історичний факультет</w:t>
      </w:r>
    </w:p>
    <w:p w14:paraId="32C54426" w14:textId="502392FA" w:rsidR="00237756" w:rsidRPr="00777CC6" w:rsidRDefault="00237756" w:rsidP="00237756">
      <w:pPr>
        <w:spacing w:after="0" w:line="240" w:lineRule="auto"/>
        <w:jc w:val="center"/>
        <w:rPr>
          <w:rFonts w:ascii="Times New Roman" w:eastAsia="Times New Roman" w:hAnsi="Times New Roman" w:cs="Times New Roman"/>
          <w:b/>
          <w:color w:val="000000"/>
          <w:sz w:val="28"/>
          <w:szCs w:val="28"/>
        </w:rPr>
      </w:pPr>
      <w:r w:rsidRPr="00777CC6">
        <w:rPr>
          <w:rFonts w:ascii="Times New Roman" w:eastAsia="Times New Roman" w:hAnsi="Times New Roman" w:cs="Times New Roman"/>
          <w:b/>
          <w:color w:val="000000"/>
          <w:sz w:val="28"/>
          <w:szCs w:val="28"/>
        </w:rPr>
        <w:t>К</w:t>
      </w:r>
      <w:r w:rsidR="00200361" w:rsidRPr="00777CC6">
        <w:rPr>
          <w:rFonts w:ascii="Times New Roman" w:eastAsia="Times New Roman" w:hAnsi="Times New Roman" w:cs="Times New Roman"/>
          <w:b/>
          <w:color w:val="000000"/>
          <w:sz w:val="28"/>
          <w:szCs w:val="28"/>
        </w:rPr>
        <w:t xml:space="preserve">афедра </w:t>
      </w:r>
      <w:r w:rsidR="00105E49">
        <w:rPr>
          <w:rFonts w:ascii="Times New Roman" w:eastAsia="Times New Roman" w:hAnsi="Times New Roman" w:cs="Times New Roman"/>
          <w:b/>
          <w:color w:val="000000"/>
          <w:sz w:val="28"/>
          <w:szCs w:val="28"/>
        </w:rPr>
        <w:t>історії Центральної та Східної Європи</w:t>
      </w:r>
    </w:p>
    <w:p w14:paraId="54D43A8C" w14:textId="77777777" w:rsidR="00237756" w:rsidRPr="00777CC6" w:rsidRDefault="00237756" w:rsidP="00237756">
      <w:pPr>
        <w:spacing w:after="0" w:line="240" w:lineRule="auto"/>
        <w:jc w:val="both"/>
        <w:rPr>
          <w:rFonts w:ascii="Times New Roman" w:eastAsia="Times New Roman" w:hAnsi="Times New Roman" w:cs="Times New Roman"/>
          <w:b/>
          <w:color w:val="000000"/>
          <w:sz w:val="28"/>
          <w:szCs w:val="28"/>
        </w:rPr>
      </w:pPr>
    </w:p>
    <w:p w14:paraId="6CD6F768" w14:textId="77777777" w:rsidR="00237756" w:rsidRPr="00777CC6" w:rsidRDefault="00237756" w:rsidP="00237756">
      <w:pPr>
        <w:spacing w:after="0" w:line="240" w:lineRule="auto"/>
        <w:jc w:val="both"/>
        <w:rPr>
          <w:rFonts w:ascii="Times New Roman" w:eastAsia="Times New Roman" w:hAnsi="Times New Roman" w:cs="Times New Roman"/>
          <w:b/>
          <w:color w:val="000000"/>
          <w:sz w:val="28"/>
          <w:szCs w:val="28"/>
        </w:rPr>
      </w:pPr>
    </w:p>
    <w:p w14:paraId="0DDE35DD" w14:textId="77777777" w:rsidR="00237756" w:rsidRPr="00777CC6" w:rsidRDefault="00237756" w:rsidP="00237756">
      <w:pPr>
        <w:spacing w:after="0" w:line="240" w:lineRule="auto"/>
        <w:jc w:val="both"/>
        <w:rPr>
          <w:rFonts w:ascii="Times New Roman" w:eastAsia="Times New Roman" w:hAnsi="Times New Roman" w:cs="Times New Roman"/>
          <w:b/>
          <w:color w:val="000000"/>
          <w:sz w:val="28"/>
          <w:szCs w:val="28"/>
        </w:rPr>
      </w:pPr>
    </w:p>
    <w:p w14:paraId="20C5141D" w14:textId="77777777" w:rsidR="00237756" w:rsidRPr="00777CC6" w:rsidRDefault="00237756" w:rsidP="00237756">
      <w:pPr>
        <w:spacing w:after="0" w:line="240" w:lineRule="auto"/>
        <w:jc w:val="both"/>
        <w:rPr>
          <w:rFonts w:ascii="Times New Roman" w:eastAsia="Times New Roman" w:hAnsi="Times New Roman" w:cs="Times New Roman"/>
          <w:b/>
          <w:color w:val="000000"/>
          <w:sz w:val="28"/>
          <w:szCs w:val="28"/>
        </w:rPr>
      </w:pPr>
    </w:p>
    <w:p w14:paraId="43A1522F" w14:textId="77777777" w:rsidR="009A2CB7" w:rsidRPr="00777CC6" w:rsidRDefault="009A2CB7" w:rsidP="009A2CB7">
      <w:pPr>
        <w:spacing w:after="0"/>
        <w:ind w:left="5245"/>
        <w:jc w:val="center"/>
        <w:rPr>
          <w:rFonts w:ascii="Times New Roman" w:hAnsi="Times New Roman" w:cs="Times New Roman"/>
          <w:b/>
        </w:rPr>
      </w:pPr>
      <w:r w:rsidRPr="00777CC6">
        <w:rPr>
          <w:rFonts w:ascii="Times New Roman" w:hAnsi="Times New Roman" w:cs="Times New Roman"/>
          <w:b/>
          <w:sz w:val="28"/>
          <w:szCs w:val="28"/>
        </w:rPr>
        <w:t>Затверджено</w:t>
      </w:r>
    </w:p>
    <w:p w14:paraId="1EDAB103" w14:textId="7E774E4B" w:rsidR="009A2CB7" w:rsidRPr="00777CC6" w:rsidRDefault="009A2CB7" w:rsidP="009A2CB7">
      <w:pPr>
        <w:spacing w:after="0"/>
        <w:ind w:left="5245"/>
        <w:jc w:val="both"/>
        <w:rPr>
          <w:rFonts w:ascii="Times New Roman" w:hAnsi="Times New Roman" w:cs="Times New Roman"/>
          <w:sz w:val="24"/>
          <w:szCs w:val="24"/>
        </w:rPr>
      </w:pPr>
      <w:r w:rsidRPr="00777CC6">
        <w:rPr>
          <w:rFonts w:ascii="Times New Roman" w:hAnsi="Times New Roman" w:cs="Times New Roman"/>
          <w:sz w:val="24"/>
          <w:szCs w:val="24"/>
        </w:rPr>
        <w:t xml:space="preserve">на засіданні кафедри </w:t>
      </w:r>
      <w:r w:rsidR="00105E49">
        <w:rPr>
          <w:rFonts w:ascii="Times New Roman" w:hAnsi="Times New Roman" w:cs="Times New Roman"/>
          <w:sz w:val="24"/>
          <w:szCs w:val="24"/>
        </w:rPr>
        <w:t>історії Центральної та Східної Європи</w:t>
      </w:r>
    </w:p>
    <w:p w14:paraId="5BE27228" w14:textId="77777777" w:rsidR="00105E49" w:rsidRDefault="00105E49" w:rsidP="009A2CB7">
      <w:pPr>
        <w:spacing w:after="0"/>
        <w:ind w:left="5245"/>
        <w:jc w:val="both"/>
        <w:rPr>
          <w:rFonts w:ascii="Times New Roman" w:hAnsi="Times New Roman" w:cs="Times New Roman"/>
          <w:sz w:val="24"/>
          <w:szCs w:val="24"/>
        </w:rPr>
      </w:pPr>
      <w:r>
        <w:rPr>
          <w:rFonts w:ascii="Times New Roman" w:hAnsi="Times New Roman" w:cs="Times New Roman"/>
          <w:sz w:val="24"/>
          <w:szCs w:val="24"/>
        </w:rPr>
        <w:t xml:space="preserve">історичного факультету </w:t>
      </w:r>
    </w:p>
    <w:p w14:paraId="24F4398A" w14:textId="65CF46F8" w:rsidR="009A2CB7" w:rsidRPr="00777CC6" w:rsidRDefault="009A2CB7" w:rsidP="009A2CB7">
      <w:pPr>
        <w:spacing w:after="0"/>
        <w:ind w:left="5245"/>
        <w:jc w:val="both"/>
        <w:rPr>
          <w:rFonts w:ascii="Times New Roman" w:hAnsi="Times New Roman" w:cs="Times New Roman"/>
          <w:sz w:val="24"/>
          <w:szCs w:val="24"/>
        </w:rPr>
      </w:pPr>
      <w:r w:rsidRPr="00777CC6">
        <w:rPr>
          <w:rFonts w:ascii="Times New Roman" w:hAnsi="Times New Roman" w:cs="Times New Roman"/>
          <w:sz w:val="24"/>
          <w:szCs w:val="24"/>
        </w:rPr>
        <w:t>Львівського національного університету імені Івана Франка</w:t>
      </w:r>
    </w:p>
    <w:p w14:paraId="48503BD9" w14:textId="1E05D7C2" w:rsidR="009A2CB7" w:rsidRPr="00777CC6" w:rsidRDefault="009A2CB7" w:rsidP="00FF1396">
      <w:pPr>
        <w:spacing w:after="0"/>
        <w:ind w:left="5245"/>
        <w:jc w:val="both"/>
        <w:rPr>
          <w:rFonts w:ascii="Times New Roman" w:hAnsi="Times New Roman" w:cs="Times New Roman"/>
          <w:sz w:val="24"/>
          <w:szCs w:val="24"/>
        </w:rPr>
      </w:pPr>
      <w:r w:rsidRPr="00777CC6">
        <w:rPr>
          <w:rFonts w:ascii="Times New Roman" w:hAnsi="Times New Roman" w:cs="Times New Roman"/>
          <w:sz w:val="24"/>
          <w:szCs w:val="24"/>
        </w:rPr>
        <w:t xml:space="preserve">(протокол № 1 від </w:t>
      </w:r>
      <w:r w:rsidR="00135394">
        <w:rPr>
          <w:rFonts w:ascii="Times New Roman" w:hAnsi="Times New Roman" w:cs="Times New Roman"/>
          <w:sz w:val="24"/>
          <w:szCs w:val="24"/>
          <w:lang w:val="ru-RU"/>
        </w:rPr>
        <w:t>3</w:t>
      </w:r>
      <w:r w:rsidR="00041771">
        <w:rPr>
          <w:rFonts w:ascii="Times New Roman" w:hAnsi="Times New Roman" w:cs="Times New Roman"/>
          <w:sz w:val="24"/>
          <w:szCs w:val="24"/>
          <w:lang w:val="ru-RU"/>
        </w:rPr>
        <w:t>0</w:t>
      </w:r>
      <w:r w:rsidR="005C2D15">
        <w:rPr>
          <w:rFonts w:ascii="Times New Roman" w:hAnsi="Times New Roman" w:cs="Times New Roman"/>
          <w:sz w:val="24"/>
          <w:szCs w:val="24"/>
        </w:rPr>
        <w:t xml:space="preserve"> </w:t>
      </w:r>
      <w:r w:rsidRPr="00777CC6">
        <w:rPr>
          <w:rFonts w:ascii="Times New Roman" w:hAnsi="Times New Roman" w:cs="Times New Roman"/>
          <w:sz w:val="24"/>
          <w:szCs w:val="24"/>
        </w:rPr>
        <w:t>серпня 20</w:t>
      </w:r>
      <w:r w:rsidR="00FF1396" w:rsidRPr="00777CC6">
        <w:rPr>
          <w:rFonts w:ascii="Times New Roman" w:hAnsi="Times New Roman" w:cs="Times New Roman"/>
          <w:sz w:val="24"/>
          <w:szCs w:val="24"/>
        </w:rPr>
        <w:t>2</w:t>
      </w:r>
      <w:r w:rsidR="00041771">
        <w:rPr>
          <w:rFonts w:ascii="Times New Roman" w:hAnsi="Times New Roman" w:cs="Times New Roman"/>
          <w:sz w:val="24"/>
          <w:szCs w:val="24"/>
          <w:lang w:val="ru-RU"/>
        </w:rPr>
        <w:t>3</w:t>
      </w:r>
      <w:r w:rsidRPr="00777CC6">
        <w:rPr>
          <w:rFonts w:ascii="Times New Roman" w:hAnsi="Times New Roman" w:cs="Times New Roman"/>
          <w:sz w:val="24"/>
          <w:szCs w:val="24"/>
        </w:rPr>
        <w:t xml:space="preserve"> р.)</w:t>
      </w:r>
    </w:p>
    <w:p w14:paraId="4914D012" w14:textId="77777777" w:rsidR="009A2CB7" w:rsidRPr="00777CC6" w:rsidRDefault="009A2CB7" w:rsidP="009A2CB7">
      <w:pPr>
        <w:spacing w:after="0"/>
        <w:ind w:left="5245"/>
        <w:rPr>
          <w:rFonts w:ascii="Times New Roman" w:hAnsi="Times New Roman" w:cs="Times New Roman"/>
          <w:sz w:val="24"/>
          <w:szCs w:val="24"/>
        </w:rPr>
      </w:pPr>
    </w:p>
    <w:p w14:paraId="3E7F0D05" w14:textId="77777777" w:rsidR="009A2CB7" w:rsidRPr="00777CC6" w:rsidRDefault="009A2CB7" w:rsidP="009A2CB7">
      <w:pPr>
        <w:spacing w:after="0"/>
        <w:ind w:left="5245"/>
        <w:rPr>
          <w:rFonts w:ascii="Times New Roman" w:hAnsi="Times New Roman" w:cs="Times New Roman"/>
          <w:sz w:val="24"/>
          <w:szCs w:val="24"/>
        </w:rPr>
      </w:pPr>
      <w:r w:rsidRPr="00777CC6">
        <w:rPr>
          <w:rFonts w:ascii="Times New Roman" w:hAnsi="Times New Roman" w:cs="Times New Roman"/>
          <w:sz w:val="24"/>
          <w:szCs w:val="24"/>
        </w:rPr>
        <w:t xml:space="preserve">Завідувач кафедри </w:t>
      </w:r>
    </w:p>
    <w:p w14:paraId="2B23416C" w14:textId="2B77C493" w:rsidR="00237756" w:rsidRPr="00777CC6" w:rsidRDefault="009A2CB7" w:rsidP="009A2CB7">
      <w:pPr>
        <w:spacing w:after="0" w:line="240" w:lineRule="auto"/>
        <w:ind w:firstLine="5245"/>
        <w:jc w:val="both"/>
        <w:rPr>
          <w:rFonts w:ascii="Times New Roman" w:eastAsia="Times New Roman" w:hAnsi="Times New Roman" w:cs="Times New Roman"/>
          <w:b/>
          <w:color w:val="000000"/>
          <w:sz w:val="28"/>
          <w:szCs w:val="28"/>
        </w:rPr>
      </w:pPr>
      <w:r w:rsidRPr="00777CC6">
        <w:rPr>
          <w:rFonts w:ascii="Times New Roman" w:hAnsi="Times New Roman" w:cs="Times New Roman"/>
          <w:sz w:val="24"/>
          <w:szCs w:val="24"/>
        </w:rPr>
        <w:t>проф.</w:t>
      </w:r>
      <w:r w:rsidR="00105E49">
        <w:rPr>
          <w:rFonts w:ascii="Times New Roman" w:hAnsi="Times New Roman" w:cs="Times New Roman"/>
          <w:sz w:val="24"/>
          <w:szCs w:val="24"/>
        </w:rPr>
        <w:t xml:space="preserve"> Зашкільняк Л. О.</w:t>
      </w:r>
      <w:r w:rsidRPr="00777CC6">
        <w:rPr>
          <w:rFonts w:ascii="Times New Roman" w:hAnsi="Times New Roman" w:cs="Times New Roman"/>
          <w:sz w:val="24"/>
          <w:szCs w:val="24"/>
        </w:rPr>
        <w:t xml:space="preserve">          ________</w:t>
      </w:r>
    </w:p>
    <w:p w14:paraId="0291A674" w14:textId="77777777" w:rsidR="00237756" w:rsidRPr="00777CC6" w:rsidRDefault="00237756" w:rsidP="00237756">
      <w:pPr>
        <w:spacing w:after="0" w:line="240" w:lineRule="auto"/>
        <w:jc w:val="both"/>
        <w:rPr>
          <w:rFonts w:ascii="Times New Roman" w:eastAsia="Times New Roman" w:hAnsi="Times New Roman" w:cs="Times New Roman"/>
          <w:b/>
          <w:color w:val="000000"/>
          <w:sz w:val="28"/>
          <w:szCs w:val="28"/>
        </w:rPr>
      </w:pPr>
    </w:p>
    <w:p w14:paraId="28AB57EE" w14:textId="77777777" w:rsidR="009A2CB7" w:rsidRDefault="009A2CB7" w:rsidP="00237756">
      <w:pPr>
        <w:spacing w:after="0" w:line="360" w:lineRule="auto"/>
        <w:jc w:val="center"/>
        <w:rPr>
          <w:rFonts w:ascii="Times New Roman" w:eastAsia="Times New Roman" w:hAnsi="Times New Roman"/>
          <w:b/>
          <w:color w:val="000000"/>
          <w:sz w:val="32"/>
          <w:szCs w:val="32"/>
        </w:rPr>
      </w:pPr>
    </w:p>
    <w:p w14:paraId="50590A3F" w14:textId="77777777" w:rsidR="00EA0CAB" w:rsidRDefault="00EA0CAB" w:rsidP="00237756">
      <w:pPr>
        <w:spacing w:after="0" w:line="360" w:lineRule="auto"/>
        <w:jc w:val="center"/>
        <w:rPr>
          <w:rFonts w:ascii="Times New Roman" w:eastAsia="Times New Roman" w:hAnsi="Times New Roman"/>
          <w:b/>
          <w:color w:val="000000"/>
          <w:sz w:val="32"/>
          <w:szCs w:val="32"/>
        </w:rPr>
      </w:pPr>
    </w:p>
    <w:p w14:paraId="02EAF9FE" w14:textId="77777777" w:rsidR="00237756" w:rsidRPr="00EA0CAB" w:rsidRDefault="00237756" w:rsidP="000E57D2">
      <w:pPr>
        <w:spacing w:after="0" w:line="360" w:lineRule="auto"/>
        <w:jc w:val="center"/>
        <w:rPr>
          <w:rFonts w:asciiTheme="majorBidi" w:eastAsia="Times New Roman" w:hAnsiTheme="majorBidi" w:cstheme="majorBidi"/>
          <w:b/>
          <w:color w:val="000000"/>
          <w:sz w:val="32"/>
          <w:szCs w:val="32"/>
        </w:rPr>
      </w:pPr>
      <w:r w:rsidRPr="00EA0CAB">
        <w:rPr>
          <w:rFonts w:asciiTheme="majorBidi" w:eastAsia="Times New Roman" w:hAnsiTheme="majorBidi" w:cstheme="majorBidi"/>
          <w:b/>
          <w:color w:val="000000"/>
          <w:sz w:val="32"/>
          <w:szCs w:val="32"/>
        </w:rPr>
        <w:t>Силабус навчальної дисципліни</w:t>
      </w:r>
    </w:p>
    <w:p w14:paraId="4101594E" w14:textId="178F84F7" w:rsidR="000E57D2" w:rsidRDefault="00135394" w:rsidP="000E57D2">
      <w:pPr>
        <w:spacing w:after="0" w:line="360" w:lineRule="auto"/>
        <w:jc w:val="center"/>
        <w:rPr>
          <w:rFonts w:ascii="Times New Roman" w:hAnsi="Times New Roman" w:cs="Times New Roman"/>
          <w:b/>
          <w:sz w:val="28"/>
          <w:szCs w:val="28"/>
        </w:rPr>
      </w:pPr>
      <w:r w:rsidRPr="00AB33D0">
        <w:rPr>
          <w:rFonts w:ascii="Times New Roman" w:hAnsi="Times New Roman" w:cs="Times New Roman"/>
          <w:b/>
          <w:sz w:val="28"/>
          <w:szCs w:val="28"/>
        </w:rPr>
        <w:t>“</w:t>
      </w:r>
      <w:r w:rsidR="00AB33D0" w:rsidRPr="00AB33D0">
        <w:rPr>
          <w:rFonts w:ascii="Times New Roman" w:hAnsi="Times New Roman" w:cs="Times New Roman"/>
          <w:b/>
          <w:sz w:val="28"/>
          <w:szCs w:val="28"/>
        </w:rPr>
        <w:t xml:space="preserve">Слов’янська ідея в публічному просторі </w:t>
      </w:r>
    </w:p>
    <w:p w14:paraId="0B85365B" w14:textId="4D8D4E4A" w:rsidR="00EA0CAB" w:rsidRPr="00AB33D0" w:rsidRDefault="00AB33D0" w:rsidP="000E57D2">
      <w:pPr>
        <w:spacing w:after="0" w:line="360" w:lineRule="auto"/>
        <w:jc w:val="center"/>
        <w:rPr>
          <w:rFonts w:ascii="Times New Roman" w:hAnsi="Times New Roman" w:cs="Times New Roman"/>
          <w:b/>
          <w:sz w:val="28"/>
          <w:szCs w:val="28"/>
        </w:rPr>
      </w:pPr>
      <w:r w:rsidRPr="00AB33D0">
        <w:rPr>
          <w:rFonts w:ascii="Times New Roman" w:hAnsi="Times New Roman" w:cs="Times New Roman"/>
          <w:b/>
          <w:sz w:val="28"/>
          <w:szCs w:val="28"/>
        </w:rPr>
        <w:t>Центральної та Східної Європи</w:t>
      </w:r>
      <w:r w:rsidR="000E57D2" w:rsidRPr="000E57D2">
        <w:rPr>
          <w:rFonts w:ascii="Times New Roman" w:hAnsi="Times New Roman" w:cs="Times New Roman"/>
          <w:b/>
          <w:sz w:val="28"/>
          <w:szCs w:val="28"/>
          <w:lang w:val="ru-RU"/>
        </w:rPr>
        <w:t xml:space="preserve"> </w:t>
      </w:r>
      <w:r w:rsidR="000E57D2">
        <w:rPr>
          <w:rFonts w:ascii="Times New Roman" w:hAnsi="Times New Roman" w:cs="Times New Roman"/>
          <w:b/>
          <w:sz w:val="28"/>
          <w:szCs w:val="28"/>
        </w:rPr>
        <w:t>ХІХ–ХХ ст.</w:t>
      </w:r>
      <w:r w:rsidRPr="000E57D2">
        <w:rPr>
          <w:rFonts w:ascii="Times New Roman" w:hAnsi="Times New Roman" w:cs="Times New Roman"/>
          <w:b/>
          <w:sz w:val="28"/>
          <w:szCs w:val="28"/>
          <w:lang w:val="ru-RU"/>
        </w:rPr>
        <w:t>”</w:t>
      </w:r>
      <w:r w:rsidR="00EA0CAB" w:rsidRPr="00AB33D0">
        <w:rPr>
          <w:rFonts w:ascii="Times New Roman" w:hAnsi="Times New Roman" w:cs="Times New Roman"/>
          <w:b/>
          <w:sz w:val="28"/>
          <w:szCs w:val="28"/>
        </w:rPr>
        <w:t>,</w:t>
      </w:r>
    </w:p>
    <w:p w14:paraId="68AE2FBE" w14:textId="77777777" w:rsidR="001E4BC3" w:rsidRDefault="001E4BC3" w:rsidP="000E57D2">
      <w:pPr>
        <w:spacing w:after="0" w:line="360" w:lineRule="auto"/>
        <w:jc w:val="center"/>
        <w:rPr>
          <w:rFonts w:ascii="Times New Roman" w:hAnsi="Times New Roman" w:cs="Times New Roman"/>
          <w:b/>
          <w:sz w:val="32"/>
          <w:szCs w:val="32"/>
        </w:rPr>
      </w:pPr>
      <w:r w:rsidRPr="001E4BC3">
        <w:rPr>
          <w:rFonts w:ascii="Times New Roman" w:hAnsi="Times New Roman" w:cs="Times New Roman"/>
          <w:b/>
          <w:sz w:val="32"/>
          <w:szCs w:val="32"/>
        </w:rPr>
        <w:t xml:space="preserve">що викладається в межах ОПП (ОПН) другого (магістерського) рівня вищої освіти для здобувачів </w:t>
      </w:r>
    </w:p>
    <w:p w14:paraId="07C42B75" w14:textId="5833207F" w:rsidR="001E4BC3" w:rsidRDefault="001E4BC3" w:rsidP="000E57D2">
      <w:pPr>
        <w:spacing w:after="0" w:line="360" w:lineRule="auto"/>
        <w:jc w:val="center"/>
        <w:rPr>
          <w:rFonts w:ascii="Times New Roman" w:hAnsi="Times New Roman" w:cs="Times New Roman"/>
          <w:b/>
          <w:sz w:val="32"/>
          <w:szCs w:val="32"/>
        </w:rPr>
      </w:pPr>
      <w:r w:rsidRPr="001E4BC3">
        <w:rPr>
          <w:rFonts w:ascii="Times New Roman" w:hAnsi="Times New Roman" w:cs="Times New Roman"/>
          <w:b/>
          <w:sz w:val="32"/>
          <w:szCs w:val="32"/>
        </w:rPr>
        <w:t>з спеціальності 0</w:t>
      </w:r>
      <w:r w:rsidR="00290653">
        <w:rPr>
          <w:rFonts w:ascii="Times New Roman" w:hAnsi="Times New Roman" w:cs="Times New Roman"/>
          <w:b/>
          <w:sz w:val="32"/>
          <w:szCs w:val="32"/>
        </w:rPr>
        <w:t>14</w:t>
      </w:r>
      <w:r w:rsidR="00982F3F">
        <w:rPr>
          <w:rFonts w:ascii="Times New Roman" w:hAnsi="Times New Roman" w:cs="Times New Roman"/>
          <w:b/>
          <w:sz w:val="32"/>
          <w:szCs w:val="32"/>
        </w:rPr>
        <w:t xml:space="preserve"> С</w:t>
      </w:r>
      <w:r w:rsidR="00290653">
        <w:rPr>
          <w:rFonts w:ascii="Times New Roman" w:hAnsi="Times New Roman" w:cs="Times New Roman"/>
          <w:b/>
          <w:sz w:val="32"/>
          <w:szCs w:val="32"/>
        </w:rPr>
        <w:t>ередня освіта</w:t>
      </w:r>
      <w:r w:rsidR="00982F3F">
        <w:rPr>
          <w:rFonts w:ascii="Times New Roman" w:hAnsi="Times New Roman" w:cs="Times New Roman"/>
          <w:b/>
          <w:sz w:val="32"/>
          <w:szCs w:val="32"/>
        </w:rPr>
        <w:t xml:space="preserve"> (Історія)</w:t>
      </w:r>
    </w:p>
    <w:p w14:paraId="7A8BFCD5" w14:textId="6A5AE959" w:rsidR="00D46A31" w:rsidRPr="001E4BC3" w:rsidRDefault="00D46A31" w:rsidP="000E57D2">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Кваліфікація</w:t>
      </w:r>
      <w:r w:rsidR="00541B07">
        <w:rPr>
          <w:rFonts w:ascii="Times New Roman" w:hAnsi="Times New Roman" w:cs="Times New Roman"/>
          <w:b/>
          <w:sz w:val="32"/>
          <w:szCs w:val="32"/>
        </w:rPr>
        <w:t>: М</w:t>
      </w:r>
      <w:r>
        <w:rPr>
          <w:rFonts w:ascii="Times New Roman" w:hAnsi="Times New Roman" w:cs="Times New Roman"/>
          <w:b/>
          <w:sz w:val="32"/>
          <w:szCs w:val="32"/>
        </w:rPr>
        <w:t>агістр освіти (історія)</w:t>
      </w:r>
      <w:r w:rsidR="00285B1D">
        <w:rPr>
          <w:rFonts w:ascii="Times New Roman" w:hAnsi="Times New Roman" w:cs="Times New Roman"/>
          <w:b/>
          <w:sz w:val="32"/>
          <w:szCs w:val="32"/>
        </w:rPr>
        <w:t>. Вчитель історії.</w:t>
      </w:r>
    </w:p>
    <w:p w14:paraId="0BC3EB78" w14:textId="77777777" w:rsidR="001E4BC3" w:rsidRPr="001E4BC3" w:rsidRDefault="001E4BC3" w:rsidP="001E4BC3">
      <w:pPr>
        <w:jc w:val="center"/>
        <w:rPr>
          <w:b/>
        </w:rPr>
      </w:pPr>
    </w:p>
    <w:p w14:paraId="54F99335" w14:textId="380ECAE5" w:rsidR="00237756" w:rsidRDefault="00237756" w:rsidP="00237756">
      <w:pPr>
        <w:spacing w:after="0" w:line="240" w:lineRule="auto"/>
        <w:jc w:val="center"/>
        <w:rPr>
          <w:rFonts w:asciiTheme="majorBidi" w:eastAsia="Times New Roman" w:hAnsiTheme="majorBidi" w:cstheme="majorBidi"/>
          <w:b/>
          <w:color w:val="000000"/>
          <w:sz w:val="28"/>
          <w:szCs w:val="28"/>
        </w:rPr>
      </w:pPr>
    </w:p>
    <w:p w14:paraId="2A8A8730" w14:textId="77777777" w:rsidR="001E4BC3" w:rsidRPr="00EA0CAB" w:rsidRDefault="001E4BC3" w:rsidP="00237756">
      <w:pPr>
        <w:spacing w:after="0" w:line="240" w:lineRule="auto"/>
        <w:jc w:val="center"/>
        <w:rPr>
          <w:rFonts w:asciiTheme="majorBidi" w:eastAsia="Times New Roman" w:hAnsiTheme="majorBidi" w:cstheme="majorBidi"/>
          <w:b/>
          <w:color w:val="000000"/>
          <w:sz w:val="28"/>
          <w:szCs w:val="28"/>
        </w:rPr>
      </w:pPr>
    </w:p>
    <w:p w14:paraId="0591437B" w14:textId="77777777" w:rsidR="00237756" w:rsidRDefault="00237756" w:rsidP="00237756">
      <w:pPr>
        <w:spacing w:after="0" w:line="240" w:lineRule="auto"/>
        <w:jc w:val="center"/>
        <w:rPr>
          <w:rFonts w:ascii="Garamond" w:eastAsia="Times New Roman" w:hAnsi="Garamond" w:cs="Garamond"/>
          <w:b/>
          <w:color w:val="000000"/>
          <w:sz w:val="28"/>
          <w:szCs w:val="28"/>
        </w:rPr>
      </w:pPr>
    </w:p>
    <w:p w14:paraId="30D67663" w14:textId="77777777" w:rsidR="00237756" w:rsidRDefault="00237756" w:rsidP="00237756">
      <w:pPr>
        <w:spacing w:after="0" w:line="240" w:lineRule="auto"/>
        <w:jc w:val="center"/>
        <w:rPr>
          <w:rFonts w:ascii="Garamond" w:eastAsia="Times New Roman" w:hAnsi="Garamond" w:cs="Garamond"/>
          <w:b/>
          <w:color w:val="000000"/>
          <w:sz w:val="28"/>
          <w:szCs w:val="28"/>
        </w:rPr>
      </w:pPr>
    </w:p>
    <w:p w14:paraId="2E88905A" w14:textId="77777777" w:rsidR="00237756" w:rsidRDefault="00237756" w:rsidP="00237756">
      <w:pPr>
        <w:spacing w:after="0" w:line="240" w:lineRule="auto"/>
        <w:jc w:val="center"/>
        <w:rPr>
          <w:rFonts w:ascii="Garamond" w:eastAsia="Times New Roman" w:hAnsi="Garamond" w:cs="Garamond"/>
          <w:b/>
          <w:color w:val="000000"/>
          <w:sz w:val="28"/>
          <w:szCs w:val="28"/>
        </w:rPr>
      </w:pPr>
    </w:p>
    <w:p w14:paraId="4816A51C" w14:textId="77777777" w:rsidR="00237756" w:rsidRDefault="00237756" w:rsidP="00237756">
      <w:pPr>
        <w:spacing w:after="0" w:line="240" w:lineRule="auto"/>
        <w:jc w:val="center"/>
        <w:rPr>
          <w:rFonts w:ascii="Garamond" w:eastAsia="Times New Roman" w:hAnsi="Garamond" w:cs="Garamond"/>
          <w:b/>
          <w:color w:val="000000"/>
          <w:sz w:val="28"/>
          <w:szCs w:val="28"/>
        </w:rPr>
      </w:pPr>
    </w:p>
    <w:p w14:paraId="27C909E6" w14:textId="77777777" w:rsidR="00237756" w:rsidRDefault="00237756" w:rsidP="00237756">
      <w:pPr>
        <w:spacing w:after="0" w:line="240" w:lineRule="auto"/>
        <w:jc w:val="center"/>
        <w:rPr>
          <w:rFonts w:ascii="Garamond" w:eastAsia="Times New Roman" w:hAnsi="Garamond" w:cs="Garamond"/>
          <w:b/>
          <w:color w:val="000000"/>
          <w:sz w:val="28"/>
          <w:szCs w:val="28"/>
        </w:rPr>
      </w:pPr>
    </w:p>
    <w:p w14:paraId="668D9784" w14:textId="77777777" w:rsidR="00237756" w:rsidRDefault="00237756" w:rsidP="00237756">
      <w:pPr>
        <w:spacing w:after="0" w:line="240" w:lineRule="auto"/>
        <w:jc w:val="center"/>
        <w:rPr>
          <w:rFonts w:ascii="Garamond" w:eastAsia="Times New Roman" w:hAnsi="Garamond" w:cs="Garamond"/>
          <w:b/>
          <w:color w:val="000000"/>
          <w:sz w:val="28"/>
          <w:szCs w:val="28"/>
        </w:rPr>
      </w:pPr>
    </w:p>
    <w:p w14:paraId="60FA906C" w14:textId="77777777" w:rsidR="00237756" w:rsidRDefault="00237756" w:rsidP="00237756">
      <w:pPr>
        <w:spacing w:after="0" w:line="240" w:lineRule="auto"/>
        <w:jc w:val="both"/>
        <w:rPr>
          <w:rFonts w:ascii="Garamond" w:eastAsia="Times New Roman" w:hAnsi="Garamond" w:cs="Garamond"/>
          <w:b/>
          <w:color w:val="000000"/>
          <w:sz w:val="28"/>
          <w:szCs w:val="28"/>
        </w:rPr>
      </w:pPr>
    </w:p>
    <w:p w14:paraId="0783678A" w14:textId="77777777" w:rsidR="00237756" w:rsidRDefault="00237756" w:rsidP="00237756">
      <w:pPr>
        <w:spacing w:after="0" w:line="240" w:lineRule="auto"/>
        <w:jc w:val="center"/>
        <w:rPr>
          <w:rFonts w:ascii="Times New Roman" w:eastAsia="Times New Roman" w:hAnsi="Times New Roman"/>
          <w:b/>
          <w:sz w:val="24"/>
          <w:szCs w:val="24"/>
        </w:rPr>
      </w:pPr>
    </w:p>
    <w:p w14:paraId="5727C69D" w14:textId="77777777" w:rsidR="00237756" w:rsidRDefault="00237756" w:rsidP="00237756">
      <w:pPr>
        <w:spacing w:after="0" w:line="240" w:lineRule="auto"/>
        <w:jc w:val="center"/>
        <w:rPr>
          <w:rFonts w:ascii="Times New Roman" w:eastAsia="Times New Roman" w:hAnsi="Times New Roman"/>
          <w:b/>
          <w:sz w:val="24"/>
          <w:szCs w:val="24"/>
        </w:rPr>
      </w:pPr>
    </w:p>
    <w:p w14:paraId="308B5A9C" w14:textId="7A70A557" w:rsidR="00271561" w:rsidRDefault="00271561" w:rsidP="00D46A3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Львів 202</w:t>
      </w:r>
      <w:r w:rsidR="00041771">
        <w:rPr>
          <w:rFonts w:ascii="Times New Roman" w:eastAsia="Times New Roman" w:hAnsi="Times New Roman"/>
          <w:b/>
          <w:sz w:val="24"/>
          <w:szCs w:val="24"/>
        </w:rPr>
        <w:t>3</w:t>
      </w:r>
    </w:p>
    <w:p w14:paraId="0E890A6E" w14:textId="77777777" w:rsidR="00FF1396" w:rsidRDefault="00FF1396" w:rsidP="00237756">
      <w:pPr>
        <w:spacing w:after="0" w:line="240" w:lineRule="auto"/>
        <w:jc w:val="center"/>
        <w:rPr>
          <w:rFonts w:ascii="Times New Roman" w:eastAsia="Times New Roman" w:hAnsi="Times New Roman"/>
          <w:b/>
          <w:sz w:val="24"/>
          <w:szCs w:val="24"/>
        </w:rPr>
      </w:pPr>
    </w:p>
    <w:p w14:paraId="558A08E9" w14:textId="77777777" w:rsidR="00777CC6" w:rsidRDefault="00777CC6" w:rsidP="001C207E">
      <w:pPr>
        <w:spacing w:after="0" w:line="240" w:lineRule="auto"/>
        <w:jc w:val="center"/>
        <w:rPr>
          <w:rFonts w:ascii="Times New Roman" w:eastAsia="Times New Roman" w:hAnsi="Times New Roman"/>
          <w:b/>
          <w:sz w:val="24"/>
          <w:szCs w:val="24"/>
        </w:rPr>
      </w:pPr>
    </w:p>
    <w:p w14:paraId="2B84B720" w14:textId="77777777" w:rsidR="00237756" w:rsidRDefault="00237756" w:rsidP="00237756">
      <w:pPr>
        <w:spacing w:after="0" w:line="240" w:lineRule="auto"/>
        <w:jc w:val="center"/>
        <w:rPr>
          <w:rFonts w:ascii="Times New Roman" w:eastAsia="Times New Roman" w:hAnsi="Times New Roman"/>
          <w:b/>
          <w:sz w:val="24"/>
          <w:szCs w:val="24"/>
        </w:rPr>
      </w:pPr>
    </w:p>
    <w:tbl>
      <w:tblPr>
        <w:tblW w:w="9855" w:type="dxa"/>
        <w:tblLayout w:type="fixed"/>
        <w:tblLook w:val="0000" w:firstRow="0" w:lastRow="0" w:firstColumn="0" w:lastColumn="0" w:noHBand="0" w:noVBand="0"/>
      </w:tblPr>
      <w:tblGrid>
        <w:gridCol w:w="2253"/>
        <w:gridCol w:w="7602"/>
      </w:tblGrid>
      <w:tr w:rsidR="00237756" w:rsidRPr="006A6169" w14:paraId="250DF6D1" w14:textId="77777777" w:rsidTr="00F66A00">
        <w:trPr>
          <w:trHeight w:val="561"/>
        </w:trPr>
        <w:tc>
          <w:tcPr>
            <w:tcW w:w="2253" w:type="dxa"/>
            <w:tcBorders>
              <w:top w:val="single" w:sz="4" w:space="0" w:color="000000"/>
              <w:left w:val="single" w:sz="4" w:space="0" w:color="000000"/>
              <w:bottom w:val="single" w:sz="4" w:space="0" w:color="000000"/>
              <w:right w:val="single" w:sz="4" w:space="0" w:color="000000"/>
            </w:tcBorders>
            <w:vAlign w:val="center"/>
          </w:tcPr>
          <w:p w14:paraId="1D72105B" w14:textId="77777777" w:rsidR="00237756" w:rsidRPr="006A6169" w:rsidRDefault="00237756" w:rsidP="009A2CB7">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 xml:space="preserve">Назва </w:t>
            </w:r>
            <w:r>
              <w:rPr>
                <w:rFonts w:ascii="Times New Roman" w:eastAsia="Times New Roman" w:hAnsi="Times New Roman"/>
                <w:b/>
                <w:sz w:val="24"/>
                <w:szCs w:val="24"/>
              </w:rPr>
              <w:t>дисципліни</w:t>
            </w:r>
          </w:p>
        </w:tc>
        <w:tc>
          <w:tcPr>
            <w:tcW w:w="7602" w:type="dxa"/>
            <w:tcBorders>
              <w:top w:val="single" w:sz="4" w:space="0" w:color="000000"/>
              <w:left w:val="single" w:sz="4" w:space="0" w:color="000000"/>
              <w:bottom w:val="single" w:sz="4" w:space="0" w:color="000000"/>
              <w:right w:val="single" w:sz="4" w:space="0" w:color="000000"/>
            </w:tcBorders>
            <w:vAlign w:val="center"/>
          </w:tcPr>
          <w:p w14:paraId="3BEA42B5" w14:textId="2F3D2F27" w:rsidR="00237756" w:rsidRPr="000E57D2" w:rsidRDefault="000E57D2" w:rsidP="000E57D2">
            <w:pPr>
              <w:spacing w:after="0" w:line="240" w:lineRule="auto"/>
              <w:jc w:val="both"/>
              <w:rPr>
                <w:rFonts w:ascii="Times New Roman" w:hAnsi="Times New Roman" w:cs="Times New Roman"/>
                <w:bCs/>
                <w:sz w:val="24"/>
                <w:szCs w:val="24"/>
              </w:rPr>
            </w:pPr>
            <w:r w:rsidRPr="000E57D2">
              <w:rPr>
                <w:rFonts w:ascii="Times New Roman" w:hAnsi="Times New Roman" w:cs="Times New Roman"/>
                <w:bCs/>
                <w:sz w:val="24"/>
                <w:szCs w:val="24"/>
              </w:rPr>
              <w:t>Слов’янська ідея в публічному просторі Центральної та Східної Європи</w:t>
            </w:r>
            <w:r w:rsidRPr="000E57D2">
              <w:rPr>
                <w:rFonts w:ascii="Times New Roman" w:hAnsi="Times New Roman" w:cs="Times New Roman"/>
                <w:bCs/>
                <w:sz w:val="24"/>
                <w:szCs w:val="24"/>
                <w:lang w:val="ru-RU"/>
              </w:rPr>
              <w:t xml:space="preserve"> </w:t>
            </w:r>
            <w:r w:rsidRPr="000E57D2">
              <w:rPr>
                <w:rFonts w:ascii="Times New Roman" w:hAnsi="Times New Roman" w:cs="Times New Roman"/>
                <w:bCs/>
                <w:sz w:val="24"/>
                <w:szCs w:val="24"/>
              </w:rPr>
              <w:t>ХІХ–ХХ ст</w:t>
            </w:r>
            <w:r w:rsidRPr="000E57D2">
              <w:rPr>
                <w:rFonts w:ascii="Times New Roman" w:hAnsi="Times New Roman" w:cs="Times New Roman"/>
                <w:b/>
                <w:sz w:val="24"/>
                <w:szCs w:val="24"/>
              </w:rPr>
              <w:t>.</w:t>
            </w:r>
            <w:r w:rsidR="003C1D23" w:rsidRPr="000E57D2">
              <w:rPr>
                <w:rFonts w:ascii="Times New Roman" w:hAnsi="Times New Roman" w:cs="Times New Roman"/>
                <w:b/>
                <w:sz w:val="24"/>
                <w:szCs w:val="24"/>
              </w:rPr>
              <w:t xml:space="preserve"> </w:t>
            </w:r>
            <w:r w:rsidRPr="000E57D2">
              <w:rPr>
                <w:rFonts w:ascii="Times New Roman" w:hAnsi="Times New Roman" w:cs="Times New Roman"/>
                <w:sz w:val="24"/>
                <w:szCs w:val="24"/>
              </w:rPr>
              <w:t>ПП2.1.2.3.02</w:t>
            </w:r>
          </w:p>
        </w:tc>
      </w:tr>
      <w:tr w:rsidR="007B69D7" w:rsidRPr="006A6169" w14:paraId="69DB3649" w14:textId="77777777" w:rsidTr="00F66A00">
        <w:trPr>
          <w:trHeight w:val="838"/>
        </w:trPr>
        <w:tc>
          <w:tcPr>
            <w:tcW w:w="2253" w:type="dxa"/>
            <w:tcBorders>
              <w:top w:val="single" w:sz="4" w:space="0" w:color="000000"/>
              <w:left w:val="single" w:sz="4" w:space="0" w:color="000000"/>
              <w:bottom w:val="single" w:sz="4" w:space="0" w:color="000000"/>
              <w:right w:val="single" w:sz="4" w:space="0" w:color="000000"/>
            </w:tcBorders>
          </w:tcPr>
          <w:p w14:paraId="23C27A55" w14:textId="77777777" w:rsidR="007B69D7" w:rsidRPr="006A6169" w:rsidRDefault="007B69D7" w:rsidP="007B69D7">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 xml:space="preserve">Адреса викладання </w:t>
            </w:r>
            <w:r>
              <w:rPr>
                <w:rFonts w:ascii="Times New Roman" w:eastAsia="Times New Roman" w:hAnsi="Times New Roman"/>
                <w:b/>
                <w:sz w:val="24"/>
                <w:szCs w:val="24"/>
              </w:rPr>
              <w:t>дисципліни</w:t>
            </w:r>
          </w:p>
        </w:tc>
        <w:tc>
          <w:tcPr>
            <w:tcW w:w="7602" w:type="dxa"/>
            <w:tcBorders>
              <w:top w:val="single" w:sz="4" w:space="0" w:color="000000"/>
              <w:left w:val="single" w:sz="4" w:space="0" w:color="000000"/>
              <w:bottom w:val="single" w:sz="4" w:space="0" w:color="000000"/>
              <w:right w:val="single" w:sz="4" w:space="0" w:color="000000"/>
            </w:tcBorders>
          </w:tcPr>
          <w:p w14:paraId="76DBD083" w14:textId="6277DEFF" w:rsidR="007B69D7" w:rsidRPr="003C1D23" w:rsidRDefault="007B69D7" w:rsidP="000E57D2">
            <w:pPr>
              <w:spacing w:after="0" w:line="240" w:lineRule="auto"/>
              <w:jc w:val="both"/>
              <w:rPr>
                <w:rFonts w:ascii="Times New Roman" w:eastAsia="Times New Roman" w:hAnsi="Times New Roman" w:cs="Times New Roman"/>
                <w:sz w:val="24"/>
                <w:szCs w:val="24"/>
              </w:rPr>
            </w:pPr>
            <w:r w:rsidRPr="003C1D23">
              <w:rPr>
                <w:rFonts w:ascii="Times New Roman" w:hAnsi="Times New Roman" w:cs="Times New Roman"/>
                <w:sz w:val="24"/>
                <w:szCs w:val="24"/>
              </w:rPr>
              <w:t>Львівський національний університет імені Івана Франка, м. Львів, вул. Університетська</w:t>
            </w:r>
            <w:r w:rsidR="00D46A31" w:rsidRPr="003C1D23">
              <w:rPr>
                <w:rFonts w:ascii="Times New Roman" w:hAnsi="Times New Roman" w:cs="Times New Roman"/>
                <w:sz w:val="24"/>
                <w:szCs w:val="24"/>
              </w:rPr>
              <w:t>,</w:t>
            </w:r>
            <w:r w:rsidRPr="003C1D23">
              <w:rPr>
                <w:rFonts w:ascii="Times New Roman" w:hAnsi="Times New Roman" w:cs="Times New Roman"/>
                <w:sz w:val="24"/>
                <w:szCs w:val="24"/>
              </w:rPr>
              <w:t xml:space="preserve"> 1</w:t>
            </w:r>
          </w:p>
        </w:tc>
      </w:tr>
      <w:tr w:rsidR="007B69D7" w:rsidRPr="006A6169" w14:paraId="68D6029F" w14:textId="77777777" w:rsidTr="00F66A00">
        <w:tc>
          <w:tcPr>
            <w:tcW w:w="2253" w:type="dxa"/>
            <w:tcBorders>
              <w:top w:val="single" w:sz="4" w:space="0" w:color="000000"/>
              <w:left w:val="single" w:sz="4" w:space="0" w:color="000000"/>
              <w:bottom w:val="single" w:sz="4" w:space="0" w:color="000000"/>
              <w:right w:val="single" w:sz="4" w:space="0" w:color="000000"/>
            </w:tcBorders>
          </w:tcPr>
          <w:p w14:paraId="19BE82BC" w14:textId="77777777" w:rsidR="007B69D7" w:rsidRPr="006A6169" w:rsidRDefault="007B69D7" w:rsidP="007B69D7">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Факультет та кафедра, за якою закріплена дисципліна</w:t>
            </w:r>
          </w:p>
        </w:tc>
        <w:tc>
          <w:tcPr>
            <w:tcW w:w="7602" w:type="dxa"/>
            <w:tcBorders>
              <w:top w:val="single" w:sz="4" w:space="0" w:color="000000"/>
              <w:left w:val="single" w:sz="4" w:space="0" w:color="000000"/>
              <w:bottom w:val="single" w:sz="4" w:space="0" w:color="000000"/>
              <w:right w:val="single" w:sz="4" w:space="0" w:color="000000"/>
            </w:tcBorders>
          </w:tcPr>
          <w:p w14:paraId="3CAA3592" w14:textId="06354830" w:rsidR="007B69D7" w:rsidRPr="007B69D7" w:rsidRDefault="007B69D7" w:rsidP="007B69D7">
            <w:pPr>
              <w:shd w:val="clear" w:color="auto" w:fill="FFFFFF"/>
              <w:spacing w:after="0" w:line="240" w:lineRule="auto"/>
              <w:jc w:val="both"/>
              <w:textAlignment w:val="baseline"/>
              <w:rPr>
                <w:rFonts w:ascii="Times New Roman" w:eastAsia="Times New Roman" w:hAnsi="Times New Roman" w:cs="Times New Roman"/>
                <w:sz w:val="24"/>
                <w:szCs w:val="24"/>
              </w:rPr>
            </w:pPr>
            <w:r w:rsidRPr="007B69D7">
              <w:rPr>
                <w:rFonts w:ascii="Times New Roman" w:hAnsi="Times New Roman" w:cs="Times New Roman"/>
                <w:sz w:val="24"/>
                <w:szCs w:val="24"/>
              </w:rPr>
              <w:t>Історичний факультет, кафедра історії Центральної та Східної Європи</w:t>
            </w:r>
            <w:r w:rsidR="00A00125">
              <w:rPr>
                <w:rFonts w:ascii="Times New Roman" w:hAnsi="Times New Roman" w:cs="Times New Roman"/>
                <w:sz w:val="24"/>
                <w:szCs w:val="24"/>
              </w:rPr>
              <w:t>, ауд.317</w:t>
            </w:r>
          </w:p>
        </w:tc>
      </w:tr>
      <w:tr w:rsidR="007B69D7" w:rsidRPr="006A6169" w14:paraId="288D0F79" w14:textId="77777777" w:rsidTr="00F66A00">
        <w:tc>
          <w:tcPr>
            <w:tcW w:w="2253" w:type="dxa"/>
            <w:tcBorders>
              <w:top w:val="single" w:sz="4" w:space="0" w:color="000000"/>
              <w:left w:val="single" w:sz="4" w:space="0" w:color="000000"/>
              <w:bottom w:val="single" w:sz="4" w:space="0" w:color="000000"/>
              <w:right w:val="single" w:sz="4" w:space="0" w:color="000000"/>
            </w:tcBorders>
          </w:tcPr>
          <w:p w14:paraId="752F6CC5" w14:textId="77777777" w:rsidR="007B69D7" w:rsidRPr="006A6169" w:rsidRDefault="007B69D7" w:rsidP="007B69D7">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Галузь знань, шифр та назва спеціальності</w:t>
            </w:r>
          </w:p>
        </w:tc>
        <w:tc>
          <w:tcPr>
            <w:tcW w:w="7602" w:type="dxa"/>
            <w:tcBorders>
              <w:top w:val="single" w:sz="4" w:space="0" w:color="000000"/>
              <w:left w:val="single" w:sz="4" w:space="0" w:color="000000"/>
              <w:bottom w:val="single" w:sz="4" w:space="0" w:color="000000"/>
              <w:right w:val="single" w:sz="4" w:space="0" w:color="000000"/>
            </w:tcBorders>
          </w:tcPr>
          <w:p w14:paraId="5E6A2151" w14:textId="148EA71D" w:rsidR="007B69D7" w:rsidRPr="007B69D7" w:rsidRDefault="007B69D7" w:rsidP="007B69D7">
            <w:pPr>
              <w:spacing w:after="0" w:line="240" w:lineRule="auto"/>
              <w:jc w:val="both"/>
              <w:rPr>
                <w:rFonts w:ascii="Times New Roman" w:eastAsia="Times New Roman" w:hAnsi="Times New Roman" w:cs="Times New Roman"/>
                <w:sz w:val="24"/>
                <w:szCs w:val="24"/>
              </w:rPr>
            </w:pPr>
            <w:r w:rsidRPr="007B69D7">
              <w:rPr>
                <w:rFonts w:ascii="Times New Roman" w:hAnsi="Times New Roman" w:cs="Times New Roman"/>
                <w:sz w:val="24"/>
                <w:szCs w:val="24"/>
              </w:rPr>
              <w:t>0</w:t>
            </w:r>
            <w:r w:rsidR="007602A2">
              <w:rPr>
                <w:rFonts w:ascii="Times New Roman" w:hAnsi="Times New Roman" w:cs="Times New Roman"/>
                <w:sz w:val="24"/>
                <w:szCs w:val="24"/>
              </w:rPr>
              <w:t>1</w:t>
            </w:r>
            <w:r w:rsidRPr="007B69D7">
              <w:rPr>
                <w:rFonts w:ascii="Times New Roman" w:hAnsi="Times New Roman" w:cs="Times New Roman"/>
                <w:sz w:val="24"/>
                <w:szCs w:val="24"/>
              </w:rPr>
              <w:t xml:space="preserve"> </w:t>
            </w:r>
            <w:r w:rsidR="007602A2">
              <w:rPr>
                <w:rFonts w:ascii="Times New Roman" w:hAnsi="Times New Roman" w:cs="Times New Roman"/>
                <w:sz w:val="24"/>
                <w:szCs w:val="24"/>
              </w:rPr>
              <w:t>Освіта/Педагогіка</w:t>
            </w:r>
            <w:r w:rsidRPr="007B69D7">
              <w:rPr>
                <w:rFonts w:ascii="Times New Roman" w:hAnsi="Times New Roman" w:cs="Times New Roman"/>
                <w:sz w:val="24"/>
                <w:szCs w:val="24"/>
              </w:rPr>
              <w:t>; 0</w:t>
            </w:r>
            <w:r w:rsidR="00285B1D">
              <w:rPr>
                <w:rFonts w:ascii="Times New Roman" w:hAnsi="Times New Roman" w:cs="Times New Roman"/>
                <w:sz w:val="24"/>
                <w:szCs w:val="24"/>
              </w:rPr>
              <w:t>14 Середня освіта</w:t>
            </w:r>
            <w:r w:rsidR="005B7FB0">
              <w:rPr>
                <w:rFonts w:ascii="Times New Roman" w:hAnsi="Times New Roman" w:cs="Times New Roman"/>
                <w:sz w:val="24"/>
                <w:szCs w:val="24"/>
              </w:rPr>
              <w:t xml:space="preserve"> (</w:t>
            </w:r>
            <w:r w:rsidR="0004671F">
              <w:rPr>
                <w:rFonts w:ascii="Times New Roman" w:hAnsi="Times New Roman" w:cs="Times New Roman"/>
                <w:sz w:val="24"/>
                <w:szCs w:val="24"/>
              </w:rPr>
              <w:t>І</w:t>
            </w:r>
            <w:r w:rsidR="005B7FB0">
              <w:rPr>
                <w:rFonts w:ascii="Times New Roman" w:hAnsi="Times New Roman" w:cs="Times New Roman"/>
                <w:sz w:val="24"/>
                <w:szCs w:val="24"/>
              </w:rPr>
              <w:t>сторія)</w:t>
            </w:r>
            <w:r w:rsidRPr="007B69D7">
              <w:rPr>
                <w:rFonts w:ascii="Times New Roman" w:hAnsi="Times New Roman" w:cs="Times New Roman"/>
                <w:sz w:val="24"/>
                <w:szCs w:val="24"/>
              </w:rPr>
              <w:t xml:space="preserve"> </w:t>
            </w:r>
          </w:p>
        </w:tc>
      </w:tr>
      <w:tr w:rsidR="007B69D7" w:rsidRPr="006A6169" w14:paraId="5FDBE84F" w14:textId="77777777" w:rsidTr="00F66A00">
        <w:tc>
          <w:tcPr>
            <w:tcW w:w="2253" w:type="dxa"/>
            <w:tcBorders>
              <w:top w:val="single" w:sz="4" w:space="0" w:color="000000"/>
              <w:left w:val="single" w:sz="4" w:space="0" w:color="000000"/>
              <w:bottom w:val="single" w:sz="4" w:space="0" w:color="000000"/>
              <w:right w:val="single" w:sz="4" w:space="0" w:color="000000"/>
            </w:tcBorders>
          </w:tcPr>
          <w:p w14:paraId="46974FC7" w14:textId="77777777" w:rsidR="007B69D7" w:rsidRPr="006A6169" w:rsidRDefault="007B69D7" w:rsidP="007B69D7">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 xml:space="preserve">Викладачі </w:t>
            </w:r>
            <w:r>
              <w:rPr>
                <w:rFonts w:ascii="Times New Roman" w:eastAsia="Times New Roman" w:hAnsi="Times New Roman"/>
                <w:b/>
                <w:sz w:val="24"/>
                <w:szCs w:val="24"/>
              </w:rPr>
              <w:t>дисципліни</w:t>
            </w:r>
          </w:p>
        </w:tc>
        <w:tc>
          <w:tcPr>
            <w:tcW w:w="7602" w:type="dxa"/>
            <w:tcBorders>
              <w:top w:val="single" w:sz="4" w:space="0" w:color="000000"/>
              <w:left w:val="single" w:sz="4" w:space="0" w:color="000000"/>
              <w:bottom w:val="single" w:sz="4" w:space="0" w:color="000000"/>
              <w:right w:val="single" w:sz="4" w:space="0" w:color="000000"/>
            </w:tcBorders>
          </w:tcPr>
          <w:p w14:paraId="35DC4F53" w14:textId="3AEB77E9" w:rsidR="007B69D7" w:rsidRPr="007B69D7" w:rsidRDefault="007B69D7" w:rsidP="007B69D7">
            <w:pPr>
              <w:widowControl w:val="0"/>
              <w:pBdr>
                <w:top w:val="nil"/>
                <w:left w:val="nil"/>
                <w:bottom w:val="nil"/>
                <w:right w:val="nil"/>
                <w:between w:val="nil"/>
              </w:pBdr>
              <w:spacing w:after="0"/>
              <w:rPr>
                <w:rFonts w:ascii="Times New Roman" w:eastAsia="Times New Roman" w:hAnsi="Times New Roman" w:cs="Times New Roman"/>
                <w:sz w:val="24"/>
                <w:szCs w:val="24"/>
              </w:rPr>
            </w:pPr>
            <w:r w:rsidRPr="007B69D7">
              <w:rPr>
                <w:rFonts w:ascii="Times New Roman" w:hAnsi="Times New Roman" w:cs="Times New Roman"/>
                <w:sz w:val="24"/>
                <w:szCs w:val="24"/>
              </w:rPr>
              <w:t xml:space="preserve">Полещук Тамара Сергіївна, кандидат історичних наук, доцент, доцент  кафедри історії Центральної та Східної Європи </w:t>
            </w:r>
          </w:p>
        </w:tc>
      </w:tr>
      <w:tr w:rsidR="007B69D7" w:rsidRPr="006A6169" w14:paraId="2F0FDA39" w14:textId="77777777" w:rsidTr="00F66A00">
        <w:tc>
          <w:tcPr>
            <w:tcW w:w="2253" w:type="dxa"/>
            <w:tcBorders>
              <w:top w:val="single" w:sz="4" w:space="0" w:color="000000"/>
              <w:left w:val="single" w:sz="4" w:space="0" w:color="000000"/>
              <w:bottom w:val="single" w:sz="4" w:space="0" w:color="000000"/>
              <w:right w:val="single" w:sz="4" w:space="0" w:color="000000"/>
            </w:tcBorders>
          </w:tcPr>
          <w:p w14:paraId="126C11A4" w14:textId="77777777" w:rsidR="007B69D7" w:rsidRPr="006A6169" w:rsidRDefault="007B69D7" w:rsidP="007B69D7">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Контактна інформація викладачів</w:t>
            </w:r>
          </w:p>
        </w:tc>
        <w:tc>
          <w:tcPr>
            <w:tcW w:w="7602" w:type="dxa"/>
            <w:tcBorders>
              <w:top w:val="single" w:sz="4" w:space="0" w:color="000000"/>
              <w:left w:val="single" w:sz="4" w:space="0" w:color="000000"/>
              <w:bottom w:val="single" w:sz="4" w:space="0" w:color="000000"/>
              <w:right w:val="single" w:sz="4" w:space="0" w:color="000000"/>
            </w:tcBorders>
          </w:tcPr>
          <w:p w14:paraId="72332498" w14:textId="7663FE95" w:rsidR="007B69D7" w:rsidRPr="007B69D7" w:rsidRDefault="007B69D7" w:rsidP="007B69D7">
            <w:pPr>
              <w:spacing w:after="0" w:line="240" w:lineRule="auto"/>
              <w:contextualSpacing/>
              <w:rPr>
                <w:rFonts w:ascii="Times New Roman" w:hAnsi="Times New Roman" w:cs="Times New Roman"/>
                <w:sz w:val="24"/>
                <w:szCs w:val="24"/>
              </w:rPr>
            </w:pPr>
            <w:r w:rsidRPr="007B69D7">
              <w:rPr>
                <w:rFonts w:ascii="Times New Roman" w:hAnsi="Times New Roman" w:cs="Times New Roman"/>
                <w:sz w:val="24"/>
                <w:szCs w:val="24"/>
              </w:rPr>
              <w:t xml:space="preserve">e-mail: </w:t>
            </w:r>
            <w:hyperlink r:id="rId6" w:history="1">
              <w:r w:rsidRPr="007B69D7">
                <w:rPr>
                  <w:rStyle w:val="a3"/>
                  <w:rFonts w:ascii="Times New Roman" w:hAnsi="Times New Roman" w:cs="Times New Roman"/>
                  <w:sz w:val="24"/>
                  <w:szCs w:val="24"/>
                </w:rPr>
                <w:t>tpol@ukr.net</w:t>
              </w:r>
            </w:hyperlink>
            <w:r w:rsidRPr="007B69D7">
              <w:rPr>
                <w:rFonts w:ascii="Times New Roman" w:hAnsi="Times New Roman" w:cs="Times New Roman"/>
                <w:sz w:val="24"/>
                <w:szCs w:val="24"/>
              </w:rPr>
              <w:t xml:space="preserve">; </w:t>
            </w:r>
            <w:hyperlink r:id="rId7" w:history="1">
              <w:r w:rsidRPr="007B69D7">
                <w:rPr>
                  <w:rStyle w:val="a3"/>
                  <w:rFonts w:ascii="Times New Roman" w:hAnsi="Times New Roman" w:cs="Times New Roman"/>
                  <w:sz w:val="24"/>
                  <w:szCs w:val="24"/>
                </w:rPr>
                <w:t>tamara.poleshchuk@lnu.edu.ua</w:t>
              </w:r>
            </w:hyperlink>
            <w:r w:rsidRPr="007B69D7">
              <w:rPr>
                <w:rFonts w:ascii="Times New Roman" w:hAnsi="Times New Roman" w:cs="Times New Roman"/>
                <w:sz w:val="24"/>
                <w:szCs w:val="24"/>
              </w:rPr>
              <w:t xml:space="preserve">.  </w:t>
            </w:r>
          </w:p>
        </w:tc>
      </w:tr>
      <w:tr w:rsidR="007B69D7" w:rsidRPr="006A6169" w14:paraId="3B23E01E" w14:textId="77777777" w:rsidTr="00F66A00">
        <w:tc>
          <w:tcPr>
            <w:tcW w:w="2253" w:type="dxa"/>
            <w:tcBorders>
              <w:top w:val="single" w:sz="4" w:space="0" w:color="000000"/>
              <w:left w:val="single" w:sz="4" w:space="0" w:color="000000"/>
              <w:bottom w:val="single" w:sz="4" w:space="0" w:color="000000"/>
              <w:right w:val="single" w:sz="4" w:space="0" w:color="000000"/>
            </w:tcBorders>
          </w:tcPr>
          <w:p w14:paraId="0E33920E" w14:textId="77777777" w:rsidR="007B69D7" w:rsidRPr="006A6169" w:rsidRDefault="007B69D7" w:rsidP="007B69D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Консультації з питань навчання по дисципліні </w:t>
            </w:r>
            <w:r w:rsidRPr="006A6169">
              <w:rPr>
                <w:rFonts w:ascii="Times New Roman" w:eastAsia="Times New Roman" w:hAnsi="Times New Roman"/>
                <w:b/>
                <w:sz w:val="24"/>
                <w:szCs w:val="24"/>
              </w:rPr>
              <w:t>відбуваються</w:t>
            </w:r>
          </w:p>
        </w:tc>
        <w:tc>
          <w:tcPr>
            <w:tcW w:w="7602" w:type="dxa"/>
            <w:tcBorders>
              <w:top w:val="single" w:sz="4" w:space="0" w:color="000000"/>
              <w:left w:val="single" w:sz="4" w:space="0" w:color="000000"/>
              <w:bottom w:val="single" w:sz="4" w:space="0" w:color="000000"/>
              <w:right w:val="single" w:sz="4" w:space="0" w:color="000000"/>
            </w:tcBorders>
          </w:tcPr>
          <w:p w14:paraId="23D4F0BA" w14:textId="404270BE" w:rsidR="007B69D7" w:rsidRPr="006A6169" w:rsidRDefault="007768A2" w:rsidP="007B69D7">
            <w:pPr>
              <w:pStyle w:val="Default0"/>
              <w:jc w:val="both"/>
              <w:rPr>
                <w:rFonts w:eastAsia="Times New Roman"/>
              </w:rPr>
            </w:pPr>
            <w:r>
              <w:rPr>
                <w:color w:val="auto"/>
              </w:rPr>
              <w:t>Відповідно до розкладу консультацій викладачів кафедри</w:t>
            </w:r>
            <w:r w:rsidRPr="00B812F4">
              <w:rPr>
                <w:color w:val="auto"/>
              </w:rPr>
              <w:t xml:space="preserve"> </w:t>
            </w:r>
            <w:r w:rsidRPr="00DB1ED3">
              <w:rPr>
                <w:color w:val="auto"/>
              </w:rPr>
              <w:t xml:space="preserve">історії Центральної та Східної Європи </w:t>
            </w:r>
            <w:r w:rsidRPr="00B812F4">
              <w:rPr>
                <w:color w:val="auto"/>
              </w:rPr>
              <w:t>(</w:t>
            </w:r>
            <w:r>
              <w:rPr>
                <w:color w:val="auto"/>
              </w:rPr>
              <w:t>Головний корпус ЛНУ ім. І</w:t>
            </w:r>
            <w:r w:rsidR="00E2033C">
              <w:rPr>
                <w:color w:val="auto"/>
              </w:rPr>
              <w:t xml:space="preserve"> </w:t>
            </w:r>
            <w:r>
              <w:rPr>
                <w:color w:val="auto"/>
              </w:rPr>
              <w:t>.Франка, ауд. 317</w:t>
            </w:r>
            <w:r w:rsidRPr="00B812F4">
              <w:rPr>
                <w:color w:val="auto"/>
              </w:rPr>
              <w:t>)</w:t>
            </w:r>
            <w:r>
              <w:rPr>
                <w:color w:val="auto"/>
              </w:rPr>
              <w:t>.</w:t>
            </w:r>
            <w:r w:rsidRPr="00B812F4">
              <w:rPr>
                <w:color w:val="auto"/>
              </w:rPr>
              <w:t xml:space="preserve"> </w:t>
            </w:r>
            <w:r>
              <w:rPr>
                <w:color w:val="auto"/>
              </w:rPr>
              <w:t>Можливі онлайн консультації; д</w:t>
            </w:r>
            <w:r w:rsidRPr="00B812F4">
              <w:rPr>
                <w:color w:val="auto"/>
              </w:rPr>
              <w:t xml:space="preserve">ля погодження часу </w:t>
            </w:r>
            <w:r>
              <w:rPr>
                <w:color w:val="auto"/>
              </w:rPr>
              <w:t>індивідуальних консультацій варто</w:t>
            </w:r>
            <w:r w:rsidRPr="00B812F4">
              <w:rPr>
                <w:color w:val="auto"/>
              </w:rPr>
              <w:t xml:space="preserve"> писати на електронну</w:t>
            </w:r>
            <w:r>
              <w:rPr>
                <w:color w:val="auto"/>
              </w:rPr>
              <w:t xml:space="preserve"> /корпоративну</w:t>
            </w:r>
            <w:r w:rsidRPr="00B812F4">
              <w:rPr>
                <w:color w:val="auto"/>
              </w:rPr>
              <w:t xml:space="preserve"> пошту викладача</w:t>
            </w:r>
          </w:p>
        </w:tc>
      </w:tr>
      <w:tr w:rsidR="007B69D7" w:rsidRPr="006A6169" w14:paraId="5F46CAAA" w14:textId="77777777" w:rsidTr="00F66A00">
        <w:tc>
          <w:tcPr>
            <w:tcW w:w="2253" w:type="dxa"/>
            <w:tcBorders>
              <w:top w:val="single" w:sz="4" w:space="0" w:color="000000"/>
              <w:left w:val="single" w:sz="4" w:space="0" w:color="000000"/>
              <w:bottom w:val="single" w:sz="4" w:space="0" w:color="000000"/>
              <w:right w:val="single" w:sz="4" w:space="0" w:color="000000"/>
            </w:tcBorders>
          </w:tcPr>
          <w:p w14:paraId="6A59C2DA" w14:textId="77777777" w:rsidR="007B69D7" w:rsidRPr="005C318D" w:rsidRDefault="007B69D7" w:rsidP="007B69D7">
            <w:pPr>
              <w:spacing w:after="0" w:line="240" w:lineRule="auto"/>
              <w:jc w:val="center"/>
              <w:rPr>
                <w:rFonts w:ascii="Times New Roman" w:eastAsia="Times New Roman" w:hAnsi="Times New Roman"/>
                <w:b/>
                <w:sz w:val="24"/>
                <w:szCs w:val="24"/>
              </w:rPr>
            </w:pPr>
            <w:r w:rsidRPr="005C318D">
              <w:rPr>
                <w:rFonts w:ascii="Times New Roman" w:eastAsia="Times New Roman" w:hAnsi="Times New Roman"/>
                <w:b/>
                <w:color w:val="000000"/>
                <w:sz w:val="24"/>
                <w:szCs w:val="24"/>
              </w:rPr>
              <w:t>Сторінка курсу</w:t>
            </w:r>
          </w:p>
        </w:tc>
        <w:tc>
          <w:tcPr>
            <w:tcW w:w="7602" w:type="dxa"/>
            <w:tcBorders>
              <w:top w:val="single" w:sz="4" w:space="0" w:color="000000"/>
              <w:left w:val="single" w:sz="4" w:space="0" w:color="000000"/>
              <w:bottom w:val="single" w:sz="4" w:space="0" w:color="000000"/>
              <w:right w:val="single" w:sz="4" w:space="0" w:color="000000"/>
            </w:tcBorders>
          </w:tcPr>
          <w:p w14:paraId="40CEF982" w14:textId="1522F0AB" w:rsidR="007B69D7" w:rsidRPr="00EA0CAB" w:rsidRDefault="007B69D7" w:rsidP="007B69D7">
            <w:pPr>
              <w:shd w:val="clear" w:color="auto" w:fill="FFFFFF"/>
              <w:spacing w:after="0" w:line="240" w:lineRule="auto"/>
              <w:rPr>
                <w:rFonts w:asciiTheme="majorBidi" w:hAnsiTheme="majorBidi" w:cstheme="majorBidi"/>
              </w:rPr>
            </w:pPr>
            <w:r>
              <w:t xml:space="preserve"> </w:t>
            </w:r>
          </w:p>
        </w:tc>
      </w:tr>
      <w:tr w:rsidR="00D7799C" w:rsidRPr="006A6169" w14:paraId="7C12D886" w14:textId="77777777" w:rsidTr="00F66A00">
        <w:tc>
          <w:tcPr>
            <w:tcW w:w="2253" w:type="dxa"/>
            <w:tcBorders>
              <w:top w:val="single" w:sz="4" w:space="0" w:color="000000"/>
              <w:left w:val="single" w:sz="4" w:space="0" w:color="000000"/>
              <w:bottom w:val="single" w:sz="4" w:space="0" w:color="000000"/>
              <w:right w:val="single" w:sz="4" w:space="0" w:color="000000"/>
            </w:tcBorders>
          </w:tcPr>
          <w:p w14:paraId="39D9BED0" w14:textId="77777777" w:rsidR="00D7799C" w:rsidRPr="006A6169" w:rsidRDefault="00D7799C" w:rsidP="00D7799C">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 xml:space="preserve">Інформація про </w:t>
            </w:r>
            <w:r>
              <w:rPr>
                <w:rFonts w:ascii="Times New Roman" w:eastAsia="Times New Roman" w:hAnsi="Times New Roman"/>
                <w:b/>
                <w:sz w:val="24"/>
                <w:szCs w:val="24"/>
              </w:rPr>
              <w:t>дисципліну</w:t>
            </w:r>
          </w:p>
        </w:tc>
        <w:tc>
          <w:tcPr>
            <w:tcW w:w="7602" w:type="dxa"/>
            <w:tcBorders>
              <w:top w:val="single" w:sz="4" w:space="0" w:color="000000"/>
              <w:left w:val="single" w:sz="4" w:space="0" w:color="000000"/>
              <w:bottom w:val="single" w:sz="4" w:space="0" w:color="000000"/>
              <w:right w:val="single" w:sz="4" w:space="0" w:color="000000"/>
            </w:tcBorders>
          </w:tcPr>
          <w:p w14:paraId="3BB5D95B" w14:textId="748C30BD" w:rsidR="005D5FFF" w:rsidRDefault="00D7799C" w:rsidP="000E57D2">
            <w:pPr>
              <w:spacing w:after="0" w:line="240" w:lineRule="auto"/>
              <w:jc w:val="both"/>
              <w:rPr>
                <w:rFonts w:ascii="Times New Roman" w:hAnsi="Times New Roman" w:cs="Times New Roman"/>
                <w:bCs/>
                <w:sz w:val="24"/>
                <w:szCs w:val="24"/>
              </w:rPr>
            </w:pPr>
            <w:r w:rsidRPr="00D7799C">
              <w:rPr>
                <w:rFonts w:ascii="Times New Roman" w:hAnsi="Times New Roman" w:cs="Times New Roman"/>
                <w:sz w:val="24"/>
                <w:szCs w:val="24"/>
              </w:rPr>
              <w:t xml:space="preserve">Курс </w:t>
            </w:r>
            <w:r w:rsidRPr="000E57D2">
              <w:rPr>
                <w:rFonts w:ascii="Times New Roman" w:hAnsi="Times New Roman" w:cs="Times New Roman"/>
                <w:sz w:val="24"/>
                <w:szCs w:val="24"/>
              </w:rPr>
              <w:t>“</w:t>
            </w:r>
            <w:r w:rsidR="000E57D2" w:rsidRPr="000E57D2">
              <w:rPr>
                <w:rFonts w:ascii="Times New Roman" w:hAnsi="Times New Roman" w:cs="Times New Roman"/>
                <w:sz w:val="24"/>
                <w:szCs w:val="24"/>
              </w:rPr>
              <w:t>Слов’янська ідея в публічному просторі Центральної та Східної Європи ХІХ–ХХ ст.</w:t>
            </w:r>
            <w:r w:rsidRPr="000E57D2">
              <w:rPr>
                <w:rFonts w:ascii="Times New Roman" w:hAnsi="Times New Roman" w:cs="Times New Roman"/>
                <w:sz w:val="24"/>
                <w:szCs w:val="24"/>
              </w:rPr>
              <w:t>” викладається в межах ОПП (ОПН) другого (магістерського</w:t>
            </w:r>
            <w:r w:rsidRPr="00D7799C">
              <w:rPr>
                <w:rFonts w:ascii="Times New Roman" w:hAnsi="Times New Roman" w:cs="Times New Roman"/>
                <w:bCs/>
                <w:sz w:val="24"/>
                <w:szCs w:val="24"/>
              </w:rPr>
              <w:t>) рівня вищої освіти для здобувачів з спеціальності 0</w:t>
            </w:r>
            <w:r w:rsidR="005B7FB0">
              <w:rPr>
                <w:rFonts w:ascii="Times New Roman" w:hAnsi="Times New Roman" w:cs="Times New Roman"/>
                <w:bCs/>
                <w:sz w:val="24"/>
                <w:szCs w:val="24"/>
              </w:rPr>
              <w:t>14 Середня освіта (історія)</w:t>
            </w:r>
            <w:r w:rsidRPr="00D7799C">
              <w:rPr>
                <w:rFonts w:ascii="Times New Roman" w:hAnsi="Times New Roman" w:cs="Times New Roman"/>
                <w:bCs/>
                <w:sz w:val="24"/>
                <w:szCs w:val="24"/>
              </w:rPr>
              <w:t xml:space="preserve">, кваліфікація “Магістр </w:t>
            </w:r>
            <w:r w:rsidR="005B7FB0">
              <w:rPr>
                <w:rFonts w:ascii="Times New Roman" w:hAnsi="Times New Roman" w:cs="Times New Roman"/>
                <w:bCs/>
                <w:sz w:val="24"/>
                <w:szCs w:val="24"/>
              </w:rPr>
              <w:t>освіти (історія). Вчитель історії</w:t>
            </w:r>
            <w:r w:rsidRPr="00D7799C">
              <w:rPr>
                <w:rFonts w:ascii="Times New Roman" w:hAnsi="Times New Roman" w:cs="Times New Roman"/>
                <w:bCs/>
                <w:sz w:val="24"/>
                <w:szCs w:val="24"/>
              </w:rPr>
              <w:t>”. Курс належить до</w:t>
            </w:r>
            <w:r w:rsidR="000E57D2">
              <w:rPr>
                <w:rFonts w:ascii="Times New Roman" w:hAnsi="Times New Roman" w:cs="Times New Roman"/>
                <w:bCs/>
                <w:sz w:val="24"/>
                <w:szCs w:val="24"/>
              </w:rPr>
              <w:t xml:space="preserve"> вибіркових</w:t>
            </w:r>
            <w:r w:rsidRPr="00D7799C">
              <w:rPr>
                <w:rFonts w:ascii="Times New Roman" w:hAnsi="Times New Roman" w:cs="Times New Roman"/>
                <w:bCs/>
                <w:sz w:val="24"/>
                <w:szCs w:val="24"/>
              </w:rPr>
              <w:t xml:space="preserve"> дисциплін і передбачає</w:t>
            </w:r>
            <w:r w:rsidR="00323092">
              <w:rPr>
                <w:rFonts w:ascii="Times New Roman" w:hAnsi="Times New Roman" w:cs="Times New Roman"/>
                <w:bCs/>
                <w:sz w:val="24"/>
                <w:szCs w:val="24"/>
              </w:rPr>
              <w:t>:</w:t>
            </w:r>
            <w:r w:rsidR="00ED5466">
              <w:rPr>
                <w:rFonts w:ascii="Times New Roman" w:hAnsi="Times New Roman" w:cs="Times New Roman"/>
                <w:bCs/>
                <w:sz w:val="24"/>
                <w:szCs w:val="24"/>
              </w:rPr>
              <w:t xml:space="preserve"> </w:t>
            </w:r>
            <w:r w:rsidR="00653E2E">
              <w:rPr>
                <w:rFonts w:ascii="Times New Roman" w:hAnsi="Times New Roman" w:cs="Times New Roman"/>
                <w:bCs/>
                <w:sz w:val="24"/>
                <w:szCs w:val="24"/>
              </w:rPr>
              <w:t>ознайомлення</w:t>
            </w:r>
            <w:r w:rsidR="00D16754">
              <w:rPr>
                <w:rFonts w:ascii="Times New Roman" w:hAnsi="Times New Roman" w:cs="Times New Roman"/>
                <w:bCs/>
                <w:sz w:val="24"/>
                <w:szCs w:val="24"/>
              </w:rPr>
              <w:t xml:space="preserve"> студентів з передумовами виникнення, змістом та еволюцією </w:t>
            </w:r>
            <w:r w:rsidR="00D16754" w:rsidRPr="00D402FF">
              <w:rPr>
                <w:rFonts w:ascii="Times New Roman" w:hAnsi="Times New Roman" w:cs="Times New Roman"/>
                <w:bCs/>
                <w:sz w:val="24"/>
                <w:szCs w:val="24"/>
              </w:rPr>
              <w:t>слов’янської ідеї</w:t>
            </w:r>
            <w:r w:rsidR="00653E2E">
              <w:rPr>
                <w:rFonts w:ascii="Times New Roman" w:hAnsi="Times New Roman" w:cs="Times New Roman"/>
                <w:bCs/>
                <w:sz w:val="24"/>
                <w:szCs w:val="24"/>
              </w:rPr>
              <w:t xml:space="preserve">; </w:t>
            </w:r>
            <w:r w:rsidR="00D16754">
              <w:rPr>
                <w:rFonts w:ascii="Times New Roman" w:hAnsi="Times New Roman" w:cs="Times New Roman"/>
                <w:bCs/>
                <w:sz w:val="24"/>
                <w:szCs w:val="24"/>
              </w:rPr>
              <w:t xml:space="preserve">ідейно-політичними концепціями, складовою частиною яких стала </w:t>
            </w:r>
            <w:r w:rsidR="00D16754" w:rsidRPr="00D402FF">
              <w:rPr>
                <w:rFonts w:ascii="Times New Roman" w:hAnsi="Times New Roman" w:cs="Times New Roman"/>
                <w:bCs/>
                <w:sz w:val="24"/>
                <w:szCs w:val="24"/>
              </w:rPr>
              <w:t>слов’янськ</w:t>
            </w:r>
            <w:r w:rsidR="00D16754">
              <w:rPr>
                <w:rFonts w:ascii="Times New Roman" w:hAnsi="Times New Roman" w:cs="Times New Roman"/>
                <w:bCs/>
                <w:sz w:val="24"/>
                <w:szCs w:val="24"/>
              </w:rPr>
              <w:t>а</w:t>
            </w:r>
            <w:r w:rsidR="00D16754" w:rsidRPr="00D402FF">
              <w:rPr>
                <w:rFonts w:ascii="Times New Roman" w:hAnsi="Times New Roman" w:cs="Times New Roman"/>
                <w:bCs/>
                <w:sz w:val="24"/>
                <w:szCs w:val="24"/>
              </w:rPr>
              <w:t xml:space="preserve"> іде</w:t>
            </w:r>
            <w:r w:rsidR="00D16754">
              <w:rPr>
                <w:rFonts w:ascii="Times New Roman" w:hAnsi="Times New Roman" w:cs="Times New Roman"/>
                <w:bCs/>
                <w:sz w:val="24"/>
                <w:szCs w:val="24"/>
              </w:rPr>
              <w:t>я (</w:t>
            </w:r>
            <w:r w:rsidR="00D16754" w:rsidRPr="003A234D">
              <w:rPr>
                <w:rFonts w:ascii="Times New Roman" w:hAnsi="Times New Roman" w:cs="Times New Roman"/>
                <w:sz w:val="24"/>
                <w:szCs w:val="24"/>
              </w:rPr>
              <w:t>культурний панславізм, австрославізм, югославізм, російський імперський панславізм, неославізм</w:t>
            </w:r>
            <w:r w:rsidR="006831C5">
              <w:rPr>
                <w:rFonts w:ascii="Times New Roman" w:hAnsi="Times New Roman" w:cs="Times New Roman"/>
                <w:sz w:val="24"/>
                <w:szCs w:val="24"/>
              </w:rPr>
              <w:t xml:space="preserve">). </w:t>
            </w:r>
            <w:r w:rsidR="00D16754">
              <w:rPr>
                <w:rFonts w:ascii="Times New Roman" w:hAnsi="Times New Roman" w:cs="Times New Roman"/>
                <w:bCs/>
                <w:sz w:val="24"/>
                <w:szCs w:val="24"/>
              </w:rPr>
              <w:t xml:space="preserve"> </w:t>
            </w:r>
          </w:p>
          <w:p w14:paraId="72D1F78D" w14:textId="3116332B" w:rsidR="0070767C" w:rsidRPr="00CC4F8A" w:rsidRDefault="00D7799C" w:rsidP="000E57D2">
            <w:pPr>
              <w:spacing w:after="0" w:line="240" w:lineRule="auto"/>
              <w:jc w:val="both"/>
              <w:rPr>
                <w:rFonts w:ascii="Times New Roman" w:hAnsi="Times New Roman" w:cs="Times New Roman"/>
                <w:sz w:val="24"/>
                <w:szCs w:val="24"/>
              </w:rPr>
            </w:pPr>
            <w:r w:rsidRPr="005D5FFF">
              <w:rPr>
                <w:rFonts w:ascii="Times New Roman" w:hAnsi="Times New Roman" w:cs="Times New Roman"/>
                <w:sz w:val="24"/>
                <w:szCs w:val="24"/>
              </w:rPr>
              <w:t>Програма і навчально-методичні матеріали  забезпечують можливість досягти розуміння змісту</w:t>
            </w:r>
            <w:r w:rsidR="00323092" w:rsidRPr="005D5FFF">
              <w:rPr>
                <w:rFonts w:ascii="Times New Roman" w:hAnsi="Times New Roman" w:cs="Times New Roman"/>
                <w:sz w:val="24"/>
                <w:szCs w:val="24"/>
              </w:rPr>
              <w:t xml:space="preserve"> курсу</w:t>
            </w:r>
            <w:r w:rsidRPr="005D5FFF">
              <w:rPr>
                <w:rFonts w:ascii="Times New Roman" w:hAnsi="Times New Roman" w:cs="Times New Roman"/>
                <w:sz w:val="24"/>
                <w:szCs w:val="24"/>
              </w:rPr>
              <w:t>,   апробувати свої уміння, сформувати  компетентності для можливої діяльності у цій галузі.</w:t>
            </w:r>
          </w:p>
        </w:tc>
      </w:tr>
      <w:tr w:rsidR="00D7799C" w:rsidRPr="006A6169" w14:paraId="50745F79" w14:textId="77777777" w:rsidTr="00F66A00">
        <w:tc>
          <w:tcPr>
            <w:tcW w:w="2253" w:type="dxa"/>
            <w:tcBorders>
              <w:top w:val="single" w:sz="4" w:space="0" w:color="000000"/>
              <w:left w:val="single" w:sz="4" w:space="0" w:color="000000"/>
              <w:bottom w:val="single" w:sz="4" w:space="0" w:color="000000"/>
              <w:right w:val="single" w:sz="4" w:space="0" w:color="000000"/>
            </w:tcBorders>
          </w:tcPr>
          <w:p w14:paraId="7A099A11" w14:textId="77777777" w:rsidR="00D7799C" w:rsidRPr="006A6169" w:rsidRDefault="00D7799C" w:rsidP="00D7799C">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 xml:space="preserve">Коротка анотація </w:t>
            </w:r>
            <w:r>
              <w:rPr>
                <w:rFonts w:ascii="Times New Roman" w:eastAsia="Times New Roman" w:hAnsi="Times New Roman"/>
                <w:b/>
                <w:sz w:val="24"/>
                <w:szCs w:val="24"/>
              </w:rPr>
              <w:t>дисципліни</w:t>
            </w:r>
          </w:p>
        </w:tc>
        <w:tc>
          <w:tcPr>
            <w:tcW w:w="7602" w:type="dxa"/>
            <w:tcBorders>
              <w:top w:val="single" w:sz="4" w:space="0" w:color="000000"/>
              <w:left w:val="single" w:sz="4" w:space="0" w:color="000000"/>
              <w:bottom w:val="single" w:sz="4" w:space="0" w:color="000000"/>
              <w:right w:val="single" w:sz="4" w:space="0" w:color="000000"/>
            </w:tcBorders>
          </w:tcPr>
          <w:p w14:paraId="0BCBF6E9" w14:textId="025C492A" w:rsidR="00D7799C" w:rsidRPr="00D7799C" w:rsidRDefault="00D7799C" w:rsidP="001E3B7A">
            <w:pPr>
              <w:spacing w:after="0" w:line="240" w:lineRule="auto"/>
              <w:contextualSpacing/>
              <w:jc w:val="both"/>
              <w:rPr>
                <w:rFonts w:ascii="Times New Roman" w:hAnsi="Times New Roman" w:cs="Times New Roman"/>
                <w:sz w:val="24"/>
                <w:szCs w:val="24"/>
                <w:lang w:val="ru-RU"/>
              </w:rPr>
            </w:pPr>
            <w:r w:rsidRPr="00D7799C">
              <w:rPr>
                <w:rFonts w:ascii="Times New Roman" w:hAnsi="Times New Roman" w:cs="Times New Roman"/>
                <w:sz w:val="24"/>
                <w:szCs w:val="24"/>
              </w:rPr>
              <w:t>Курс “</w:t>
            </w:r>
            <w:r w:rsidR="000E57D2" w:rsidRPr="000E57D2">
              <w:rPr>
                <w:rFonts w:ascii="Times New Roman" w:hAnsi="Times New Roman" w:cs="Times New Roman"/>
                <w:sz w:val="24"/>
                <w:szCs w:val="24"/>
              </w:rPr>
              <w:t>Слов’янська ідея в публічному просторі Центральної та Східної Європи ХІХ–ХХ ст.</w:t>
            </w:r>
            <w:r w:rsidRPr="005B7FB0">
              <w:rPr>
                <w:rFonts w:ascii="Times New Roman" w:hAnsi="Times New Roman" w:cs="Times New Roman"/>
                <w:bCs/>
                <w:sz w:val="24"/>
                <w:szCs w:val="24"/>
              </w:rPr>
              <w:t xml:space="preserve">”  є </w:t>
            </w:r>
            <w:r w:rsidR="000E57D2">
              <w:rPr>
                <w:rFonts w:ascii="Times New Roman" w:hAnsi="Times New Roman" w:cs="Times New Roman"/>
                <w:bCs/>
                <w:sz w:val="24"/>
                <w:szCs w:val="24"/>
              </w:rPr>
              <w:t xml:space="preserve">вибірковою </w:t>
            </w:r>
            <w:r w:rsidRPr="005B7FB0">
              <w:rPr>
                <w:rFonts w:ascii="Times New Roman" w:hAnsi="Times New Roman" w:cs="Times New Roman"/>
                <w:bCs/>
                <w:sz w:val="24"/>
                <w:szCs w:val="24"/>
              </w:rPr>
              <w:t xml:space="preserve">дисципліною зі спеціальності </w:t>
            </w:r>
            <w:r w:rsidR="005B7FB0">
              <w:rPr>
                <w:rFonts w:ascii="Times New Roman" w:hAnsi="Times New Roman" w:cs="Times New Roman"/>
                <w:bCs/>
                <w:sz w:val="24"/>
                <w:szCs w:val="24"/>
              </w:rPr>
              <w:t>014 Середня освіта</w:t>
            </w:r>
            <w:r w:rsidRPr="00D7799C">
              <w:rPr>
                <w:rFonts w:ascii="Times New Roman" w:hAnsi="Times New Roman" w:cs="Times New Roman"/>
                <w:sz w:val="24"/>
                <w:szCs w:val="24"/>
              </w:rPr>
              <w:t xml:space="preserve">, освітньо-кваліфікаційний рівень “магістр”; курс викладається в першому семестрі в обсязі </w:t>
            </w:r>
            <w:r w:rsidR="005B7FB0">
              <w:rPr>
                <w:rFonts w:ascii="Times New Roman" w:hAnsi="Times New Roman" w:cs="Times New Roman"/>
                <w:sz w:val="24"/>
                <w:szCs w:val="24"/>
              </w:rPr>
              <w:t>3</w:t>
            </w:r>
            <w:r w:rsidRPr="00D7799C">
              <w:rPr>
                <w:rFonts w:ascii="Times New Roman" w:hAnsi="Times New Roman" w:cs="Times New Roman"/>
                <w:sz w:val="24"/>
                <w:szCs w:val="24"/>
              </w:rPr>
              <w:t xml:space="preserve"> кредитів (за Європейською Кредитно-Трансферною Системою ECTS).</w:t>
            </w:r>
            <w:r w:rsidRPr="00D7799C">
              <w:rPr>
                <w:rFonts w:ascii="Times New Roman" w:hAnsi="Times New Roman" w:cs="Times New Roman"/>
                <w:sz w:val="24"/>
                <w:szCs w:val="24"/>
                <w:lang w:val="ru-RU"/>
              </w:rPr>
              <w:t xml:space="preserve"> Навчальний план передбачає 32 години аудиторних занять (32 год. лекцій) і </w:t>
            </w:r>
            <w:r w:rsidR="005B7FB0">
              <w:rPr>
                <w:rFonts w:ascii="Times New Roman" w:hAnsi="Times New Roman" w:cs="Times New Roman"/>
                <w:sz w:val="24"/>
                <w:szCs w:val="24"/>
                <w:lang w:val="ru-RU"/>
              </w:rPr>
              <w:t>5</w:t>
            </w:r>
            <w:r w:rsidRPr="00D7799C">
              <w:rPr>
                <w:rFonts w:ascii="Times New Roman" w:hAnsi="Times New Roman" w:cs="Times New Roman"/>
                <w:sz w:val="24"/>
                <w:szCs w:val="24"/>
                <w:lang w:val="ru-RU"/>
              </w:rPr>
              <w:t>8 годин самостійної роботи.</w:t>
            </w:r>
          </w:p>
          <w:p w14:paraId="2ACC12C0" w14:textId="77777777" w:rsidR="00D7799C" w:rsidRPr="00D7799C" w:rsidRDefault="00D7799C" w:rsidP="001E3B7A">
            <w:pPr>
              <w:spacing w:after="0" w:line="240" w:lineRule="auto"/>
              <w:jc w:val="both"/>
              <w:rPr>
                <w:rFonts w:ascii="Times New Roman" w:hAnsi="Times New Roman" w:cs="Times New Roman"/>
                <w:sz w:val="24"/>
                <w:szCs w:val="24"/>
                <w:lang w:val="ru-RU"/>
              </w:rPr>
            </w:pPr>
            <w:r w:rsidRPr="00D7799C">
              <w:rPr>
                <w:rFonts w:ascii="Times New Roman" w:hAnsi="Times New Roman" w:cs="Times New Roman"/>
                <w:sz w:val="24"/>
                <w:szCs w:val="24"/>
                <w:lang w:val="ru-RU"/>
              </w:rPr>
              <w:t xml:space="preserve">Програма навчальної дисципліни складається з 2 </w:t>
            </w:r>
            <w:r w:rsidRPr="00D7799C">
              <w:rPr>
                <w:rFonts w:ascii="Times New Roman" w:hAnsi="Times New Roman" w:cs="Times New Roman"/>
                <w:b/>
                <w:bCs/>
                <w:i/>
                <w:iCs/>
                <w:sz w:val="24"/>
                <w:szCs w:val="24"/>
                <w:lang w:val="ru-RU"/>
              </w:rPr>
              <w:t>змістових модулів</w:t>
            </w:r>
            <w:r w:rsidRPr="00D7799C">
              <w:rPr>
                <w:rFonts w:ascii="Times New Roman" w:hAnsi="Times New Roman" w:cs="Times New Roman"/>
                <w:sz w:val="24"/>
                <w:szCs w:val="24"/>
                <w:lang w:val="ru-RU"/>
              </w:rPr>
              <w:t>:</w:t>
            </w:r>
          </w:p>
          <w:p w14:paraId="0BFB38D9" w14:textId="766F1703" w:rsidR="00860262" w:rsidRPr="00D402FF" w:rsidRDefault="008D1072" w:rsidP="00D402FF">
            <w:pPr>
              <w:pStyle w:val="a4"/>
              <w:numPr>
                <w:ilvl w:val="0"/>
                <w:numId w:val="30"/>
              </w:numPr>
              <w:spacing w:after="0" w:line="240" w:lineRule="auto"/>
              <w:ind w:left="0" w:hanging="357"/>
              <w:jc w:val="both"/>
              <w:rPr>
                <w:rFonts w:ascii="Times New Roman" w:hAnsi="Times New Roman"/>
                <w:bCs/>
                <w:sz w:val="24"/>
                <w:szCs w:val="24"/>
                <w:lang w:val="ru-RU"/>
              </w:rPr>
            </w:pPr>
            <w:r>
              <w:rPr>
                <w:rFonts w:ascii="Times New Roman" w:hAnsi="Times New Roman"/>
                <w:bCs/>
                <w:sz w:val="24"/>
                <w:szCs w:val="24"/>
                <w:lang w:val="ru-RU"/>
              </w:rPr>
              <w:t xml:space="preserve">1. </w:t>
            </w:r>
            <w:r w:rsidR="00D402FF" w:rsidRPr="00D402FF">
              <w:rPr>
                <w:rFonts w:ascii="Times New Roman" w:hAnsi="Times New Roman"/>
                <w:bCs/>
                <w:sz w:val="24"/>
                <w:szCs w:val="24"/>
              </w:rPr>
              <w:t>Зародження і розвиток слов’янської ідеї в першій половині ХІХ ст.</w:t>
            </w:r>
          </w:p>
          <w:p w14:paraId="154DA0CA" w14:textId="707CB754" w:rsidR="00860262" w:rsidRPr="00D402FF" w:rsidRDefault="00860262" w:rsidP="00D402FF">
            <w:pPr>
              <w:pStyle w:val="a4"/>
              <w:numPr>
                <w:ilvl w:val="0"/>
                <w:numId w:val="30"/>
              </w:numPr>
              <w:spacing w:after="0" w:line="240" w:lineRule="auto"/>
              <w:ind w:left="0" w:hanging="357"/>
              <w:jc w:val="both"/>
              <w:rPr>
                <w:rFonts w:ascii="Times New Roman" w:hAnsi="Times New Roman"/>
                <w:bCs/>
                <w:sz w:val="24"/>
                <w:szCs w:val="24"/>
                <w:lang w:val="ru-RU"/>
              </w:rPr>
            </w:pPr>
            <w:r w:rsidRPr="00D402FF">
              <w:rPr>
                <w:rFonts w:ascii="Times New Roman" w:hAnsi="Times New Roman"/>
                <w:bCs/>
                <w:sz w:val="24"/>
                <w:szCs w:val="24"/>
                <w:lang w:val="ru-RU"/>
              </w:rPr>
              <w:t xml:space="preserve">2. </w:t>
            </w:r>
            <w:r w:rsidR="00D402FF" w:rsidRPr="00D402FF">
              <w:rPr>
                <w:rFonts w:ascii="Times New Roman" w:hAnsi="Times New Roman"/>
                <w:bCs/>
                <w:sz w:val="24"/>
                <w:szCs w:val="24"/>
              </w:rPr>
              <w:t>Інтерпретації слов’янської ідеї в другій половині ХІХ –</w:t>
            </w:r>
            <w:r w:rsidR="00255B5E">
              <w:rPr>
                <w:rFonts w:ascii="Times New Roman" w:hAnsi="Times New Roman"/>
                <w:bCs/>
                <w:sz w:val="24"/>
                <w:szCs w:val="24"/>
              </w:rPr>
              <w:t xml:space="preserve"> </w:t>
            </w:r>
            <w:r w:rsidR="00D402FF" w:rsidRPr="00D402FF">
              <w:rPr>
                <w:rFonts w:ascii="Times New Roman" w:hAnsi="Times New Roman"/>
                <w:bCs/>
                <w:sz w:val="24"/>
                <w:szCs w:val="24"/>
              </w:rPr>
              <w:t>на початку ХХ ст.</w:t>
            </w:r>
          </w:p>
          <w:p w14:paraId="2EB4FD84" w14:textId="35591FD6" w:rsidR="00D7799C" w:rsidRPr="00D7799C" w:rsidRDefault="00D7799C" w:rsidP="00860262">
            <w:pPr>
              <w:pStyle w:val="a4"/>
              <w:numPr>
                <w:ilvl w:val="0"/>
                <w:numId w:val="30"/>
              </w:numPr>
              <w:spacing w:after="0" w:line="240" w:lineRule="auto"/>
              <w:ind w:left="0"/>
              <w:jc w:val="both"/>
              <w:rPr>
                <w:rFonts w:ascii="Times New Roman" w:hAnsi="Times New Roman"/>
                <w:sz w:val="24"/>
                <w:szCs w:val="24"/>
                <w:lang w:val="ru-RU"/>
              </w:rPr>
            </w:pPr>
            <w:r w:rsidRPr="00D7799C">
              <w:rPr>
                <w:rFonts w:ascii="Times New Roman" w:hAnsi="Times New Roman"/>
                <w:sz w:val="24"/>
                <w:szCs w:val="24"/>
                <w:lang w:val="ru-RU"/>
              </w:rPr>
              <w:t xml:space="preserve">У </w:t>
            </w:r>
            <w:r w:rsidRPr="00D7799C">
              <w:rPr>
                <w:rFonts w:ascii="Times New Roman" w:hAnsi="Times New Roman"/>
                <w:i/>
                <w:iCs/>
                <w:sz w:val="24"/>
                <w:szCs w:val="24"/>
                <w:lang w:val="ru-RU"/>
              </w:rPr>
              <w:t>першому</w:t>
            </w:r>
            <w:r w:rsidRPr="00D7799C">
              <w:rPr>
                <w:rFonts w:ascii="Times New Roman" w:hAnsi="Times New Roman"/>
                <w:sz w:val="24"/>
                <w:szCs w:val="24"/>
                <w:lang w:val="ru-RU"/>
              </w:rPr>
              <w:t xml:space="preserve"> модулі студенти розглядають суспільно-політичні та інте</w:t>
            </w:r>
            <w:r w:rsidR="008D1072">
              <w:rPr>
                <w:rFonts w:ascii="Times New Roman" w:hAnsi="Times New Roman"/>
                <w:sz w:val="24"/>
                <w:szCs w:val="24"/>
                <w:lang w:val="ru-RU"/>
              </w:rPr>
              <w:t>л</w:t>
            </w:r>
            <w:r w:rsidRPr="00D7799C">
              <w:rPr>
                <w:rFonts w:ascii="Times New Roman" w:hAnsi="Times New Roman"/>
                <w:sz w:val="24"/>
                <w:szCs w:val="24"/>
                <w:lang w:val="ru-RU"/>
              </w:rPr>
              <w:t>ектуальні передумови виникнення</w:t>
            </w:r>
            <w:r w:rsidR="00D402FF">
              <w:rPr>
                <w:rFonts w:ascii="Times New Roman" w:hAnsi="Times New Roman"/>
                <w:sz w:val="24"/>
                <w:szCs w:val="24"/>
                <w:lang w:val="ru-RU"/>
              </w:rPr>
              <w:t xml:space="preserve"> </w:t>
            </w:r>
            <w:r w:rsidR="00D402FF" w:rsidRPr="00D402FF">
              <w:rPr>
                <w:rFonts w:ascii="Times New Roman" w:hAnsi="Times New Roman"/>
                <w:bCs/>
                <w:sz w:val="24"/>
                <w:szCs w:val="24"/>
              </w:rPr>
              <w:t>слов’янської ідеї</w:t>
            </w:r>
            <w:r w:rsidR="00D402FF">
              <w:rPr>
                <w:rFonts w:ascii="Times New Roman" w:hAnsi="Times New Roman"/>
                <w:bCs/>
                <w:sz w:val="24"/>
                <w:szCs w:val="24"/>
              </w:rPr>
              <w:t xml:space="preserve">, </w:t>
            </w:r>
            <w:r w:rsidRPr="00D7799C">
              <w:rPr>
                <w:rFonts w:ascii="Times New Roman" w:hAnsi="Times New Roman"/>
                <w:sz w:val="24"/>
                <w:szCs w:val="24"/>
                <w:lang w:val="ru-RU"/>
              </w:rPr>
              <w:t xml:space="preserve">понятійно-категоріальний апарат, </w:t>
            </w:r>
            <w:r w:rsidR="00D402FF">
              <w:rPr>
                <w:rFonts w:ascii="Times New Roman" w:hAnsi="Times New Roman"/>
                <w:sz w:val="24"/>
                <w:szCs w:val="24"/>
                <w:lang w:val="ru-RU"/>
              </w:rPr>
              <w:t>зміст</w:t>
            </w:r>
            <w:r w:rsidR="0097300D">
              <w:rPr>
                <w:rFonts w:ascii="Times New Roman" w:hAnsi="Times New Roman"/>
                <w:sz w:val="24"/>
                <w:szCs w:val="24"/>
                <w:lang w:val="ru-RU"/>
              </w:rPr>
              <w:t xml:space="preserve"> і прояви </w:t>
            </w:r>
            <w:r w:rsidR="00D402FF">
              <w:rPr>
                <w:rFonts w:ascii="Times New Roman" w:hAnsi="Times New Roman"/>
                <w:sz w:val="24"/>
                <w:szCs w:val="24"/>
                <w:lang w:val="ru-RU"/>
              </w:rPr>
              <w:t>австрославізму, ілліризму, імперського панславізму</w:t>
            </w:r>
            <w:r w:rsidR="0097300D">
              <w:rPr>
                <w:rFonts w:ascii="Times New Roman" w:hAnsi="Times New Roman"/>
                <w:sz w:val="24"/>
                <w:szCs w:val="24"/>
                <w:lang w:val="ru-RU"/>
              </w:rPr>
              <w:t xml:space="preserve"> в першій половині ХІХ ст.</w:t>
            </w:r>
            <w:r w:rsidRPr="00D7799C">
              <w:rPr>
                <w:rFonts w:ascii="Times New Roman" w:hAnsi="Times New Roman"/>
                <w:sz w:val="24"/>
                <w:szCs w:val="24"/>
                <w:lang w:val="ru-RU"/>
              </w:rPr>
              <w:t xml:space="preserve">  </w:t>
            </w:r>
          </w:p>
          <w:p w14:paraId="0FEE9FC7" w14:textId="6A5B9593" w:rsidR="00D7799C" w:rsidRPr="00D7799C" w:rsidRDefault="00D7799C" w:rsidP="008F44CC">
            <w:pPr>
              <w:spacing w:after="0" w:line="240" w:lineRule="auto"/>
              <w:jc w:val="both"/>
            </w:pPr>
            <w:r w:rsidRPr="00D7799C">
              <w:rPr>
                <w:rFonts w:ascii="Times New Roman" w:hAnsi="Times New Roman" w:cs="Times New Roman"/>
                <w:sz w:val="24"/>
                <w:szCs w:val="24"/>
                <w:lang w:val="ru-RU"/>
              </w:rPr>
              <w:lastRenderedPageBreak/>
              <w:t xml:space="preserve">У </w:t>
            </w:r>
            <w:r w:rsidRPr="00D7799C">
              <w:rPr>
                <w:rFonts w:ascii="Times New Roman" w:hAnsi="Times New Roman" w:cs="Times New Roman"/>
                <w:i/>
                <w:iCs/>
                <w:sz w:val="24"/>
                <w:szCs w:val="24"/>
                <w:lang w:val="ru-RU"/>
              </w:rPr>
              <w:t>другому</w:t>
            </w:r>
            <w:r w:rsidRPr="00D7799C">
              <w:rPr>
                <w:rFonts w:ascii="Times New Roman" w:hAnsi="Times New Roman" w:cs="Times New Roman"/>
                <w:sz w:val="24"/>
                <w:szCs w:val="24"/>
                <w:lang w:val="ru-RU"/>
              </w:rPr>
              <w:t xml:space="preserve"> модулі студенти</w:t>
            </w:r>
            <w:r w:rsidR="003751F6">
              <w:rPr>
                <w:rFonts w:ascii="Times New Roman" w:hAnsi="Times New Roman" w:cs="Times New Roman"/>
                <w:sz w:val="24"/>
                <w:szCs w:val="24"/>
                <w:lang w:val="ru-RU"/>
              </w:rPr>
              <w:t xml:space="preserve"> вивчають</w:t>
            </w:r>
            <w:r w:rsidR="00255B5E">
              <w:rPr>
                <w:rFonts w:ascii="Times New Roman" w:hAnsi="Times New Roman" w:cs="Times New Roman"/>
                <w:sz w:val="24"/>
                <w:szCs w:val="24"/>
                <w:lang w:val="ru-RU"/>
              </w:rPr>
              <w:t xml:space="preserve"> еволюцію різних ідейно-політичних концепцій на ґрунті </w:t>
            </w:r>
            <w:r w:rsidR="00255B5E" w:rsidRPr="00D402FF">
              <w:rPr>
                <w:rFonts w:ascii="Times New Roman" w:hAnsi="Times New Roman" w:cs="Times New Roman"/>
                <w:bCs/>
                <w:sz w:val="24"/>
                <w:szCs w:val="24"/>
              </w:rPr>
              <w:t>слов’янської ідеї</w:t>
            </w:r>
            <w:r w:rsidR="00255B5E">
              <w:rPr>
                <w:rFonts w:ascii="Times New Roman" w:hAnsi="Times New Roman" w:cs="Times New Roman"/>
                <w:bCs/>
                <w:sz w:val="24"/>
                <w:szCs w:val="24"/>
              </w:rPr>
              <w:t xml:space="preserve">, місце </w:t>
            </w:r>
            <w:r w:rsidR="00255B5E" w:rsidRPr="00D402FF">
              <w:rPr>
                <w:rFonts w:ascii="Times New Roman" w:hAnsi="Times New Roman" w:cs="Times New Roman"/>
                <w:bCs/>
                <w:sz w:val="24"/>
                <w:szCs w:val="24"/>
              </w:rPr>
              <w:t>слов’янської ідеї</w:t>
            </w:r>
            <w:r w:rsidR="00255B5E">
              <w:rPr>
                <w:rFonts w:ascii="Times New Roman" w:hAnsi="Times New Roman" w:cs="Times New Roman"/>
                <w:bCs/>
                <w:sz w:val="24"/>
                <w:szCs w:val="24"/>
              </w:rPr>
              <w:t xml:space="preserve"> в програмах політичних партій і рухів Австро-Угорщини та Росії в другій половині ХІХ – на початку ХХ ст. </w:t>
            </w:r>
            <w:r w:rsidR="003751F6">
              <w:rPr>
                <w:rFonts w:ascii="Times New Roman" w:hAnsi="Times New Roman" w:cs="Times New Roman"/>
                <w:sz w:val="24"/>
                <w:szCs w:val="24"/>
                <w:lang w:val="ru-RU"/>
              </w:rPr>
              <w:t xml:space="preserve">  </w:t>
            </w:r>
            <w:r w:rsidRPr="00D7799C">
              <w:rPr>
                <w:rFonts w:ascii="Times New Roman" w:hAnsi="Times New Roman" w:cs="Times New Roman"/>
                <w:sz w:val="24"/>
                <w:szCs w:val="24"/>
                <w:lang w:val="ru-RU"/>
              </w:rPr>
              <w:t xml:space="preserve">  </w:t>
            </w:r>
          </w:p>
        </w:tc>
      </w:tr>
      <w:tr w:rsidR="00D7799C" w:rsidRPr="006A6169" w14:paraId="1CFC9C45" w14:textId="77777777" w:rsidTr="00F66A00">
        <w:tc>
          <w:tcPr>
            <w:tcW w:w="2253" w:type="dxa"/>
            <w:tcBorders>
              <w:top w:val="single" w:sz="4" w:space="0" w:color="000000"/>
              <w:left w:val="single" w:sz="4" w:space="0" w:color="000000"/>
              <w:bottom w:val="single" w:sz="4" w:space="0" w:color="000000"/>
              <w:right w:val="single" w:sz="4" w:space="0" w:color="000000"/>
            </w:tcBorders>
          </w:tcPr>
          <w:p w14:paraId="1B7F780E" w14:textId="77777777" w:rsidR="00D7799C" w:rsidRPr="006A6169" w:rsidRDefault="00D7799C" w:rsidP="00D7799C">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lastRenderedPageBreak/>
              <w:t xml:space="preserve">Мета та цілі </w:t>
            </w:r>
            <w:r>
              <w:rPr>
                <w:rFonts w:ascii="Times New Roman" w:eastAsia="Times New Roman" w:hAnsi="Times New Roman"/>
                <w:b/>
                <w:sz w:val="24"/>
                <w:szCs w:val="24"/>
              </w:rPr>
              <w:t>дисципліни</w:t>
            </w:r>
          </w:p>
        </w:tc>
        <w:tc>
          <w:tcPr>
            <w:tcW w:w="7602" w:type="dxa"/>
            <w:tcBorders>
              <w:top w:val="single" w:sz="4" w:space="0" w:color="000000"/>
              <w:left w:val="single" w:sz="4" w:space="0" w:color="000000"/>
              <w:bottom w:val="single" w:sz="4" w:space="0" w:color="000000"/>
              <w:right w:val="single" w:sz="4" w:space="0" w:color="000000"/>
            </w:tcBorders>
          </w:tcPr>
          <w:p w14:paraId="65E950BD" w14:textId="22A07CCA" w:rsidR="003A234D" w:rsidRPr="003A234D" w:rsidRDefault="003A234D" w:rsidP="003A2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Мета курсу</w:t>
            </w:r>
            <w:r w:rsidR="0015437D">
              <w:rPr>
                <w:rFonts w:ascii="Times New Roman" w:hAnsi="Times New Roman" w:cs="Times New Roman"/>
                <w:sz w:val="24"/>
                <w:szCs w:val="24"/>
              </w:rPr>
              <w:t xml:space="preserve"> –</w:t>
            </w:r>
            <w:r>
              <w:rPr>
                <w:rFonts w:ascii="Times New Roman" w:hAnsi="Times New Roman" w:cs="Times New Roman"/>
                <w:sz w:val="24"/>
                <w:szCs w:val="24"/>
              </w:rPr>
              <w:t xml:space="preserve"> </w:t>
            </w:r>
            <w:r w:rsidR="0015437D">
              <w:rPr>
                <w:rFonts w:ascii="Times New Roman" w:hAnsi="Times New Roman" w:cs="Times New Roman"/>
                <w:sz w:val="24"/>
                <w:szCs w:val="24"/>
              </w:rPr>
              <w:t>засвоєння студентами знань</w:t>
            </w:r>
            <w:r w:rsidR="00653E2E">
              <w:rPr>
                <w:rFonts w:ascii="Times New Roman" w:hAnsi="Times New Roman" w:cs="Times New Roman"/>
                <w:sz w:val="24"/>
                <w:szCs w:val="24"/>
              </w:rPr>
              <w:t xml:space="preserve"> про </w:t>
            </w:r>
            <w:r w:rsidRPr="003A234D">
              <w:rPr>
                <w:rFonts w:ascii="Times New Roman" w:hAnsi="Times New Roman" w:cs="Times New Roman"/>
                <w:sz w:val="24"/>
                <w:szCs w:val="24"/>
              </w:rPr>
              <w:t>передумови, зміст та еволюцію слов’янської ідеї</w:t>
            </w:r>
            <w:r w:rsidR="00653E2E">
              <w:rPr>
                <w:rFonts w:ascii="Times New Roman" w:hAnsi="Times New Roman" w:cs="Times New Roman"/>
                <w:sz w:val="24"/>
                <w:szCs w:val="24"/>
              </w:rPr>
              <w:t xml:space="preserve">, </w:t>
            </w:r>
            <w:r w:rsidRPr="003A234D">
              <w:rPr>
                <w:rFonts w:ascii="Times New Roman" w:hAnsi="Times New Roman" w:cs="Times New Roman"/>
                <w:sz w:val="24"/>
                <w:szCs w:val="24"/>
              </w:rPr>
              <w:t xml:space="preserve"> </w:t>
            </w:r>
            <w:r w:rsidR="00653E2E">
              <w:rPr>
                <w:rFonts w:ascii="Times New Roman" w:hAnsi="Times New Roman" w:cs="Times New Roman"/>
                <w:sz w:val="24"/>
                <w:szCs w:val="24"/>
              </w:rPr>
              <w:t>її ідейно-політичні інтерпретації, вплив на політичні програми національних партій та рухів слов</w:t>
            </w:r>
            <w:r w:rsidR="00653E2E" w:rsidRPr="00653E2E">
              <w:rPr>
                <w:rFonts w:ascii="Times New Roman" w:hAnsi="Times New Roman" w:cs="Times New Roman"/>
                <w:sz w:val="24"/>
                <w:szCs w:val="24"/>
              </w:rPr>
              <w:t>’</w:t>
            </w:r>
            <w:r w:rsidR="00653E2E">
              <w:rPr>
                <w:rFonts w:ascii="Times New Roman" w:hAnsi="Times New Roman" w:cs="Times New Roman"/>
                <w:sz w:val="24"/>
                <w:szCs w:val="24"/>
              </w:rPr>
              <w:t>янських народів упродовж ХІХ – перших десятиліть ХХ ст.</w:t>
            </w:r>
          </w:p>
          <w:p w14:paraId="0A97588E" w14:textId="77777777" w:rsidR="00653E2E" w:rsidRDefault="003A234D" w:rsidP="003A234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Цілі</w:t>
            </w:r>
            <w:r w:rsidRPr="003A234D">
              <w:rPr>
                <w:rFonts w:ascii="Times New Roman" w:hAnsi="Times New Roman" w:cs="Times New Roman"/>
                <w:bCs/>
                <w:sz w:val="24"/>
                <w:szCs w:val="24"/>
              </w:rPr>
              <w:t xml:space="preserve"> курсу</w:t>
            </w:r>
            <w:r w:rsidRPr="003A234D">
              <w:rPr>
                <w:rFonts w:ascii="Times New Roman" w:hAnsi="Times New Roman" w:cs="Times New Roman"/>
                <w:sz w:val="24"/>
                <w:szCs w:val="24"/>
              </w:rPr>
              <w:t>:</w:t>
            </w:r>
          </w:p>
          <w:p w14:paraId="3A4D9312" w14:textId="78ED9803" w:rsidR="003A234D" w:rsidRPr="00653E2E" w:rsidRDefault="00653E2E" w:rsidP="00653E2E">
            <w:pPr>
              <w:pStyle w:val="a4"/>
              <w:numPr>
                <w:ilvl w:val="0"/>
                <w:numId w:val="36"/>
              </w:numPr>
              <w:spacing w:after="0" w:line="240" w:lineRule="auto"/>
              <w:jc w:val="both"/>
              <w:rPr>
                <w:rFonts w:ascii="Times New Roman" w:hAnsi="Times New Roman"/>
                <w:sz w:val="24"/>
                <w:szCs w:val="24"/>
              </w:rPr>
            </w:pPr>
            <w:r>
              <w:rPr>
                <w:rFonts w:ascii="Times New Roman" w:hAnsi="Times New Roman"/>
                <w:sz w:val="24"/>
                <w:szCs w:val="24"/>
              </w:rPr>
              <w:t>окреслити суспільно-політичний та інтелектуальний контекст, у якому сформувалася слов</w:t>
            </w:r>
            <w:r w:rsidRPr="00653E2E">
              <w:rPr>
                <w:rFonts w:ascii="Times New Roman" w:hAnsi="Times New Roman"/>
                <w:sz w:val="24"/>
                <w:szCs w:val="24"/>
                <w:lang w:val="ru-RU"/>
              </w:rPr>
              <w:t>’</w:t>
            </w:r>
            <w:r>
              <w:rPr>
                <w:rFonts w:ascii="Times New Roman" w:hAnsi="Times New Roman"/>
                <w:sz w:val="24"/>
                <w:szCs w:val="24"/>
              </w:rPr>
              <w:t xml:space="preserve">янська ідея; </w:t>
            </w:r>
          </w:p>
          <w:p w14:paraId="7212BC2C" w14:textId="77777777" w:rsidR="003A234D" w:rsidRDefault="003A234D" w:rsidP="003A234D">
            <w:pPr>
              <w:pStyle w:val="a4"/>
              <w:numPr>
                <w:ilvl w:val="0"/>
                <w:numId w:val="36"/>
              </w:numPr>
              <w:spacing w:after="0" w:line="240" w:lineRule="auto"/>
              <w:jc w:val="both"/>
              <w:rPr>
                <w:rFonts w:ascii="Times New Roman" w:hAnsi="Times New Roman"/>
                <w:sz w:val="24"/>
                <w:szCs w:val="24"/>
              </w:rPr>
            </w:pPr>
            <w:r w:rsidRPr="003A234D">
              <w:rPr>
                <w:rFonts w:ascii="Times New Roman" w:hAnsi="Times New Roman"/>
                <w:sz w:val="24"/>
                <w:szCs w:val="24"/>
              </w:rPr>
              <w:t xml:space="preserve">проаналізувати зміст різних концепцій, які будувалися з урахуванням слов’янської ідеї, – літературний (культурний) панславізм, австрославізм, югославізм, російський імперський панславізм, неославізм тощо; </w:t>
            </w:r>
          </w:p>
          <w:p w14:paraId="00193BA9" w14:textId="77777777" w:rsidR="003A234D" w:rsidRDefault="003A234D" w:rsidP="003A234D">
            <w:pPr>
              <w:pStyle w:val="a4"/>
              <w:numPr>
                <w:ilvl w:val="0"/>
                <w:numId w:val="36"/>
              </w:numPr>
              <w:spacing w:after="0" w:line="240" w:lineRule="auto"/>
              <w:jc w:val="both"/>
              <w:rPr>
                <w:rFonts w:ascii="Times New Roman" w:hAnsi="Times New Roman"/>
                <w:sz w:val="24"/>
                <w:szCs w:val="24"/>
              </w:rPr>
            </w:pPr>
            <w:r w:rsidRPr="003A234D">
              <w:rPr>
                <w:rFonts w:ascii="Times New Roman" w:hAnsi="Times New Roman"/>
                <w:sz w:val="24"/>
                <w:szCs w:val="24"/>
              </w:rPr>
              <w:t xml:space="preserve">розкрити еволюцію та місце слов’янської ідеї в контексті національних рухів різних народів; </w:t>
            </w:r>
          </w:p>
          <w:p w14:paraId="42CB5168" w14:textId="53C9CF0E" w:rsidR="003A234D" w:rsidRPr="003A234D" w:rsidRDefault="003A234D" w:rsidP="003A234D">
            <w:pPr>
              <w:pStyle w:val="a4"/>
              <w:numPr>
                <w:ilvl w:val="0"/>
                <w:numId w:val="36"/>
              </w:numPr>
              <w:spacing w:after="0" w:line="240" w:lineRule="auto"/>
              <w:jc w:val="both"/>
              <w:rPr>
                <w:rFonts w:ascii="Times New Roman" w:hAnsi="Times New Roman"/>
                <w:sz w:val="24"/>
                <w:szCs w:val="24"/>
              </w:rPr>
            </w:pPr>
            <w:r w:rsidRPr="003A234D">
              <w:rPr>
                <w:rFonts w:ascii="Times New Roman" w:hAnsi="Times New Roman"/>
                <w:sz w:val="24"/>
                <w:szCs w:val="24"/>
              </w:rPr>
              <w:t xml:space="preserve">показати внесок представників інтелектуальної та суспільно-політичної думки різних народів в інтерпретацію слов’янської ідеї.    </w:t>
            </w:r>
          </w:p>
          <w:p w14:paraId="7A36A248" w14:textId="4DED9BB5" w:rsidR="00D7799C" w:rsidRPr="00414521" w:rsidRDefault="00D7799C" w:rsidP="008115F9">
            <w:pPr>
              <w:pStyle w:val="a4"/>
              <w:numPr>
                <w:ilvl w:val="0"/>
                <w:numId w:val="31"/>
              </w:numPr>
              <w:tabs>
                <w:tab w:val="left" w:pos="284"/>
                <w:tab w:val="left" w:pos="567"/>
              </w:tabs>
              <w:spacing w:after="0" w:line="240" w:lineRule="auto"/>
              <w:ind w:left="0"/>
              <w:jc w:val="both"/>
              <w:rPr>
                <w:rFonts w:ascii="Times New Roman" w:hAnsi="Times New Roman"/>
                <w:bCs/>
                <w:sz w:val="24"/>
                <w:szCs w:val="24"/>
              </w:rPr>
            </w:pPr>
          </w:p>
        </w:tc>
      </w:tr>
      <w:tr w:rsidR="00C37BDC" w:rsidRPr="006A6169" w14:paraId="121C7A5F" w14:textId="77777777" w:rsidTr="00F66A00">
        <w:tc>
          <w:tcPr>
            <w:tcW w:w="2253" w:type="dxa"/>
            <w:tcBorders>
              <w:top w:val="single" w:sz="4" w:space="0" w:color="000000"/>
              <w:left w:val="single" w:sz="4" w:space="0" w:color="000000"/>
              <w:bottom w:val="single" w:sz="4" w:space="0" w:color="000000"/>
              <w:right w:val="single" w:sz="4" w:space="0" w:color="000000"/>
            </w:tcBorders>
          </w:tcPr>
          <w:p w14:paraId="2203BD23" w14:textId="77777777" w:rsidR="00C37BDC" w:rsidRPr="006A6169" w:rsidRDefault="00C37BDC" w:rsidP="00C37BDC">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bCs/>
                <w:sz w:val="24"/>
                <w:szCs w:val="24"/>
              </w:rPr>
              <w:t>Література для вивчення дисципліни</w:t>
            </w:r>
          </w:p>
        </w:tc>
        <w:tc>
          <w:tcPr>
            <w:tcW w:w="7602" w:type="dxa"/>
            <w:tcBorders>
              <w:top w:val="single" w:sz="4" w:space="0" w:color="000000"/>
              <w:left w:val="single" w:sz="4" w:space="0" w:color="000000"/>
              <w:bottom w:val="single" w:sz="4" w:space="0" w:color="000000"/>
              <w:right w:val="single" w:sz="4" w:space="0" w:color="000000"/>
            </w:tcBorders>
          </w:tcPr>
          <w:p w14:paraId="13E9D982" w14:textId="42E486D9" w:rsidR="00C107DC" w:rsidRPr="00C107DC" w:rsidRDefault="00C268DD" w:rsidP="00C107DC">
            <w:pPr>
              <w:shd w:val="clear" w:color="auto" w:fill="FFFFFF"/>
              <w:spacing w:after="0" w:line="240" w:lineRule="auto"/>
              <w:jc w:val="center"/>
              <w:rPr>
                <w:rFonts w:ascii="Times New Roman" w:hAnsi="Times New Roman" w:cs="Times New Roman"/>
                <w:b/>
                <w:bCs/>
                <w:spacing w:val="-6"/>
                <w:sz w:val="24"/>
                <w:szCs w:val="24"/>
              </w:rPr>
            </w:pPr>
            <w:r>
              <w:rPr>
                <w:rFonts w:ascii="Times New Roman" w:hAnsi="Times New Roman" w:cs="Times New Roman"/>
                <w:b/>
                <w:bCs/>
                <w:spacing w:val="-6"/>
                <w:sz w:val="24"/>
                <w:szCs w:val="24"/>
              </w:rPr>
              <w:t>Основна (б</w:t>
            </w:r>
            <w:r w:rsidR="00C107DC" w:rsidRPr="00C107DC">
              <w:rPr>
                <w:rFonts w:ascii="Times New Roman" w:hAnsi="Times New Roman" w:cs="Times New Roman"/>
                <w:b/>
                <w:bCs/>
                <w:spacing w:val="-6"/>
                <w:sz w:val="24"/>
                <w:szCs w:val="24"/>
              </w:rPr>
              <w:t>азова)</w:t>
            </w:r>
          </w:p>
          <w:p w14:paraId="0D4A0AAD" w14:textId="77777777" w:rsidR="00C107DC" w:rsidRPr="00C107DC" w:rsidRDefault="00C107DC" w:rsidP="00C107DC">
            <w:pPr>
              <w:spacing w:after="0" w:line="240" w:lineRule="auto"/>
              <w:jc w:val="both"/>
              <w:rPr>
                <w:rFonts w:ascii="Times New Roman" w:hAnsi="Times New Roman" w:cs="Times New Roman"/>
                <w:sz w:val="24"/>
                <w:szCs w:val="24"/>
              </w:rPr>
            </w:pPr>
            <w:r w:rsidRPr="00C107DC">
              <w:rPr>
                <w:rFonts w:ascii="Times New Roman" w:hAnsi="Times New Roman" w:cs="Times New Roman"/>
                <w:sz w:val="24"/>
                <w:szCs w:val="24"/>
              </w:rPr>
              <w:t xml:space="preserve">Грушевський М. Українство і всеслов’янство. Літературно-науковий вісник. Львів, 1908. Кн. </w:t>
            </w:r>
            <w:r w:rsidRPr="00C107DC">
              <w:rPr>
                <w:rFonts w:ascii="Times New Roman" w:hAnsi="Times New Roman" w:cs="Times New Roman"/>
                <w:sz w:val="24"/>
                <w:szCs w:val="24"/>
                <w:lang w:val="en-US"/>
              </w:rPr>
              <w:t>V</w:t>
            </w:r>
            <w:r w:rsidRPr="00C107DC">
              <w:rPr>
                <w:rFonts w:ascii="Times New Roman" w:hAnsi="Times New Roman" w:cs="Times New Roman"/>
                <w:sz w:val="24"/>
                <w:szCs w:val="24"/>
              </w:rPr>
              <w:t>І.</w:t>
            </w:r>
          </w:p>
          <w:p w14:paraId="6C883608" w14:textId="77777777" w:rsidR="00C107DC" w:rsidRPr="00C107DC" w:rsidRDefault="00C107DC" w:rsidP="00C107DC">
            <w:pPr>
              <w:spacing w:after="0" w:line="240" w:lineRule="auto"/>
              <w:jc w:val="both"/>
              <w:rPr>
                <w:rFonts w:ascii="Times New Roman" w:hAnsi="Times New Roman" w:cs="Times New Roman"/>
                <w:sz w:val="24"/>
                <w:szCs w:val="24"/>
              </w:rPr>
            </w:pPr>
            <w:r w:rsidRPr="00C107DC">
              <w:rPr>
                <w:rFonts w:ascii="Times New Roman" w:hAnsi="Times New Roman" w:cs="Times New Roman"/>
                <w:sz w:val="24"/>
                <w:szCs w:val="24"/>
              </w:rPr>
              <w:t>Грушевський М. В слов’янських обіймах. Літературно-науковий вісник. Львів, 1911. Кн. ХІІ.</w:t>
            </w:r>
          </w:p>
          <w:p w14:paraId="408DD109" w14:textId="77777777" w:rsidR="00C107DC" w:rsidRPr="00C107DC" w:rsidRDefault="00C107DC" w:rsidP="00C107DC">
            <w:pPr>
              <w:spacing w:after="0" w:line="240" w:lineRule="auto"/>
              <w:jc w:val="both"/>
              <w:rPr>
                <w:rFonts w:ascii="Times New Roman" w:hAnsi="Times New Roman" w:cs="Times New Roman"/>
                <w:sz w:val="24"/>
                <w:szCs w:val="24"/>
              </w:rPr>
            </w:pPr>
            <w:r w:rsidRPr="00C107DC">
              <w:rPr>
                <w:rFonts w:ascii="Times New Roman" w:hAnsi="Times New Roman" w:cs="Times New Roman"/>
                <w:sz w:val="24"/>
                <w:szCs w:val="24"/>
              </w:rPr>
              <w:t>Григорьева А. А. Панславизм: идеология и политика: 40-е годы ХІХ – начало ХХ века. Иркутск: Аспринт, 2013.</w:t>
            </w:r>
          </w:p>
          <w:p w14:paraId="1B991120" w14:textId="77777777" w:rsidR="00C107DC" w:rsidRPr="00C107DC" w:rsidRDefault="00C107DC" w:rsidP="00C107DC">
            <w:pPr>
              <w:spacing w:after="0" w:line="240" w:lineRule="auto"/>
              <w:jc w:val="both"/>
              <w:rPr>
                <w:rFonts w:ascii="Times New Roman" w:hAnsi="Times New Roman" w:cs="Times New Roman"/>
                <w:sz w:val="24"/>
                <w:szCs w:val="24"/>
              </w:rPr>
            </w:pPr>
            <w:r w:rsidRPr="00C107DC">
              <w:rPr>
                <w:rFonts w:ascii="Times New Roman" w:hAnsi="Times New Roman" w:cs="Times New Roman"/>
                <w:sz w:val="24"/>
                <w:szCs w:val="24"/>
              </w:rPr>
              <w:t>Дворнік Ф. Слов’яни в європейській історії та цивілізації. К.: Дух і Літера, 2000.</w:t>
            </w:r>
          </w:p>
          <w:p w14:paraId="67A4B4B9" w14:textId="77777777" w:rsidR="00C107DC" w:rsidRPr="00C107DC" w:rsidRDefault="00C107DC" w:rsidP="00C107DC">
            <w:pPr>
              <w:spacing w:after="0" w:line="240" w:lineRule="auto"/>
              <w:jc w:val="both"/>
              <w:rPr>
                <w:rFonts w:ascii="Times New Roman" w:hAnsi="Times New Roman" w:cs="Times New Roman"/>
                <w:sz w:val="24"/>
                <w:szCs w:val="24"/>
              </w:rPr>
            </w:pPr>
            <w:r w:rsidRPr="00C107DC">
              <w:rPr>
                <w:rFonts w:ascii="Times New Roman" w:hAnsi="Times New Roman" w:cs="Times New Roman"/>
                <w:sz w:val="24"/>
                <w:szCs w:val="24"/>
              </w:rPr>
              <w:t>Дьяков В.А. Славянский вопрос в дореволюционной России. М.: ИС РАН, 1993.</w:t>
            </w:r>
          </w:p>
          <w:p w14:paraId="34B61398" w14:textId="77777777" w:rsidR="00C107DC" w:rsidRPr="00C107DC" w:rsidRDefault="00C107DC" w:rsidP="00C107DC">
            <w:pPr>
              <w:spacing w:after="0" w:line="240" w:lineRule="auto"/>
              <w:jc w:val="both"/>
              <w:rPr>
                <w:rFonts w:ascii="Times New Roman" w:hAnsi="Times New Roman" w:cs="Times New Roman"/>
                <w:sz w:val="24"/>
                <w:szCs w:val="24"/>
              </w:rPr>
            </w:pPr>
            <w:r w:rsidRPr="00C107DC">
              <w:rPr>
                <w:rFonts w:ascii="Times New Roman" w:hAnsi="Times New Roman" w:cs="Times New Roman"/>
                <w:sz w:val="24"/>
                <w:szCs w:val="24"/>
              </w:rPr>
              <w:t>Колейка Й. Славянские программы и идея славянской солидарности в ХІХ и ХХ веках. Прага, 1964.</w:t>
            </w:r>
          </w:p>
          <w:p w14:paraId="1E33CC17" w14:textId="77777777" w:rsidR="00C107DC" w:rsidRPr="00C107DC" w:rsidRDefault="00C107DC" w:rsidP="00C107DC">
            <w:pPr>
              <w:spacing w:after="0" w:line="240" w:lineRule="auto"/>
              <w:jc w:val="both"/>
              <w:rPr>
                <w:rFonts w:ascii="Times New Roman" w:hAnsi="Times New Roman" w:cs="Times New Roman"/>
                <w:sz w:val="24"/>
                <w:szCs w:val="24"/>
              </w:rPr>
            </w:pPr>
            <w:r w:rsidRPr="00C107DC">
              <w:rPr>
                <w:rFonts w:ascii="Times New Roman" w:hAnsi="Times New Roman" w:cs="Times New Roman"/>
                <w:sz w:val="24"/>
                <w:szCs w:val="24"/>
              </w:rPr>
              <w:t>Национальные движениия в Центральной Европе: сотрудничество и контакты (30 – 70-е годы ХІХ века). М.: Наука, 1991.</w:t>
            </w:r>
          </w:p>
          <w:p w14:paraId="44295B15" w14:textId="14661151" w:rsidR="00C107DC" w:rsidRDefault="00C107DC" w:rsidP="00C107DC">
            <w:pPr>
              <w:spacing w:after="0" w:line="240" w:lineRule="auto"/>
              <w:jc w:val="both"/>
              <w:rPr>
                <w:rFonts w:ascii="Times New Roman" w:hAnsi="Times New Roman" w:cs="Times New Roman"/>
                <w:sz w:val="24"/>
                <w:szCs w:val="24"/>
              </w:rPr>
            </w:pPr>
            <w:r w:rsidRPr="00C107DC">
              <w:rPr>
                <w:rFonts w:ascii="Times New Roman" w:hAnsi="Times New Roman" w:cs="Times New Roman"/>
                <w:sz w:val="24"/>
                <w:szCs w:val="24"/>
              </w:rPr>
              <w:t>Никитин С.А. Славянские комитеты в России в 1858</w:t>
            </w:r>
            <w:r w:rsidR="00A55359">
              <w:rPr>
                <w:rFonts w:ascii="Times New Roman" w:hAnsi="Times New Roman" w:cs="Times New Roman"/>
                <w:sz w:val="24"/>
                <w:szCs w:val="24"/>
              </w:rPr>
              <w:t>–</w:t>
            </w:r>
            <w:r w:rsidRPr="00C107DC">
              <w:rPr>
                <w:rFonts w:ascii="Times New Roman" w:hAnsi="Times New Roman" w:cs="Times New Roman"/>
                <w:sz w:val="24"/>
                <w:szCs w:val="24"/>
              </w:rPr>
              <w:t>1876 гг. М.: Наука, 1960.</w:t>
            </w:r>
          </w:p>
          <w:p w14:paraId="2AB3003B" w14:textId="4DC11750" w:rsidR="00766172" w:rsidRPr="00766172" w:rsidRDefault="00766172" w:rsidP="00C107DC">
            <w:pPr>
              <w:spacing w:after="0" w:line="240" w:lineRule="auto"/>
              <w:jc w:val="both"/>
              <w:rPr>
                <w:rFonts w:ascii="Times New Roman" w:hAnsi="Times New Roman" w:cs="Times New Roman"/>
                <w:sz w:val="24"/>
                <w:szCs w:val="24"/>
              </w:rPr>
            </w:pPr>
            <w:r w:rsidRPr="00766172">
              <w:rPr>
                <w:rFonts w:ascii="Times New Roman" w:hAnsi="Times New Roman" w:cs="Times New Roman"/>
                <w:color w:val="202122"/>
                <w:sz w:val="24"/>
                <w:szCs w:val="24"/>
                <w:shd w:val="clear" w:color="auto" w:fill="FFFFFF"/>
              </w:rPr>
              <w:t>Плохій</w:t>
            </w:r>
            <w:r>
              <w:rPr>
                <w:rFonts w:ascii="Times New Roman" w:hAnsi="Times New Roman" w:cs="Times New Roman"/>
                <w:color w:val="202122"/>
                <w:sz w:val="24"/>
                <w:szCs w:val="24"/>
                <w:shd w:val="clear" w:color="auto" w:fill="FFFFFF"/>
              </w:rPr>
              <w:t xml:space="preserve"> С</w:t>
            </w:r>
            <w:r w:rsidRPr="00766172">
              <w:rPr>
                <w:rFonts w:ascii="Times New Roman" w:hAnsi="Times New Roman" w:cs="Times New Roman"/>
                <w:i/>
                <w:iCs/>
                <w:color w:val="202122"/>
                <w:sz w:val="24"/>
                <w:szCs w:val="24"/>
                <w:shd w:val="clear" w:color="auto" w:fill="FFFFFF"/>
              </w:rPr>
              <w:t>.</w:t>
            </w:r>
            <w:r w:rsidRPr="00766172">
              <w:rPr>
                <w:rFonts w:ascii="Times New Roman" w:hAnsi="Times New Roman" w:cs="Times New Roman"/>
                <w:color w:val="202122"/>
                <w:sz w:val="24"/>
                <w:szCs w:val="24"/>
                <w:shd w:val="clear" w:color="auto" w:fill="FFFFFF"/>
              </w:rPr>
              <w:t> Походження слов'янських націй. Домодерні ідентичності в Україні, Росії та Білорусі</w:t>
            </w:r>
            <w:r>
              <w:rPr>
                <w:rFonts w:ascii="Times New Roman" w:hAnsi="Times New Roman" w:cs="Times New Roman"/>
                <w:color w:val="202122"/>
                <w:sz w:val="24"/>
                <w:szCs w:val="24"/>
                <w:shd w:val="clear" w:color="auto" w:fill="FFFFFF"/>
              </w:rPr>
              <w:t>; пер. з англ.</w:t>
            </w:r>
            <w:r w:rsidRPr="00766172">
              <w:rPr>
                <w:rFonts w:ascii="Times New Roman" w:hAnsi="Times New Roman" w:cs="Times New Roman"/>
                <w:color w:val="202122"/>
                <w:sz w:val="24"/>
                <w:szCs w:val="24"/>
                <w:shd w:val="clear" w:color="auto" w:fill="FFFFFF"/>
              </w:rPr>
              <w:t xml:space="preserve"> Критика, 2015.</w:t>
            </w:r>
          </w:p>
          <w:p w14:paraId="01980E79" w14:textId="5F4A0DCD" w:rsidR="00C107DC" w:rsidRPr="00C107DC" w:rsidRDefault="00C107DC" w:rsidP="00C107DC">
            <w:pPr>
              <w:spacing w:after="0" w:line="240" w:lineRule="auto"/>
              <w:jc w:val="both"/>
              <w:rPr>
                <w:rFonts w:ascii="Times New Roman" w:hAnsi="Times New Roman" w:cs="Times New Roman"/>
                <w:sz w:val="24"/>
                <w:szCs w:val="24"/>
              </w:rPr>
            </w:pPr>
            <w:r w:rsidRPr="00C107DC">
              <w:rPr>
                <w:rFonts w:ascii="Times New Roman" w:hAnsi="Times New Roman" w:cs="Times New Roman"/>
                <w:sz w:val="24"/>
                <w:szCs w:val="24"/>
              </w:rPr>
              <w:t>Павленко О.В. Панславизм</w:t>
            </w:r>
            <w:r w:rsidR="00661396">
              <w:rPr>
                <w:rFonts w:ascii="Times New Roman" w:hAnsi="Times New Roman" w:cs="Times New Roman"/>
                <w:sz w:val="24"/>
                <w:szCs w:val="24"/>
              </w:rPr>
              <w:t xml:space="preserve">. </w:t>
            </w:r>
            <w:r w:rsidRPr="00C107DC">
              <w:rPr>
                <w:rFonts w:ascii="Times New Roman" w:hAnsi="Times New Roman" w:cs="Times New Roman"/>
                <w:sz w:val="24"/>
                <w:szCs w:val="24"/>
              </w:rPr>
              <w:t>Славяноведение.1998. №6.</w:t>
            </w:r>
          </w:p>
          <w:p w14:paraId="416FE344" w14:textId="77777777" w:rsidR="00C107DC" w:rsidRPr="00C107DC" w:rsidRDefault="00C107DC" w:rsidP="00C107DC">
            <w:pPr>
              <w:spacing w:after="0" w:line="240" w:lineRule="auto"/>
              <w:jc w:val="both"/>
              <w:rPr>
                <w:rFonts w:ascii="Times New Roman" w:hAnsi="Times New Roman" w:cs="Times New Roman"/>
                <w:sz w:val="24"/>
                <w:szCs w:val="24"/>
              </w:rPr>
            </w:pPr>
            <w:r w:rsidRPr="00C107DC">
              <w:rPr>
                <w:rFonts w:ascii="Times New Roman" w:hAnsi="Times New Roman" w:cs="Times New Roman"/>
                <w:sz w:val="24"/>
                <w:szCs w:val="24"/>
              </w:rPr>
              <w:t>Пыпин А.Н. Панславизм в прошлом и настоящем. СПб., 1913.</w:t>
            </w:r>
          </w:p>
          <w:p w14:paraId="7C6E8117" w14:textId="77777777" w:rsidR="00C107DC" w:rsidRPr="00C107DC" w:rsidRDefault="00C107DC" w:rsidP="00C107DC">
            <w:pPr>
              <w:spacing w:after="0" w:line="240" w:lineRule="auto"/>
              <w:jc w:val="both"/>
              <w:rPr>
                <w:rFonts w:ascii="Times New Roman" w:hAnsi="Times New Roman" w:cs="Times New Roman"/>
                <w:sz w:val="24"/>
                <w:szCs w:val="24"/>
              </w:rPr>
            </w:pPr>
            <w:r w:rsidRPr="00C107DC">
              <w:rPr>
                <w:rFonts w:ascii="Times New Roman" w:hAnsi="Times New Roman" w:cs="Times New Roman"/>
                <w:sz w:val="24"/>
                <w:szCs w:val="24"/>
              </w:rPr>
              <w:t>Славяноведение в дореволюционной России: Биобиблиографический словарь. М.: Наука, 1979.</w:t>
            </w:r>
          </w:p>
          <w:p w14:paraId="365B4F69" w14:textId="77777777" w:rsidR="00C107DC" w:rsidRPr="00C107DC" w:rsidRDefault="00C107DC" w:rsidP="00C107DC">
            <w:pPr>
              <w:spacing w:after="0" w:line="240" w:lineRule="auto"/>
              <w:jc w:val="both"/>
              <w:rPr>
                <w:rFonts w:ascii="Times New Roman" w:hAnsi="Times New Roman" w:cs="Times New Roman"/>
                <w:sz w:val="24"/>
                <w:szCs w:val="24"/>
              </w:rPr>
            </w:pPr>
            <w:r w:rsidRPr="00C107DC">
              <w:rPr>
                <w:rFonts w:ascii="Times New Roman" w:hAnsi="Times New Roman" w:cs="Times New Roman"/>
                <w:sz w:val="24"/>
                <w:szCs w:val="24"/>
              </w:rPr>
              <w:t>Славянская идея: История и современность: сборник статей. М.: ИС РАН, 1998.</w:t>
            </w:r>
          </w:p>
          <w:p w14:paraId="680232F4" w14:textId="77777777" w:rsidR="00C107DC" w:rsidRPr="00C107DC" w:rsidRDefault="00C107DC" w:rsidP="00C107DC">
            <w:pPr>
              <w:spacing w:after="0" w:line="240" w:lineRule="auto"/>
              <w:jc w:val="both"/>
              <w:rPr>
                <w:rFonts w:ascii="Times New Roman" w:hAnsi="Times New Roman" w:cs="Times New Roman"/>
                <w:sz w:val="24"/>
                <w:szCs w:val="24"/>
              </w:rPr>
            </w:pPr>
            <w:r w:rsidRPr="00C107DC">
              <w:rPr>
                <w:rFonts w:ascii="Times New Roman" w:hAnsi="Times New Roman" w:cs="Times New Roman"/>
                <w:sz w:val="24"/>
                <w:szCs w:val="24"/>
              </w:rPr>
              <w:t>Славянский вопрос: Вехи истории: сборник статей. М.: ИС РАН, 1997.</w:t>
            </w:r>
          </w:p>
          <w:p w14:paraId="3769A33E" w14:textId="77777777" w:rsidR="00C107DC" w:rsidRPr="00C107DC" w:rsidRDefault="00C107DC" w:rsidP="00C107DC">
            <w:pPr>
              <w:spacing w:after="0" w:line="240" w:lineRule="auto"/>
              <w:jc w:val="both"/>
              <w:rPr>
                <w:rFonts w:ascii="Times New Roman" w:hAnsi="Times New Roman" w:cs="Times New Roman"/>
                <w:sz w:val="24"/>
                <w:szCs w:val="24"/>
              </w:rPr>
            </w:pPr>
            <w:r w:rsidRPr="00C107DC">
              <w:rPr>
                <w:rFonts w:ascii="Times New Roman" w:hAnsi="Times New Roman" w:cs="Times New Roman"/>
                <w:sz w:val="24"/>
                <w:szCs w:val="24"/>
              </w:rPr>
              <w:t>Славянские съезды ХІХ–ХХ веков: сборник статей. М.: ИС РАН, 1994.</w:t>
            </w:r>
          </w:p>
          <w:p w14:paraId="6AA84AE0" w14:textId="77777777" w:rsidR="00C107DC" w:rsidRPr="00C107DC" w:rsidRDefault="00C107DC" w:rsidP="00C107DC">
            <w:pPr>
              <w:spacing w:after="0" w:line="240" w:lineRule="auto"/>
              <w:jc w:val="both"/>
              <w:rPr>
                <w:rFonts w:ascii="Times New Roman" w:hAnsi="Times New Roman" w:cs="Times New Roman"/>
                <w:sz w:val="24"/>
                <w:szCs w:val="24"/>
              </w:rPr>
            </w:pPr>
            <w:r w:rsidRPr="00C107DC">
              <w:rPr>
                <w:rFonts w:ascii="Times New Roman" w:hAnsi="Times New Roman" w:cs="Times New Roman"/>
                <w:sz w:val="24"/>
                <w:szCs w:val="24"/>
              </w:rPr>
              <w:t>Франко І. Слов’янська взаємність в розумінні Яна Коллара і тепер. Зібрання творів у 50-ти томах. Київ: Наукова думка, 1981. Т. 29.</w:t>
            </w:r>
          </w:p>
          <w:p w14:paraId="554D6CE8" w14:textId="62C2923D" w:rsidR="00C107DC" w:rsidRDefault="00C107DC" w:rsidP="00C107DC">
            <w:pPr>
              <w:spacing w:after="0" w:line="240" w:lineRule="auto"/>
              <w:jc w:val="both"/>
              <w:rPr>
                <w:rFonts w:ascii="Times New Roman" w:hAnsi="Times New Roman" w:cs="Times New Roman"/>
                <w:sz w:val="24"/>
                <w:szCs w:val="24"/>
              </w:rPr>
            </w:pPr>
            <w:r w:rsidRPr="00C107DC">
              <w:rPr>
                <w:rFonts w:ascii="Times New Roman" w:hAnsi="Times New Roman" w:cs="Times New Roman"/>
                <w:sz w:val="24"/>
                <w:szCs w:val="24"/>
              </w:rPr>
              <w:t>Франко І. Два панславізми. Зібрання творів у 50-ти томах. Київ: Наукова думка, 1985. Т. 46. Кн. 1.</w:t>
            </w:r>
          </w:p>
          <w:p w14:paraId="58F883DF" w14:textId="77777777" w:rsidR="00627C1C" w:rsidRPr="00C107DC" w:rsidRDefault="00627C1C" w:rsidP="00627C1C">
            <w:pPr>
              <w:pStyle w:val="a4"/>
              <w:spacing w:after="0" w:line="240" w:lineRule="auto"/>
              <w:ind w:left="0"/>
              <w:jc w:val="both"/>
              <w:rPr>
                <w:rFonts w:ascii="Times New Roman" w:hAnsi="Times New Roman"/>
                <w:sz w:val="24"/>
                <w:szCs w:val="24"/>
              </w:rPr>
            </w:pPr>
            <w:r w:rsidRPr="00C107DC">
              <w:rPr>
                <w:rFonts w:ascii="Times New Roman" w:hAnsi="Times New Roman"/>
                <w:sz w:val="24"/>
                <w:szCs w:val="24"/>
              </w:rPr>
              <w:t>Шпорлюк Р. Формування модерних націй: Україна – Росія – Польща. К.: Дух і літера, 2013.</w:t>
            </w:r>
          </w:p>
          <w:p w14:paraId="5D71272B" w14:textId="77777777" w:rsidR="00627C1C" w:rsidRPr="00C107DC" w:rsidRDefault="00627C1C" w:rsidP="00C107DC">
            <w:pPr>
              <w:spacing w:after="0" w:line="240" w:lineRule="auto"/>
              <w:jc w:val="both"/>
              <w:rPr>
                <w:rFonts w:ascii="Times New Roman" w:hAnsi="Times New Roman" w:cs="Times New Roman"/>
                <w:sz w:val="24"/>
                <w:szCs w:val="24"/>
              </w:rPr>
            </w:pPr>
          </w:p>
          <w:p w14:paraId="46E9BFCF" w14:textId="586D8DE6" w:rsidR="00C107DC" w:rsidRPr="00C107DC" w:rsidRDefault="00C268DD" w:rsidP="00C107DC">
            <w:pPr>
              <w:shd w:val="clear" w:color="auto" w:fill="FFFFFF"/>
              <w:spacing w:after="0" w:line="240" w:lineRule="auto"/>
              <w:jc w:val="center"/>
              <w:rPr>
                <w:rFonts w:ascii="Times New Roman" w:hAnsi="Times New Roman" w:cs="Times New Roman"/>
                <w:b/>
                <w:bCs/>
                <w:spacing w:val="-6"/>
                <w:sz w:val="24"/>
                <w:szCs w:val="24"/>
              </w:rPr>
            </w:pPr>
            <w:r>
              <w:rPr>
                <w:rFonts w:ascii="Times New Roman" w:hAnsi="Times New Roman" w:cs="Times New Roman"/>
                <w:b/>
                <w:bCs/>
                <w:spacing w:val="-6"/>
                <w:sz w:val="24"/>
                <w:szCs w:val="24"/>
              </w:rPr>
              <w:t>Додаткова (д</w:t>
            </w:r>
            <w:r w:rsidR="00C107DC" w:rsidRPr="00C107DC">
              <w:rPr>
                <w:rFonts w:ascii="Times New Roman" w:hAnsi="Times New Roman" w:cs="Times New Roman"/>
                <w:b/>
                <w:bCs/>
                <w:spacing w:val="-6"/>
                <w:sz w:val="24"/>
                <w:szCs w:val="24"/>
              </w:rPr>
              <w:t>опоміжна)</w:t>
            </w:r>
          </w:p>
          <w:p w14:paraId="10703B73" w14:textId="4C17F05F" w:rsidR="00C107DC" w:rsidRDefault="00C107DC" w:rsidP="00C107DC">
            <w:pPr>
              <w:spacing w:after="0" w:line="240" w:lineRule="auto"/>
              <w:jc w:val="both"/>
              <w:rPr>
                <w:rFonts w:ascii="Times New Roman" w:hAnsi="Times New Roman" w:cs="Times New Roman"/>
                <w:bCs/>
                <w:color w:val="000000"/>
                <w:sz w:val="24"/>
                <w:szCs w:val="24"/>
              </w:rPr>
            </w:pPr>
            <w:r w:rsidRPr="00C107DC">
              <w:rPr>
                <w:rFonts w:ascii="Times New Roman" w:hAnsi="Times New Roman" w:cs="Times New Roman"/>
                <w:color w:val="000000"/>
                <w:sz w:val="24"/>
                <w:szCs w:val="24"/>
              </w:rPr>
              <w:t xml:space="preserve">Баран З. </w:t>
            </w:r>
            <w:r w:rsidRPr="00C107DC">
              <w:rPr>
                <w:rStyle w:val="af3"/>
                <w:rFonts w:ascii="Times New Roman" w:hAnsi="Times New Roman" w:cs="Times New Roman"/>
                <w:bCs/>
                <w:i w:val="0"/>
                <w:color w:val="000000"/>
                <w:sz w:val="24"/>
                <w:szCs w:val="24"/>
                <w:shd w:val="clear" w:color="auto" w:fill="FFFFFF"/>
              </w:rPr>
              <w:t>Слов</w:t>
            </w:r>
            <w:r w:rsidRPr="00C107DC">
              <w:rPr>
                <w:rFonts w:ascii="Times New Roman" w:hAnsi="Times New Roman" w:cs="Times New Roman"/>
                <w:sz w:val="24"/>
                <w:szCs w:val="24"/>
              </w:rPr>
              <w:t>’</w:t>
            </w:r>
            <w:r w:rsidRPr="00C107DC">
              <w:rPr>
                <w:rStyle w:val="af3"/>
                <w:rFonts w:ascii="Times New Roman" w:hAnsi="Times New Roman" w:cs="Times New Roman"/>
                <w:bCs/>
                <w:i w:val="0"/>
                <w:color w:val="000000"/>
                <w:sz w:val="24"/>
                <w:szCs w:val="24"/>
                <w:shd w:val="clear" w:color="auto" w:fill="FFFFFF"/>
              </w:rPr>
              <w:t>янська ідея</w:t>
            </w:r>
            <w:r w:rsidRPr="00C107DC">
              <w:rPr>
                <w:rFonts w:ascii="Times New Roman" w:hAnsi="Times New Roman" w:cs="Times New Roman"/>
                <w:i/>
                <w:color w:val="000000"/>
                <w:sz w:val="24"/>
                <w:szCs w:val="24"/>
                <w:shd w:val="clear" w:color="auto" w:fill="FFFFFF"/>
                <w:lang w:val="pl-PL"/>
              </w:rPr>
              <w:t> </w:t>
            </w:r>
            <w:r w:rsidRPr="00C107DC">
              <w:rPr>
                <w:rFonts w:ascii="Times New Roman" w:hAnsi="Times New Roman" w:cs="Times New Roman"/>
                <w:color w:val="000000"/>
                <w:sz w:val="24"/>
                <w:szCs w:val="24"/>
                <w:shd w:val="clear" w:color="auto" w:fill="FFFFFF"/>
              </w:rPr>
              <w:t>на</w:t>
            </w:r>
            <w:r w:rsidRPr="00C107DC">
              <w:rPr>
                <w:rFonts w:ascii="Times New Roman" w:hAnsi="Times New Roman" w:cs="Times New Roman"/>
                <w:i/>
                <w:color w:val="000000"/>
                <w:sz w:val="24"/>
                <w:szCs w:val="24"/>
                <w:shd w:val="clear" w:color="auto" w:fill="FFFFFF"/>
                <w:lang w:val="pl-PL"/>
              </w:rPr>
              <w:t> </w:t>
            </w:r>
            <w:r w:rsidRPr="00C107DC">
              <w:rPr>
                <w:rStyle w:val="af3"/>
                <w:rFonts w:ascii="Times New Roman" w:hAnsi="Times New Roman" w:cs="Times New Roman"/>
                <w:bCs/>
                <w:i w:val="0"/>
                <w:color w:val="000000"/>
                <w:sz w:val="24"/>
                <w:szCs w:val="24"/>
                <w:shd w:val="clear" w:color="auto" w:fill="FFFFFF"/>
              </w:rPr>
              <w:t>зламі ХІХ</w:t>
            </w:r>
            <w:r w:rsidRPr="00C107DC">
              <w:rPr>
                <w:rFonts w:ascii="Times New Roman" w:hAnsi="Times New Roman" w:cs="Times New Roman"/>
                <w:i/>
                <w:color w:val="000000"/>
                <w:sz w:val="24"/>
                <w:szCs w:val="24"/>
                <w:shd w:val="clear" w:color="auto" w:fill="FFFFFF"/>
              </w:rPr>
              <w:t>-</w:t>
            </w:r>
            <w:r w:rsidRPr="00C107DC">
              <w:rPr>
                <w:rStyle w:val="af3"/>
                <w:rFonts w:ascii="Times New Roman" w:hAnsi="Times New Roman" w:cs="Times New Roman"/>
                <w:bCs/>
                <w:i w:val="0"/>
                <w:color w:val="000000"/>
                <w:sz w:val="24"/>
                <w:szCs w:val="24"/>
                <w:shd w:val="clear" w:color="auto" w:fill="FFFFFF"/>
              </w:rPr>
              <w:t>ХХ ст</w:t>
            </w:r>
            <w:r w:rsidRPr="00C107DC">
              <w:rPr>
                <w:rFonts w:ascii="Times New Roman" w:hAnsi="Times New Roman" w:cs="Times New Roman"/>
                <w:i/>
                <w:color w:val="000000"/>
                <w:sz w:val="24"/>
                <w:szCs w:val="24"/>
                <w:shd w:val="clear" w:color="auto" w:fill="FFFFFF"/>
              </w:rPr>
              <w:t>.</w:t>
            </w:r>
            <w:r w:rsidRPr="00C107DC">
              <w:rPr>
                <w:rFonts w:ascii="Times New Roman" w:hAnsi="Times New Roman" w:cs="Times New Roman"/>
                <w:color w:val="000000"/>
                <w:sz w:val="24"/>
                <w:szCs w:val="24"/>
                <w:shd w:val="clear" w:color="auto" w:fill="FFFFFF"/>
              </w:rPr>
              <w:t xml:space="preserve"> у</w:t>
            </w:r>
            <w:r w:rsidRPr="00C107DC">
              <w:rPr>
                <w:rFonts w:ascii="Times New Roman" w:hAnsi="Times New Roman" w:cs="Times New Roman"/>
                <w:i/>
                <w:color w:val="000000"/>
                <w:sz w:val="24"/>
                <w:szCs w:val="24"/>
                <w:shd w:val="clear" w:color="auto" w:fill="FFFFFF"/>
                <w:lang w:val="pl-PL"/>
              </w:rPr>
              <w:t> </w:t>
            </w:r>
            <w:r w:rsidRPr="00C107DC">
              <w:rPr>
                <w:rStyle w:val="af3"/>
                <w:rFonts w:ascii="Times New Roman" w:hAnsi="Times New Roman" w:cs="Times New Roman"/>
                <w:bCs/>
                <w:i w:val="0"/>
                <w:color w:val="000000"/>
                <w:sz w:val="24"/>
                <w:szCs w:val="24"/>
                <w:shd w:val="clear" w:color="auto" w:fill="FFFFFF"/>
              </w:rPr>
              <w:t>трактуванні вченого</w:t>
            </w:r>
            <w:r w:rsidRPr="00C107DC">
              <w:rPr>
                <w:rFonts w:ascii="Times New Roman" w:hAnsi="Times New Roman" w:cs="Times New Roman"/>
                <w:i/>
                <w:color w:val="000000"/>
                <w:sz w:val="24"/>
                <w:szCs w:val="24"/>
                <w:shd w:val="clear" w:color="auto" w:fill="FFFFFF"/>
                <w:lang w:val="pl-PL"/>
              </w:rPr>
              <w:t> </w:t>
            </w:r>
            <w:r w:rsidRPr="00C107DC">
              <w:rPr>
                <w:rFonts w:ascii="Times New Roman" w:hAnsi="Times New Roman" w:cs="Times New Roman"/>
                <w:color w:val="000000"/>
                <w:sz w:val="24"/>
                <w:szCs w:val="24"/>
                <w:shd w:val="clear" w:color="auto" w:fill="FFFFFF"/>
              </w:rPr>
              <w:t>та</w:t>
            </w:r>
            <w:r w:rsidRPr="00C107DC">
              <w:rPr>
                <w:rFonts w:ascii="Times New Roman" w:hAnsi="Times New Roman" w:cs="Times New Roman"/>
                <w:i/>
                <w:color w:val="000000"/>
                <w:sz w:val="24"/>
                <w:szCs w:val="24"/>
                <w:shd w:val="clear" w:color="auto" w:fill="FFFFFF"/>
                <w:lang w:val="pl-PL"/>
              </w:rPr>
              <w:t> </w:t>
            </w:r>
            <w:r w:rsidRPr="00C107DC">
              <w:rPr>
                <w:rStyle w:val="af3"/>
                <w:rFonts w:ascii="Times New Roman" w:hAnsi="Times New Roman" w:cs="Times New Roman"/>
                <w:bCs/>
                <w:i w:val="0"/>
                <w:color w:val="000000"/>
                <w:sz w:val="24"/>
                <w:szCs w:val="24"/>
                <w:shd w:val="clear" w:color="auto" w:fill="FFFFFF"/>
              </w:rPr>
              <w:t>публіциста Яна Бодуена</w:t>
            </w:r>
            <w:r w:rsidRPr="00C107DC">
              <w:rPr>
                <w:rFonts w:ascii="Times New Roman" w:hAnsi="Times New Roman" w:cs="Times New Roman"/>
                <w:bCs/>
                <w:i/>
                <w:color w:val="000000"/>
                <w:sz w:val="24"/>
                <w:szCs w:val="24"/>
                <w:shd w:val="clear" w:color="auto" w:fill="FFFFFF"/>
                <w:lang w:val="pl-PL"/>
              </w:rPr>
              <w:t> </w:t>
            </w:r>
            <w:r w:rsidRPr="00C107DC">
              <w:rPr>
                <w:rFonts w:ascii="Times New Roman" w:hAnsi="Times New Roman" w:cs="Times New Roman"/>
                <w:bCs/>
                <w:color w:val="000000"/>
                <w:sz w:val="24"/>
                <w:szCs w:val="24"/>
                <w:shd w:val="clear" w:color="auto" w:fill="FFFFFF"/>
              </w:rPr>
              <w:t>де</w:t>
            </w:r>
            <w:r w:rsidRPr="00C107DC">
              <w:rPr>
                <w:rFonts w:ascii="Times New Roman" w:hAnsi="Times New Roman" w:cs="Times New Roman"/>
                <w:bCs/>
                <w:color w:val="000000"/>
                <w:sz w:val="24"/>
                <w:szCs w:val="24"/>
                <w:shd w:val="clear" w:color="auto" w:fill="FFFFFF"/>
                <w:lang w:val="pl-PL"/>
              </w:rPr>
              <w:t> </w:t>
            </w:r>
            <w:r w:rsidRPr="00C107DC">
              <w:rPr>
                <w:rStyle w:val="af3"/>
                <w:rFonts w:ascii="Times New Roman" w:hAnsi="Times New Roman" w:cs="Times New Roman"/>
                <w:bCs/>
                <w:i w:val="0"/>
                <w:color w:val="000000"/>
                <w:sz w:val="24"/>
                <w:szCs w:val="24"/>
                <w:shd w:val="clear" w:color="auto" w:fill="FFFFFF"/>
              </w:rPr>
              <w:t>Куртене</w:t>
            </w:r>
            <w:r w:rsidRPr="00C107DC">
              <w:rPr>
                <w:rFonts w:ascii="Times New Roman" w:hAnsi="Times New Roman" w:cs="Times New Roman"/>
                <w:bCs/>
                <w:color w:val="000000"/>
                <w:sz w:val="24"/>
                <w:szCs w:val="24"/>
              </w:rPr>
              <w:t>. Вісник Львівського університету. Серія історична. Спеціальний випуск: На пошану професора Романа Шуста. Львів, 2019.</w:t>
            </w:r>
          </w:p>
          <w:p w14:paraId="4D6D3F75" w14:textId="7EF104E4" w:rsidR="0031770C" w:rsidRPr="00C107DC" w:rsidRDefault="0031770C" w:rsidP="00C107DC">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Бевзюк Є., Дорошко М. Імперія Габсбургів: притулок, або тюрьма народів. Науковий вісник УжНУ. Серія: Історія. 2020. Вип.1 (42).</w:t>
            </w:r>
          </w:p>
          <w:p w14:paraId="3CA556B0" w14:textId="1AB2BDA5" w:rsidR="00C107DC" w:rsidRDefault="00C107DC" w:rsidP="00C107DC">
            <w:pPr>
              <w:spacing w:after="0" w:line="240" w:lineRule="auto"/>
              <w:jc w:val="both"/>
              <w:rPr>
                <w:rStyle w:val="a5"/>
                <w:rFonts w:ascii="Times New Roman" w:hAnsi="Times New Roman" w:cs="Times New Roman"/>
                <w:b w:val="0"/>
                <w:sz w:val="24"/>
                <w:szCs w:val="24"/>
              </w:rPr>
            </w:pPr>
            <w:r w:rsidRPr="00C107DC">
              <w:rPr>
                <w:rStyle w:val="af3"/>
                <w:rFonts w:ascii="Times New Roman" w:hAnsi="Times New Roman" w:cs="Times New Roman"/>
                <w:bCs/>
                <w:i w:val="0"/>
                <w:iCs w:val="0"/>
                <w:color w:val="000000"/>
                <w:sz w:val="24"/>
                <w:szCs w:val="24"/>
              </w:rPr>
              <w:t>Гай-Нижник П. П., Захарчук О. М</w:t>
            </w:r>
            <w:r w:rsidRPr="00C107DC">
              <w:rPr>
                <w:rStyle w:val="af3"/>
                <w:rFonts w:ascii="Times New Roman" w:hAnsi="Times New Roman" w:cs="Times New Roman"/>
                <w:bCs/>
                <w:color w:val="000000"/>
                <w:sz w:val="24"/>
                <w:szCs w:val="24"/>
              </w:rPr>
              <w:t>. </w:t>
            </w:r>
            <w:r w:rsidRPr="00C107DC">
              <w:rPr>
                <w:rStyle w:val="a5"/>
                <w:rFonts w:ascii="Times New Roman" w:hAnsi="Times New Roman" w:cs="Times New Roman"/>
                <w:b w:val="0"/>
                <w:sz w:val="24"/>
                <w:szCs w:val="24"/>
              </w:rPr>
              <w:t>Слов'янські землі Центральної і Південної Європи в дипломатії Наполеона Бонапарта (1805</w:t>
            </w:r>
            <w:r w:rsidR="00B26CB5">
              <w:rPr>
                <w:rStyle w:val="a5"/>
                <w:rFonts w:ascii="Times New Roman" w:hAnsi="Times New Roman" w:cs="Times New Roman"/>
                <w:b w:val="0"/>
                <w:sz w:val="24"/>
                <w:szCs w:val="24"/>
              </w:rPr>
              <w:t>–</w:t>
            </w:r>
            <w:r w:rsidRPr="00C107DC">
              <w:rPr>
                <w:rStyle w:val="a5"/>
                <w:rFonts w:ascii="Times New Roman" w:hAnsi="Times New Roman" w:cs="Times New Roman"/>
                <w:b w:val="0"/>
                <w:sz w:val="24"/>
                <w:szCs w:val="24"/>
              </w:rPr>
              <w:t>1811 рр.). Культурологічний альманах: Збірник наукових праць. К.: ІМВ НАУ, 2009. Вип.5.</w:t>
            </w:r>
          </w:p>
          <w:p w14:paraId="3CFD58D6" w14:textId="6A5B9526" w:rsidR="0038656D" w:rsidRPr="00C107DC" w:rsidRDefault="0038656D" w:rsidP="00C107DC">
            <w:pPr>
              <w:spacing w:after="0" w:line="240" w:lineRule="auto"/>
              <w:jc w:val="both"/>
              <w:rPr>
                <w:rFonts w:ascii="Times New Roman" w:hAnsi="Times New Roman" w:cs="Times New Roman"/>
                <w:bCs/>
                <w:sz w:val="24"/>
                <w:szCs w:val="24"/>
              </w:rPr>
            </w:pPr>
            <w:r w:rsidRPr="00C107DC">
              <w:rPr>
                <w:rFonts w:ascii="Times New Roman" w:hAnsi="Times New Roman" w:cs="Times New Roman"/>
                <w:sz w:val="24"/>
                <w:szCs w:val="24"/>
              </w:rPr>
              <w:t xml:space="preserve">Дзядевич Т. Ідеологема месіанства в </w:t>
            </w:r>
            <w:r w:rsidR="00B26CB5" w:rsidRPr="00B26CB5">
              <w:rPr>
                <w:rFonts w:ascii="Times New Roman" w:hAnsi="Times New Roman" w:cs="Times New Roman"/>
                <w:sz w:val="24"/>
                <w:szCs w:val="24"/>
              </w:rPr>
              <w:t>“</w:t>
            </w:r>
            <w:r w:rsidRPr="00C107DC">
              <w:rPr>
                <w:rFonts w:ascii="Times New Roman" w:hAnsi="Times New Roman" w:cs="Times New Roman"/>
                <w:sz w:val="24"/>
                <w:szCs w:val="24"/>
              </w:rPr>
              <w:t>Книзі польського народу і польського пілігр</w:t>
            </w:r>
            <w:r w:rsidR="00B26CB5">
              <w:rPr>
                <w:rFonts w:ascii="Times New Roman" w:hAnsi="Times New Roman" w:cs="Times New Roman"/>
                <w:sz w:val="24"/>
                <w:szCs w:val="24"/>
              </w:rPr>
              <w:t>и</w:t>
            </w:r>
            <w:r w:rsidRPr="00C107DC">
              <w:rPr>
                <w:rFonts w:ascii="Times New Roman" w:hAnsi="Times New Roman" w:cs="Times New Roman"/>
                <w:sz w:val="24"/>
                <w:szCs w:val="24"/>
              </w:rPr>
              <w:t>мства</w:t>
            </w:r>
            <w:r w:rsidR="00B26CB5" w:rsidRPr="00B26CB5">
              <w:rPr>
                <w:rFonts w:ascii="Times New Roman" w:hAnsi="Times New Roman" w:cs="Times New Roman"/>
                <w:sz w:val="24"/>
                <w:szCs w:val="24"/>
              </w:rPr>
              <w:t>”</w:t>
            </w:r>
            <w:r w:rsidRPr="00C107DC">
              <w:rPr>
                <w:rFonts w:ascii="Times New Roman" w:hAnsi="Times New Roman" w:cs="Times New Roman"/>
                <w:sz w:val="24"/>
                <w:szCs w:val="24"/>
              </w:rPr>
              <w:t xml:space="preserve"> Адама Міцкевича, </w:t>
            </w:r>
            <w:r w:rsidR="00B26CB5" w:rsidRPr="00B26CB5">
              <w:rPr>
                <w:rFonts w:ascii="Times New Roman" w:hAnsi="Times New Roman" w:cs="Times New Roman"/>
                <w:sz w:val="24"/>
                <w:szCs w:val="24"/>
              </w:rPr>
              <w:t>“</w:t>
            </w:r>
            <w:r w:rsidRPr="00C107DC">
              <w:rPr>
                <w:rFonts w:ascii="Times New Roman" w:hAnsi="Times New Roman" w:cs="Times New Roman"/>
                <w:sz w:val="24"/>
                <w:szCs w:val="24"/>
              </w:rPr>
              <w:t>Книгах буття українського народу</w:t>
            </w:r>
            <w:r w:rsidR="00B26CB5" w:rsidRPr="00B26CB5">
              <w:rPr>
                <w:rFonts w:ascii="Times New Roman" w:hAnsi="Times New Roman" w:cs="Times New Roman"/>
                <w:sz w:val="24"/>
                <w:szCs w:val="24"/>
              </w:rPr>
              <w:t>”</w:t>
            </w:r>
            <w:r w:rsidRPr="00C107DC">
              <w:rPr>
                <w:rFonts w:ascii="Times New Roman" w:hAnsi="Times New Roman" w:cs="Times New Roman"/>
                <w:sz w:val="24"/>
                <w:szCs w:val="24"/>
              </w:rPr>
              <w:t xml:space="preserve"> Миколи Костомарова і циклі </w:t>
            </w:r>
            <w:r w:rsidR="00B26CB5" w:rsidRPr="00B26CB5">
              <w:rPr>
                <w:rFonts w:ascii="Times New Roman" w:hAnsi="Times New Roman" w:cs="Times New Roman"/>
                <w:sz w:val="24"/>
                <w:szCs w:val="24"/>
              </w:rPr>
              <w:t>“</w:t>
            </w:r>
            <w:r w:rsidRPr="00C107DC">
              <w:rPr>
                <w:rFonts w:ascii="Times New Roman" w:hAnsi="Times New Roman" w:cs="Times New Roman"/>
                <w:sz w:val="24"/>
                <w:szCs w:val="24"/>
              </w:rPr>
              <w:t>Три літа</w:t>
            </w:r>
            <w:r w:rsidR="008228B9" w:rsidRPr="008228B9">
              <w:rPr>
                <w:rFonts w:ascii="Times New Roman" w:hAnsi="Times New Roman" w:cs="Times New Roman"/>
                <w:sz w:val="24"/>
                <w:szCs w:val="24"/>
              </w:rPr>
              <w:t>”</w:t>
            </w:r>
            <w:r w:rsidRPr="00C107DC">
              <w:rPr>
                <w:rFonts w:ascii="Times New Roman" w:hAnsi="Times New Roman" w:cs="Times New Roman"/>
                <w:sz w:val="24"/>
                <w:szCs w:val="24"/>
              </w:rPr>
              <w:t xml:space="preserve"> Тараса Шевченка. Наукові записки НаУКМА. 2001. Т. 19. </w:t>
            </w:r>
            <w:hyperlink r:id="rId8" w:history="1">
              <w:r w:rsidRPr="00C107DC">
                <w:rPr>
                  <w:rStyle w:val="a3"/>
                  <w:rFonts w:ascii="Times New Roman" w:hAnsi="Times New Roman" w:cs="Times New Roman"/>
                  <w:sz w:val="24"/>
                  <w:szCs w:val="24"/>
                </w:rPr>
                <w:t>http://ekmair.ukma.edu.ua/handle/123456789/10651</w:t>
              </w:r>
            </w:hyperlink>
          </w:p>
          <w:p w14:paraId="2DFB6259" w14:textId="77777777" w:rsidR="00C107DC" w:rsidRPr="00C107DC" w:rsidRDefault="00C107DC" w:rsidP="00C107DC">
            <w:pPr>
              <w:spacing w:after="0" w:line="240" w:lineRule="auto"/>
              <w:jc w:val="both"/>
              <w:rPr>
                <w:rFonts w:ascii="Times New Roman" w:hAnsi="Times New Roman" w:cs="Times New Roman"/>
                <w:sz w:val="24"/>
                <w:szCs w:val="24"/>
              </w:rPr>
            </w:pPr>
            <w:r w:rsidRPr="00C107DC">
              <w:rPr>
                <w:rFonts w:ascii="Times New Roman" w:hAnsi="Times New Roman" w:cs="Times New Roman"/>
                <w:sz w:val="24"/>
                <w:szCs w:val="24"/>
              </w:rPr>
              <w:t xml:space="preserve">Каппелер А. Росія як поліетнічна імперія: Виникнення. Історія. Розпад. – Львів: Вид-во УКУ, 2005. </w:t>
            </w:r>
          </w:p>
          <w:p w14:paraId="1FF8C3F4" w14:textId="7B393494" w:rsidR="00C107DC" w:rsidRDefault="00C107DC" w:rsidP="00C107DC">
            <w:pPr>
              <w:pStyle w:val="a4"/>
              <w:spacing w:after="0" w:line="240" w:lineRule="auto"/>
              <w:ind w:left="0"/>
              <w:jc w:val="both"/>
              <w:rPr>
                <w:rFonts w:ascii="Times New Roman" w:hAnsi="Times New Roman"/>
                <w:color w:val="000000"/>
                <w:sz w:val="24"/>
                <w:szCs w:val="24"/>
              </w:rPr>
            </w:pPr>
            <w:r w:rsidRPr="00C107DC">
              <w:rPr>
                <w:rFonts w:ascii="Times New Roman" w:hAnsi="Times New Roman"/>
                <w:color w:val="000000"/>
                <w:sz w:val="24"/>
                <w:szCs w:val="24"/>
              </w:rPr>
              <w:t>Копилов С. Проблеми історії слов’янських народів в історичній думці України (остання третина Х</w:t>
            </w:r>
            <w:r w:rsidRPr="00C107DC">
              <w:rPr>
                <w:rFonts w:ascii="Times New Roman" w:hAnsi="Times New Roman"/>
                <w:color w:val="000000"/>
                <w:sz w:val="24"/>
                <w:szCs w:val="24"/>
                <w:lang w:val="pl-PL"/>
              </w:rPr>
              <w:t>VII</w:t>
            </w:r>
            <w:r w:rsidRPr="00C107DC">
              <w:rPr>
                <w:rFonts w:ascii="Times New Roman" w:hAnsi="Times New Roman"/>
                <w:color w:val="000000"/>
                <w:sz w:val="24"/>
                <w:szCs w:val="24"/>
              </w:rPr>
              <w:t xml:space="preserve"> – початок ХХ ст.). Кам’янець-Подільський, 2005.</w:t>
            </w:r>
          </w:p>
          <w:p w14:paraId="785C7899" w14:textId="4D96A4BA" w:rsidR="00CE3917" w:rsidRPr="00C107DC" w:rsidRDefault="00CE3917" w:rsidP="00CE3917">
            <w:pPr>
              <w:spacing w:after="0" w:line="240" w:lineRule="auto"/>
              <w:jc w:val="both"/>
              <w:rPr>
                <w:rFonts w:ascii="Times New Roman" w:hAnsi="Times New Roman" w:cs="Times New Roman"/>
                <w:sz w:val="24"/>
                <w:szCs w:val="24"/>
              </w:rPr>
            </w:pPr>
            <w:r w:rsidRPr="00C107DC">
              <w:rPr>
                <w:rFonts w:ascii="Times New Roman" w:hAnsi="Times New Roman" w:cs="Times New Roman"/>
                <w:sz w:val="24"/>
                <w:szCs w:val="24"/>
              </w:rPr>
              <w:t>Кость С. Концепція слов</w:t>
            </w:r>
            <w:r w:rsidR="00B26CB5" w:rsidRPr="00B26CB5">
              <w:rPr>
                <w:rFonts w:ascii="Times New Roman" w:hAnsi="Times New Roman" w:cs="Times New Roman"/>
                <w:sz w:val="24"/>
                <w:szCs w:val="24"/>
              </w:rPr>
              <w:t>’</w:t>
            </w:r>
            <w:r w:rsidRPr="00C107DC">
              <w:rPr>
                <w:rFonts w:ascii="Times New Roman" w:hAnsi="Times New Roman" w:cs="Times New Roman"/>
                <w:sz w:val="24"/>
                <w:szCs w:val="24"/>
              </w:rPr>
              <w:t>янської взаємності: особливості сприйняття й тлумачення у слов</w:t>
            </w:r>
            <w:r w:rsidR="00B26CB5" w:rsidRPr="00B26CB5">
              <w:rPr>
                <w:rFonts w:ascii="Times New Roman" w:hAnsi="Times New Roman" w:cs="Times New Roman"/>
                <w:sz w:val="24"/>
                <w:szCs w:val="24"/>
              </w:rPr>
              <w:t>’</w:t>
            </w:r>
            <w:r w:rsidRPr="00C107DC">
              <w:rPr>
                <w:rFonts w:ascii="Times New Roman" w:hAnsi="Times New Roman" w:cs="Times New Roman"/>
                <w:sz w:val="24"/>
                <w:szCs w:val="24"/>
              </w:rPr>
              <w:t xml:space="preserve">янському світі (40-ві – 70-ті роки ХІХ ст. Науковий вісник Міжнародного гуманітарного університету. Серія: Філологія. 2017. Вип. 27 (1). </w:t>
            </w:r>
          </w:p>
          <w:p w14:paraId="7FC9B658" w14:textId="77777777" w:rsidR="00CE3917" w:rsidRPr="00C107DC" w:rsidRDefault="00CE3917" w:rsidP="00CE3917">
            <w:pPr>
              <w:pStyle w:val="a4"/>
              <w:spacing w:after="0" w:line="240" w:lineRule="auto"/>
              <w:ind w:left="0"/>
              <w:jc w:val="both"/>
              <w:rPr>
                <w:rFonts w:ascii="Times New Roman" w:hAnsi="Times New Roman"/>
                <w:color w:val="000000"/>
                <w:sz w:val="24"/>
                <w:szCs w:val="24"/>
              </w:rPr>
            </w:pPr>
            <w:r w:rsidRPr="00C107DC">
              <w:rPr>
                <w:rFonts w:ascii="Times New Roman" w:hAnsi="Times New Roman"/>
                <w:color w:val="000000"/>
                <w:sz w:val="24"/>
                <w:szCs w:val="24"/>
              </w:rPr>
              <w:t xml:space="preserve">Куций І. Слов’янський світ у візіях українських істориків Східної Галичини ХІХ ст. </w:t>
            </w:r>
            <w:hyperlink r:id="rId9" w:tooltip="Періодичне видання" w:history="1">
              <w:r w:rsidRPr="00C107DC">
                <w:rPr>
                  <w:rStyle w:val="a3"/>
                  <w:rFonts w:ascii="Times New Roman" w:hAnsi="Times New Roman"/>
                  <w:color w:val="000000"/>
                  <w:sz w:val="24"/>
                  <w:szCs w:val="24"/>
                  <w:u w:val="none"/>
                </w:rPr>
                <w:t>Проблеми слов'янознавства</w:t>
              </w:r>
            </w:hyperlink>
            <w:r w:rsidRPr="00C107DC">
              <w:rPr>
                <w:rFonts w:ascii="Times New Roman" w:hAnsi="Times New Roman"/>
                <w:color w:val="000000"/>
                <w:sz w:val="24"/>
                <w:szCs w:val="24"/>
              </w:rPr>
              <w:t xml:space="preserve">. 2015. Вип. 64. </w:t>
            </w:r>
          </w:p>
          <w:p w14:paraId="5CA31B55" w14:textId="17117EF1" w:rsidR="00CE3917" w:rsidRPr="00CE3917" w:rsidRDefault="00CE3917" w:rsidP="00C107DC">
            <w:pPr>
              <w:pStyle w:val="a4"/>
              <w:spacing w:after="0" w:line="240" w:lineRule="auto"/>
              <w:ind w:left="0"/>
              <w:jc w:val="both"/>
              <w:rPr>
                <w:rFonts w:ascii="Times New Roman" w:hAnsi="Times New Roman"/>
                <w:sz w:val="24"/>
                <w:szCs w:val="24"/>
              </w:rPr>
            </w:pPr>
            <w:r w:rsidRPr="00C107DC">
              <w:rPr>
                <w:rFonts w:ascii="Times New Roman" w:hAnsi="Times New Roman"/>
                <w:sz w:val="24"/>
                <w:szCs w:val="24"/>
              </w:rPr>
              <w:t xml:space="preserve">Мацевко І. Польські національні демократи і неославізм. Вісник Львівського університету. Серія історична. 2000. Вип. 35–36.  </w:t>
            </w:r>
          </w:p>
          <w:p w14:paraId="0F6D7080" w14:textId="77777777" w:rsidR="00C107DC" w:rsidRPr="00C107DC" w:rsidRDefault="00C107DC" w:rsidP="00C107DC">
            <w:pPr>
              <w:pStyle w:val="a4"/>
              <w:spacing w:after="0" w:line="240" w:lineRule="auto"/>
              <w:ind w:left="0"/>
              <w:jc w:val="both"/>
              <w:rPr>
                <w:rFonts w:ascii="Times New Roman" w:hAnsi="Times New Roman"/>
                <w:sz w:val="24"/>
                <w:szCs w:val="24"/>
              </w:rPr>
            </w:pPr>
            <w:r w:rsidRPr="00C107DC">
              <w:rPr>
                <w:rFonts w:ascii="Times New Roman" w:hAnsi="Times New Roman"/>
                <w:sz w:val="24"/>
                <w:szCs w:val="24"/>
              </w:rPr>
              <w:t>Миллер А. Империя Романових и национализм. М.: НЛО, 2006.</w:t>
            </w:r>
          </w:p>
          <w:p w14:paraId="74818DA1" w14:textId="77777777" w:rsidR="00C107DC" w:rsidRPr="00C107DC" w:rsidRDefault="00C107DC" w:rsidP="00C107DC">
            <w:pPr>
              <w:pStyle w:val="a4"/>
              <w:spacing w:after="0" w:line="240" w:lineRule="auto"/>
              <w:ind w:left="0"/>
              <w:jc w:val="both"/>
              <w:rPr>
                <w:rFonts w:ascii="Times New Roman" w:hAnsi="Times New Roman"/>
                <w:sz w:val="24"/>
                <w:szCs w:val="24"/>
              </w:rPr>
            </w:pPr>
            <w:r w:rsidRPr="00C107DC">
              <w:rPr>
                <w:rFonts w:ascii="Times New Roman" w:hAnsi="Times New Roman"/>
                <w:sz w:val="24"/>
                <w:szCs w:val="24"/>
              </w:rPr>
              <w:t>Мотиль О. Підсумки імперій: занепад, розпад і відродження. К.: Критика, 2009.</w:t>
            </w:r>
          </w:p>
          <w:p w14:paraId="29233CFF" w14:textId="77777777" w:rsidR="00C107DC" w:rsidRPr="00C107DC" w:rsidRDefault="00C107DC" w:rsidP="00C107DC">
            <w:pPr>
              <w:pStyle w:val="a4"/>
              <w:spacing w:after="0" w:line="240" w:lineRule="auto"/>
              <w:ind w:left="0"/>
              <w:jc w:val="both"/>
              <w:rPr>
                <w:rFonts w:ascii="Times New Roman" w:hAnsi="Times New Roman"/>
                <w:sz w:val="24"/>
                <w:szCs w:val="24"/>
              </w:rPr>
            </w:pPr>
            <w:r w:rsidRPr="00C107DC">
              <w:rPr>
                <w:rFonts w:ascii="Times New Roman" w:hAnsi="Times New Roman"/>
                <w:sz w:val="24"/>
                <w:szCs w:val="24"/>
              </w:rPr>
              <w:t xml:space="preserve">Плохій С. Козацький міф. Історія та націєтворення в епоху імперій.К.: </w:t>
            </w:r>
            <w:r w:rsidRPr="00C107DC">
              <w:rPr>
                <w:rFonts w:ascii="Times New Roman" w:hAnsi="Times New Roman"/>
                <w:sz w:val="24"/>
                <w:szCs w:val="24"/>
                <w:lang w:val="en-US"/>
              </w:rPr>
              <w:t>Laurus</w:t>
            </w:r>
            <w:r w:rsidRPr="00C107DC">
              <w:rPr>
                <w:rFonts w:ascii="Times New Roman" w:hAnsi="Times New Roman"/>
                <w:sz w:val="24"/>
                <w:szCs w:val="24"/>
              </w:rPr>
              <w:t xml:space="preserve">, 2013. </w:t>
            </w:r>
          </w:p>
          <w:p w14:paraId="47E7BE81" w14:textId="77777777" w:rsidR="00C107DC" w:rsidRPr="00C107DC" w:rsidRDefault="00C107DC" w:rsidP="00C107DC">
            <w:pPr>
              <w:pStyle w:val="a4"/>
              <w:spacing w:after="0" w:line="240" w:lineRule="auto"/>
              <w:ind w:left="0"/>
              <w:jc w:val="both"/>
              <w:rPr>
                <w:rFonts w:ascii="Times New Roman" w:hAnsi="Times New Roman"/>
                <w:sz w:val="24"/>
                <w:szCs w:val="24"/>
              </w:rPr>
            </w:pPr>
            <w:r w:rsidRPr="00C107DC">
              <w:rPr>
                <w:rFonts w:ascii="Times New Roman" w:hAnsi="Times New Roman"/>
                <w:sz w:val="24"/>
                <w:szCs w:val="24"/>
              </w:rPr>
              <w:t xml:space="preserve">Томпсон Е. М. Трубадури імперії: Російська література і колоніалізм. К.: Основи, 2006. </w:t>
            </w:r>
          </w:p>
          <w:p w14:paraId="208439BA" w14:textId="77777777" w:rsidR="00C107DC" w:rsidRPr="00C107DC" w:rsidRDefault="00C107DC" w:rsidP="00C107DC">
            <w:pPr>
              <w:pStyle w:val="a4"/>
              <w:spacing w:after="0" w:line="240" w:lineRule="auto"/>
              <w:ind w:left="0"/>
              <w:jc w:val="both"/>
              <w:rPr>
                <w:rFonts w:ascii="Times New Roman" w:hAnsi="Times New Roman"/>
                <w:sz w:val="24"/>
                <w:szCs w:val="24"/>
              </w:rPr>
            </w:pPr>
            <w:r w:rsidRPr="00C107DC">
              <w:rPr>
                <w:rFonts w:ascii="Times New Roman" w:hAnsi="Times New Roman"/>
                <w:sz w:val="24"/>
                <w:szCs w:val="24"/>
              </w:rPr>
              <w:t xml:space="preserve">Фалькович С. Участие Адама Мицкевича в деятельности польской политической эмиграции середины XIX в. Славянский мир в третьем тысячелетии. 2018. Вып. 13. </w:t>
            </w:r>
          </w:p>
          <w:p w14:paraId="5EC4BAC5" w14:textId="77777777" w:rsidR="001E004A" w:rsidRPr="00C107DC" w:rsidRDefault="001E004A" w:rsidP="00C107DC">
            <w:pPr>
              <w:shd w:val="clear" w:color="auto" w:fill="FFFFFF"/>
              <w:spacing w:after="0" w:line="240" w:lineRule="auto"/>
              <w:jc w:val="center"/>
              <w:rPr>
                <w:rFonts w:ascii="Times New Roman" w:hAnsi="Times New Roman" w:cs="Times New Roman"/>
                <w:sz w:val="24"/>
                <w:szCs w:val="24"/>
              </w:rPr>
            </w:pPr>
            <w:r w:rsidRPr="00C107DC">
              <w:rPr>
                <w:rFonts w:ascii="Times New Roman" w:hAnsi="Times New Roman" w:cs="Times New Roman"/>
                <w:sz w:val="24"/>
                <w:szCs w:val="24"/>
              </w:rPr>
              <w:tab/>
            </w:r>
          </w:p>
          <w:p w14:paraId="271FD72C" w14:textId="3721757D" w:rsidR="00C37BDC" w:rsidRPr="001E004A" w:rsidRDefault="00C37BDC" w:rsidP="00C107DC">
            <w:pPr>
              <w:shd w:val="clear" w:color="auto" w:fill="FFFFFF"/>
              <w:spacing w:after="0" w:line="240" w:lineRule="auto"/>
              <w:jc w:val="both"/>
              <w:rPr>
                <w:rFonts w:ascii="Times New Roman" w:hAnsi="Times New Roman" w:cs="Times New Roman"/>
                <w:bCs/>
                <w:spacing w:val="-6"/>
                <w:sz w:val="24"/>
                <w:szCs w:val="24"/>
                <w:lang w:val="ru-RU"/>
              </w:rPr>
            </w:pPr>
            <w:r w:rsidRPr="00C107DC">
              <w:rPr>
                <w:rFonts w:ascii="Times New Roman" w:hAnsi="Times New Roman" w:cs="Times New Roman"/>
                <w:sz w:val="24"/>
                <w:szCs w:val="24"/>
                <w:lang w:val="ru-RU"/>
              </w:rPr>
              <w:t>Уся література, яку студенти не зможуть знайти самостійно, буде надана викладачем виключно в освітніх цілях без права її передачі</w:t>
            </w:r>
            <w:r w:rsidRPr="001E004A">
              <w:rPr>
                <w:rFonts w:ascii="Times New Roman" w:hAnsi="Times New Roman" w:cs="Times New Roman"/>
                <w:sz w:val="24"/>
                <w:szCs w:val="24"/>
                <w:lang w:val="ru-RU"/>
              </w:rPr>
              <w:t xml:space="preserve"> третім особам. Окрім рекомендованих, студенти можуть використовувати також й інші літературні джерела, </w:t>
            </w:r>
            <w:r w:rsidR="00B00E91" w:rsidRPr="001E004A">
              <w:rPr>
                <w:rFonts w:ascii="Times New Roman" w:hAnsi="Times New Roman" w:cs="Times New Roman"/>
                <w:sz w:val="24"/>
                <w:szCs w:val="24"/>
                <w:lang w:val="ru-RU"/>
              </w:rPr>
              <w:t>в</w:t>
            </w:r>
            <w:r w:rsidRPr="001E004A">
              <w:rPr>
                <w:rFonts w:ascii="Times New Roman" w:hAnsi="Times New Roman" w:cs="Times New Roman"/>
                <w:sz w:val="24"/>
                <w:szCs w:val="24"/>
                <w:lang w:val="ru-RU"/>
              </w:rPr>
              <w:t xml:space="preserve"> яких висвітлені певні навчальні питання.</w:t>
            </w:r>
          </w:p>
          <w:p w14:paraId="0A1992AC" w14:textId="054FBA6C" w:rsidR="00C37BDC" w:rsidRPr="001E004A" w:rsidRDefault="00C37BDC" w:rsidP="001E004A">
            <w:pPr>
              <w:widowControl w:val="0"/>
              <w:shd w:val="clear" w:color="auto" w:fill="FFFFFF"/>
              <w:tabs>
                <w:tab w:val="left" w:pos="540"/>
                <w:tab w:val="left" w:pos="567"/>
              </w:tabs>
              <w:autoSpaceDE w:val="0"/>
              <w:autoSpaceDN w:val="0"/>
              <w:adjustRightInd w:val="0"/>
              <w:spacing w:after="0" w:line="240" w:lineRule="auto"/>
              <w:jc w:val="both"/>
              <w:rPr>
                <w:rFonts w:ascii="Times New Roman" w:eastAsia="Times New Roman" w:hAnsi="Times New Roman" w:cs="Times New Roman"/>
                <w:sz w:val="24"/>
                <w:szCs w:val="24"/>
              </w:rPr>
            </w:pPr>
          </w:p>
        </w:tc>
      </w:tr>
      <w:tr w:rsidR="00C37BDC" w:rsidRPr="006A6169" w14:paraId="37AF8956" w14:textId="77777777" w:rsidTr="00F66A00">
        <w:tc>
          <w:tcPr>
            <w:tcW w:w="2253" w:type="dxa"/>
            <w:tcBorders>
              <w:top w:val="single" w:sz="4" w:space="0" w:color="000000"/>
              <w:left w:val="single" w:sz="4" w:space="0" w:color="000000"/>
              <w:bottom w:val="single" w:sz="4" w:space="0" w:color="000000"/>
              <w:right w:val="single" w:sz="4" w:space="0" w:color="000000"/>
            </w:tcBorders>
          </w:tcPr>
          <w:p w14:paraId="698F5697" w14:textId="77777777" w:rsidR="00C37BDC" w:rsidRPr="006A6169" w:rsidRDefault="00C37BDC" w:rsidP="00C37BDC">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lastRenderedPageBreak/>
              <w:t>Обсяг курсу</w:t>
            </w:r>
          </w:p>
        </w:tc>
        <w:tc>
          <w:tcPr>
            <w:tcW w:w="7602" w:type="dxa"/>
            <w:tcBorders>
              <w:top w:val="single" w:sz="4" w:space="0" w:color="000000"/>
              <w:left w:val="single" w:sz="4" w:space="0" w:color="000000"/>
              <w:bottom w:val="single" w:sz="4" w:space="0" w:color="000000"/>
              <w:right w:val="single" w:sz="4" w:space="0" w:color="000000"/>
            </w:tcBorders>
          </w:tcPr>
          <w:tbl>
            <w:tblPr>
              <w:tblW w:w="8949" w:type="dxa"/>
              <w:tblLayout w:type="fixed"/>
              <w:tblLook w:val="01E0" w:firstRow="1" w:lastRow="1" w:firstColumn="1" w:lastColumn="1" w:noHBand="0" w:noVBand="0"/>
            </w:tblPr>
            <w:tblGrid>
              <w:gridCol w:w="3417"/>
              <w:gridCol w:w="5532"/>
            </w:tblGrid>
            <w:tr w:rsidR="00C37BDC" w:rsidRPr="00380A76" w14:paraId="70909703" w14:textId="77777777" w:rsidTr="00CD133E">
              <w:trPr>
                <w:trHeight w:val="1156"/>
              </w:trPr>
              <w:tc>
                <w:tcPr>
                  <w:tcW w:w="3417" w:type="dxa"/>
                </w:tcPr>
                <w:p w14:paraId="7E8BB84B" w14:textId="21E99ECB" w:rsidR="00B97DDA" w:rsidRDefault="00661E46" w:rsidP="00B97DD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6C48B3">
                    <w:rPr>
                      <w:rFonts w:ascii="Times New Roman" w:hAnsi="Times New Roman" w:cs="Times New Roman"/>
                      <w:sz w:val="24"/>
                      <w:szCs w:val="24"/>
                    </w:rPr>
                    <w:t>0</w:t>
                  </w:r>
                  <w:r w:rsidR="00B97DDA">
                    <w:rPr>
                      <w:rFonts w:ascii="Times New Roman" w:hAnsi="Times New Roman" w:cs="Times New Roman"/>
                      <w:sz w:val="24"/>
                      <w:szCs w:val="24"/>
                    </w:rPr>
                    <w:t xml:space="preserve"> год.: </w:t>
                  </w:r>
                  <w:r w:rsidR="00B97DDA" w:rsidRPr="00B97DDA">
                    <w:rPr>
                      <w:rFonts w:ascii="Times New Roman" w:hAnsi="Times New Roman" w:cs="Times New Roman"/>
                      <w:sz w:val="24"/>
                      <w:szCs w:val="24"/>
                    </w:rPr>
                    <w:t>32</w:t>
                  </w:r>
                  <w:r w:rsidR="00B97DDA" w:rsidRPr="00B97DDA">
                    <w:rPr>
                      <w:rFonts w:ascii="Times New Roman" w:hAnsi="Times New Roman" w:cs="Times New Roman"/>
                      <w:b/>
                      <w:sz w:val="24"/>
                      <w:szCs w:val="24"/>
                    </w:rPr>
                    <w:t xml:space="preserve"> </w:t>
                  </w:r>
                  <w:r w:rsidR="00B97DDA" w:rsidRPr="00B97DDA">
                    <w:rPr>
                      <w:rFonts w:ascii="Times New Roman" w:hAnsi="Times New Roman" w:cs="Times New Roman"/>
                      <w:sz w:val="24"/>
                      <w:szCs w:val="24"/>
                    </w:rPr>
                    <w:t>години аудиторних</w:t>
                  </w:r>
                  <w:r w:rsidR="00B97DDA">
                    <w:rPr>
                      <w:rFonts w:ascii="Times New Roman" w:hAnsi="Times New Roman" w:cs="Times New Roman"/>
                      <w:sz w:val="24"/>
                      <w:szCs w:val="24"/>
                    </w:rPr>
                    <w:t xml:space="preserve"> </w:t>
                  </w:r>
                  <w:r w:rsidR="00B97DDA" w:rsidRPr="00B97DDA">
                    <w:rPr>
                      <w:rFonts w:ascii="Times New Roman" w:hAnsi="Times New Roman" w:cs="Times New Roman"/>
                      <w:sz w:val="24"/>
                      <w:szCs w:val="24"/>
                    </w:rPr>
                    <w:t xml:space="preserve"> занять (32 години – лекції,   </w:t>
                  </w:r>
                </w:p>
                <w:p w14:paraId="2841B780" w14:textId="600483FE" w:rsidR="00C37BDC" w:rsidRPr="00B97DDA" w:rsidRDefault="00661E46" w:rsidP="00B97DDA">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5</w:t>
                  </w:r>
                  <w:r w:rsidR="006C48B3">
                    <w:rPr>
                      <w:rFonts w:ascii="Times New Roman" w:hAnsi="Times New Roman" w:cs="Times New Roman"/>
                      <w:sz w:val="24"/>
                      <w:szCs w:val="24"/>
                    </w:rPr>
                    <w:t>8</w:t>
                  </w:r>
                  <w:r w:rsidR="00B97DDA" w:rsidRPr="00B97DDA">
                    <w:rPr>
                      <w:rFonts w:ascii="Times New Roman" w:hAnsi="Times New Roman" w:cs="Times New Roman"/>
                      <w:sz w:val="24"/>
                      <w:szCs w:val="24"/>
                    </w:rPr>
                    <w:t xml:space="preserve"> годин  </w:t>
                  </w:r>
                  <w:r w:rsidR="00B97DDA">
                    <w:rPr>
                      <w:rFonts w:ascii="Times New Roman" w:hAnsi="Times New Roman" w:cs="Times New Roman"/>
                      <w:sz w:val="24"/>
                      <w:szCs w:val="24"/>
                    </w:rPr>
                    <w:t>–</w:t>
                  </w:r>
                  <w:r w:rsidR="00B97DDA" w:rsidRPr="00B97DDA">
                    <w:rPr>
                      <w:rFonts w:ascii="Times New Roman" w:hAnsi="Times New Roman" w:cs="Times New Roman"/>
                      <w:sz w:val="24"/>
                      <w:szCs w:val="24"/>
                    </w:rPr>
                    <w:t xml:space="preserve"> самостійна робота)</w:t>
                  </w:r>
                </w:p>
              </w:tc>
              <w:tc>
                <w:tcPr>
                  <w:tcW w:w="5532" w:type="dxa"/>
                </w:tcPr>
                <w:p w14:paraId="5D646C03" w14:textId="77777777" w:rsidR="00C37BDC" w:rsidRPr="00380A76" w:rsidRDefault="00C37BDC" w:rsidP="00B97DDA">
                  <w:pPr>
                    <w:widowControl w:val="0"/>
                    <w:spacing w:after="0" w:line="240" w:lineRule="auto"/>
                    <w:jc w:val="both"/>
                    <w:rPr>
                      <w:rFonts w:ascii="Times New Roman" w:eastAsia="Times New Roman" w:hAnsi="Times New Roman" w:cs="Times New Roman"/>
                      <w:sz w:val="24"/>
                      <w:szCs w:val="24"/>
                    </w:rPr>
                  </w:pPr>
                </w:p>
              </w:tc>
            </w:tr>
          </w:tbl>
          <w:p w14:paraId="75FE4BD1" w14:textId="77777777" w:rsidR="00C37BDC" w:rsidRPr="00CD133E" w:rsidRDefault="00C37BDC" w:rsidP="00C37BDC">
            <w:pPr>
              <w:spacing w:after="0" w:line="240" w:lineRule="auto"/>
              <w:jc w:val="both"/>
              <w:rPr>
                <w:rFonts w:ascii="Times New Roman" w:eastAsia="Times New Roman" w:hAnsi="Times New Roman"/>
                <w:sz w:val="8"/>
                <w:szCs w:val="8"/>
              </w:rPr>
            </w:pPr>
          </w:p>
        </w:tc>
      </w:tr>
      <w:tr w:rsidR="00C37BDC" w:rsidRPr="006A6169" w14:paraId="4C0DCBFA" w14:textId="77777777" w:rsidTr="00F66A00">
        <w:tc>
          <w:tcPr>
            <w:tcW w:w="2253" w:type="dxa"/>
            <w:tcBorders>
              <w:top w:val="single" w:sz="4" w:space="0" w:color="000000"/>
              <w:left w:val="single" w:sz="4" w:space="0" w:color="000000"/>
              <w:bottom w:val="single" w:sz="4" w:space="0" w:color="000000"/>
              <w:right w:val="single" w:sz="4" w:space="0" w:color="000000"/>
            </w:tcBorders>
          </w:tcPr>
          <w:p w14:paraId="64347E2F" w14:textId="77777777" w:rsidR="00C37BDC" w:rsidRPr="006A6169" w:rsidRDefault="00C37BDC" w:rsidP="00340D3E">
            <w:pPr>
              <w:rPr>
                <w:rFonts w:ascii="Times New Roman" w:eastAsia="Times New Roman" w:hAnsi="Times New Roman"/>
                <w:b/>
                <w:sz w:val="24"/>
                <w:szCs w:val="24"/>
              </w:rPr>
            </w:pPr>
            <w:r w:rsidRPr="006A6169">
              <w:rPr>
                <w:rFonts w:ascii="Times New Roman" w:eastAsia="Times New Roman" w:hAnsi="Times New Roman"/>
                <w:b/>
                <w:sz w:val="24"/>
                <w:szCs w:val="24"/>
              </w:rPr>
              <w:lastRenderedPageBreak/>
              <w:t>Очікувані результати навчання</w:t>
            </w:r>
          </w:p>
        </w:tc>
        <w:tc>
          <w:tcPr>
            <w:tcW w:w="7602" w:type="dxa"/>
            <w:tcBorders>
              <w:top w:val="single" w:sz="4" w:space="0" w:color="000000"/>
              <w:left w:val="single" w:sz="4" w:space="0" w:color="000000"/>
              <w:bottom w:val="single" w:sz="4" w:space="0" w:color="000000"/>
              <w:right w:val="single" w:sz="4" w:space="0" w:color="000000"/>
            </w:tcBorders>
          </w:tcPr>
          <w:p w14:paraId="4CD9B806" w14:textId="3BD09978" w:rsidR="00C37BDC" w:rsidRPr="00340D3E" w:rsidRDefault="00C37BDC" w:rsidP="00931FD7">
            <w:pPr>
              <w:spacing w:after="0" w:line="240" w:lineRule="auto"/>
              <w:jc w:val="both"/>
              <w:rPr>
                <w:rStyle w:val="FontStyle12"/>
                <w:b/>
                <w:sz w:val="24"/>
                <w:szCs w:val="24"/>
              </w:rPr>
            </w:pPr>
            <w:r w:rsidRPr="00340D3E">
              <w:rPr>
                <w:rStyle w:val="FontStyle12"/>
                <w:sz w:val="24"/>
                <w:szCs w:val="24"/>
              </w:rPr>
              <w:t xml:space="preserve">    </w:t>
            </w:r>
            <w:r w:rsidRPr="00340D3E">
              <w:rPr>
                <w:rFonts w:ascii="Times New Roman" w:hAnsi="Times New Roman" w:cs="Times New Roman"/>
                <w:sz w:val="24"/>
                <w:szCs w:val="24"/>
              </w:rPr>
              <w:t xml:space="preserve">У процесі вивчення студентами курсу, опанування його теоретичними, методологічними, методичними і практичними засадами формуються </w:t>
            </w:r>
            <w:r w:rsidRPr="00340D3E">
              <w:rPr>
                <w:rFonts w:ascii="Times New Roman" w:hAnsi="Times New Roman" w:cs="Times New Roman"/>
                <w:b/>
                <w:i/>
                <w:iCs/>
                <w:sz w:val="24"/>
                <w:szCs w:val="24"/>
              </w:rPr>
              <w:t>програмні</w:t>
            </w:r>
            <w:r w:rsidRPr="00340D3E">
              <w:rPr>
                <w:rFonts w:ascii="Times New Roman" w:hAnsi="Times New Roman" w:cs="Times New Roman"/>
                <w:i/>
                <w:iCs/>
                <w:sz w:val="24"/>
                <w:szCs w:val="24"/>
              </w:rPr>
              <w:t xml:space="preserve"> </w:t>
            </w:r>
            <w:r w:rsidRPr="00340D3E">
              <w:rPr>
                <w:rFonts w:ascii="Times New Roman" w:hAnsi="Times New Roman" w:cs="Times New Roman"/>
                <w:b/>
                <w:i/>
                <w:iCs/>
                <w:sz w:val="24"/>
                <w:szCs w:val="24"/>
              </w:rPr>
              <w:t>компетентності</w:t>
            </w:r>
            <w:r w:rsidRPr="00340D3E">
              <w:rPr>
                <w:rFonts w:ascii="Times New Roman" w:hAnsi="Times New Roman" w:cs="Times New Roman"/>
                <w:sz w:val="24"/>
                <w:szCs w:val="24"/>
              </w:rPr>
              <w:t xml:space="preserve"> </w:t>
            </w:r>
            <w:r w:rsidRPr="00340D3E">
              <w:rPr>
                <w:rFonts w:ascii="Times New Roman" w:hAnsi="Times New Roman" w:cs="Times New Roman"/>
                <w:bCs/>
                <w:sz w:val="24"/>
                <w:szCs w:val="24"/>
              </w:rPr>
              <w:t>(</w:t>
            </w:r>
            <w:r w:rsidRPr="00340D3E">
              <w:rPr>
                <w:rFonts w:ascii="Times New Roman" w:hAnsi="Times New Roman" w:cs="Times New Roman"/>
                <w:bCs/>
                <w:i/>
                <w:sz w:val="24"/>
                <w:szCs w:val="24"/>
              </w:rPr>
              <w:t>інтегральна</w:t>
            </w:r>
            <w:r w:rsidRPr="00340D3E">
              <w:rPr>
                <w:rFonts w:ascii="Times New Roman" w:hAnsi="Times New Roman" w:cs="Times New Roman"/>
                <w:bCs/>
                <w:sz w:val="24"/>
                <w:szCs w:val="24"/>
              </w:rPr>
              <w:t xml:space="preserve">; </w:t>
            </w:r>
            <w:r w:rsidRPr="00340D3E">
              <w:rPr>
                <w:rFonts w:ascii="Times New Roman" w:hAnsi="Times New Roman" w:cs="Times New Roman"/>
                <w:bCs/>
                <w:i/>
                <w:sz w:val="24"/>
                <w:szCs w:val="24"/>
              </w:rPr>
              <w:t>загальні</w:t>
            </w:r>
            <w:r w:rsidRPr="00340D3E">
              <w:rPr>
                <w:rFonts w:ascii="Times New Roman" w:hAnsi="Times New Roman" w:cs="Times New Roman"/>
                <w:bCs/>
                <w:sz w:val="24"/>
                <w:szCs w:val="24"/>
              </w:rPr>
              <w:t xml:space="preserve">; </w:t>
            </w:r>
            <w:r w:rsidRPr="00340D3E">
              <w:rPr>
                <w:rFonts w:ascii="Times New Roman" w:hAnsi="Times New Roman" w:cs="Times New Roman"/>
                <w:bCs/>
                <w:i/>
                <w:sz w:val="24"/>
                <w:szCs w:val="24"/>
              </w:rPr>
              <w:t>фахові</w:t>
            </w:r>
            <w:r w:rsidRPr="00340D3E">
              <w:rPr>
                <w:rFonts w:ascii="Times New Roman" w:hAnsi="Times New Roman" w:cs="Times New Roman"/>
                <w:bCs/>
                <w:iCs/>
                <w:sz w:val="24"/>
                <w:szCs w:val="24"/>
              </w:rPr>
              <w:t>)</w:t>
            </w:r>
            <w:r w:rsidRPr="00340D3E">
              <w:rPr>
                <w:rFonts w:ascii="Times New Roman" w:hAnsi="Times New Roman" w:cs="Times New Roman"/>
                <w:bCs/>
                <w:sz w:val="24"/>
                <w:szCs w:val="24"/>
              </w:rPr>
              <w:t xml:space="preserve"> </w:t>
            </w:r>
            <w:r w:rsidRPr="00340D3E">
              <w:rPr>
                <w:rFonts w:ascii="Times New Roman" w:hAnsi="Times New Roman" w:cs="Times New Roman"/>
                <w:sz w:val="24"/>
                <w:szCs w:val="24"/>
              </w:rPr>
              <w:t xml:space="preserve">й досягаються такі </w:t>
            </w:r>
            <w:r w:rsidRPr="00340D3E">
              <w:rPr>
                <w:rStyle w:val="FontStyle12"/>
                <w:b/>
                <w:sz w:val="24"/>
                <w:szCs w:val="24"/>
              </w:rPr>
              <w:t>програмні результати навчання:</w:t>
            </w:r>
          </w:p>
          <w:p w14:paraId="246D3B60" w14:textId="77777777" w:rsidR="00B03553" w:rsidRPr="00340D3E" w:rsidRDefault="00B03553" w:rsidP="00931FD7">
            <w:pPr>
              <w:spacing w:after="0" w:line="240" w:lineRule="auto"/>
              <w:jc w:val="both"/>
              <w:rPr>
                <w:rFonts w:ascii="Times New Roman" w:hAnsi="Times New Roman" w:cs="Times New Roman"/>
                <w:iCs/>
                <w:sz w:val="24"/>
                <w:szCs w:val="24"/>
              </w:rPr>
            </w:pPr>
            <w:r w:rsidRPr="00340D3E">
              <w:rPr>
                <w:rFonts w:ascii="Times New Roman" w:hAnsi="Times New Roman" w:cs="Times New Roman"/>
                <w:iCs/>
                <w:sz w:val="24"/>
                <w:szCs w:val="24"/>
              </w:rPr>
              <w:t>ЗК1. Здатність застосовувати знання у практичних ситуаціях.</w:t>
            </w:r>
          </w:p>
          <w:p w14:paraId="4C9C54C7" w14:textId="3A81B34F" w:rsidR="00B03553" w:rsidRPr="00340D3E" w:rsidRDefault="00B03553" w:rsidP="00931FD7">
            <w:pPr>
              <w:spacing w:after="0" w:line="240" w:lineRule="auto"/>
              <w:jc w:val="both"/>
              <w:rPr>
                <w:rStyle w:val="FontStyle12"/>
                <w:iCs/>
                <w:sz w:val="24"/>
                <w:szCs w:val="24"/>
              </w:rPr>
            </w:pPr>
            <w:r w:rsidRPr="00340D3E">
              <w:rPr>
                <w:rFonts w:ascii="Times New Roman" w:hAnsi="Times New Roman" w:cs="Times New Roman"/>
                <w:iCs/>
                <w:sz w:val="24"/>
                <w:szCs w:val="24"/>
              </w:rPr>
              <w:t>ЗК2. Здатність використовувати цифрові освітні ресурси, інформаційні та комунікаційні технології у професійній діяльності.</w:t>
            </w:r>
          </w:p>
          <w:p w14:paraId="047DD057" w14:textId="769788BC" w:rsidR="00AA320F" w:rsidRPr="00340D3E" w:rsidRDefault="00AA320F" w:rsidP="00931FD7">
            <w:pPr>
              <w:spacing w:after="0" w:line="240" w:lineRule="auto"/>
              <w:jc w:val="both"/>
              <w:rPr>
                <w:rFonts w:ascii="Times New Roman" w:hAnsi="Times New Roman" w:cs="Times New Roman"/>
                <w:iCs/>
                <w:sz w:val="24"/>
                <w:szCs w:val="24"/>
              </w:rPr>
            </w:pPr>
            <w:r w:rsidRPr="00340D3E">
              <w:rPr>
                <w:rFonts w:ascii="Times New Roman" w:hAnsi="Times New Roman" w:cs="Times New Roman"/>
                <w:iCs/>
                <w:sz w:val="24"/>
                <w:szCs w:val="24"/>
              </w:rPr>
              <w:t xml:space="preserve">ЗК4. Здатність виявляти та вирішувати проблеми у сфері професійної діяльності, бути критичним і самокритичним. </w:t>
            </w:r>
          </w:p>
          <w:p w14:paraId="69AE3A46" w14:textId="77777777" w:rsidR="00AA320F" w:rsidRPr="00340D3E" w:rsidRDefault="00AA320F" w:rsidP="00931FD7">
            <w:pPr>
              <w:spacing w:after="0" w:line="240" w:lineRule="auto"/>
              <w:jc w:val="both"/>
              <w:rPr>
                <w:rFonts w:ascii="Times New Roman" w:hAnsi="Times New Roman" w:cs="Times New Roman"/>
                <w:iCs/>
                <w:sz w:val="24"/>
                <w:szCs w:val="24"/>
              </w:rPr>
            </w:pPr>
            <w:r w:rsidRPr="00340D3E">
              <w:rPr>
                <w:rFonts w:ascii="Times New Roman" w:hAnsi="Times New Roman" w:cs="Times New Roman"/>
                <w:iCs/>
                <w:sz w:val="24"/>
                <w:szCs w:val="24"/>
              </w:rPr>
              <w:t xml:space="preserve">ЗК5. Здатність генерувати нові ідеї (креативність) та приймати обґрунтовані рішення. </w:t>
            </w:r>
          </w:p>
          <w:p w14:paraId="46D38927" w14:textId="0705882E" w:rsidR="00E32CCC" w:rsidRPr="00340D3E" w:rsidRDefault="00AA320F" w:rsidP="00931FD7">
            <w:pPr>
              <w:spacing w:after="0" w:line="240" w:lineRule="auto"/>
              <w:jc w:val="both"/>
              <w:rPr>
                <w:rFonts w:ascii="Times New Roman" w:hAnsi="Times New Roman" w:cs="Times New Roman"/>
                <w:iCs/>
                <w:sz w:val="24"/>
                <w:szCs w:val="24"/>
              </w:rPr>
            </w:pPr>
            <w:r w:rsidRPr="00340D3E">
              <w:rPr>
                <w:rFonts w:ascii="Times New Roman" w:hAnsi="Times New Roman" w:cs="Times New Roman"/>
                <w:iCs/>
                <w:sz w:val="24"/>
                <w:szCs w:val="24"/>
              </w:rPr>
              <w:t>ЗК7. Здатність здійснювати науково-педагогічні дослідження, прогнозувати та презентувати їх результати.</w:t>
            </w:r>
          </w:p>
          <w:p w14:paraId="68995918" w14:textId="77777777" w:rsidR="00AA320F" w:rsidRPr="00340D3E" w:rsidRDefault="00AA320F" w:rsidP="00931FD7">
            <w:pPr>
              <w:spacing w:after="0" w:line="240" w:lineRule="auto"/>
              <w:jc w:val="both"/>
              <w:rPr>
                <w:rFonts w:ascii="Times New Roman" w:hAnsi="Times New Roman" w:cs="Times New Roman"/>
                <w:iCs/>
                <w:sz w:val="24"/>
                <w:szCs w:val="24"/>
              </w:rPr>
            </w:pPr>
            <w:r w:rsidRPr="00340D3E">
              <w:rPr>
                <w:rFonts w:ascii="Times New Roman" w:hAnsi="Times New Roman" w:cs="Times New Roman"/>
                <w:iCs/>
                <w:sz w:val="24"/>
                <w:szCs w:val="24"/>
              </w:rPr>
              <w:t>ФК1. Здатність до поглиблення знань і розуміння предметної області та професійної діяльності.</w:t>
            </w:r>
          </w:p>
          <w:p w14:paraId="5DFBD126" w14:textId="77777777" w:rsidR="00AA320F" w:rsidRPr="00340D3E" w:rsidRDefault="00AA320F" w:rsidP="00931FD7">
            <w:pPr>
              <w:spacing w:after="0" w:line="240" w:lineRule="auto"/>
              <w:jc w:val="both"/>
              <w:rPr>
                <w:rFonts w:ascii="Times New Roman" w:hAnsi="Times New Roman" w:cs="Times New Roman"/>
                <w:iCs/>
                <w:sz w:val="24"/>
                <w:szCs w:val="24"/>
              </w:rPr>
            </w:pPr>
            <w:r w:rsidRPr="00340D3E">
              <w:rPr>
                <w:rFonts w:ascii="Times New Roman" w:hAnsi="Times New Roman" w:cs="Times New Roman"/>
                <w:iCs/>
                <w:sz w:val="24"/>
                <w:szCs w:val="24"/>
              </w:rPr>
              <w:t>ФК2. Здатність використовувати інновації у професійній діяльності.</w:t>
            </w:r>
          </w:p>
          <w:p w14:paraId="3DBAB475" w14:textId="77777777" w:rsidR="00463A85" w:rsidRPr="00340D3E" w:rsidRDefault="00463A85" w:rsidP="00931FD7">
            <w:pPr>
              <w:spacing w:after="0" w:line="240" w:lineRule="auto"/>
              <w:jc w:val="both"/>
              <w:rPr>
                <w:rFonts w:ascii="Times New Roman" w:hAnsi="Times New Roman" w:cs="Times New Roman"/>
                <w:iCs/>
                <w:sz w:val="24"/>
                <w:szCs w:val="24"/>
              </w:rPr>
            </w:pPr>
            <w:r w:rsidRPr="00340D3E">
              <w:rPr>
                <w:rFonts w:ascii="Times New Roman" w:hAnsi="Times New Roman" w:cs="Times New Roman"/>
                <w:iCs/>
                <w:sz w:val="24"/>
                <w:szCs w:val="24"/>
              </w:rPr>
              <w:t>ПК1. Знати закони наукового, соціального і професійного мислення, володіння комплексним, інтеграційним, історичним, динамічним, ситуаційним, системним підходами до наукового аналізу, здатність практично послуговуватись методами історичного дослідження</w:t>
            </w:r>
          </w:p>
          <w:p w14:paraId="3EA9B6C2" w14:textId="77777777" w:rsidR="00463A85" w:rsidRPr="00340D3E" w:rsidRDefault="00463A85" w:rsidP="00931FD7">
            <w:pPr>
              <w:spacing w:after="0" w:line="240" w:lineRule="auto"/>
              <w:jc w:val="both"/>
              <w:rPr>
                <w:rFonts w:ascii="Times New Roman" w:hAnsi="Times New Roman" w:cs="Times New Roman"/>
                <w:iCs/>
                <w:sz w:val="24"/>
                <w:szCs w:val="24"/>
              </w:rPr>
            </w:pPr>
            <w:r w:rsidRPr="00340D3E">
              <w:rPr>
                <w:rFonts w:ascii="Times New Roman" w:hAnsi="Times New Roman" w:cs="Times New Roman"/>
                <w:iCs/>
                <w:sz w:val="24"/>
                <w:szCs w:val="24"/>
              </w:rPr>
              <w:t>ПК2. Вміти визначати та застосовувати теоретичні поняття, положення, концепції для аналізу й пояснень історичних фактів, явищ, процесів, використовувати комплекс наукових дефініцій для вирішення науково-практичних завдань.</w:t>
            </w:r>
          </w:p>
          <w:p w14:paraId="0FD50A8B" w14:textId="0A974B65" w:rsidR="00463A85" w:rsidRPr="00340D3E" w:rsidRDefault="00463A85" w:rsidP="00931FD7">
            <w:pPr>
              <w:spacing w:after="0" w:line="240" w:lineRule="auto"/>
              <w:jc w:val="both"/>
              <w:rPr>
                <w:rFonts w:ascii="Times New Roman" w:hAnsi="Times New Roman" w:cs="Times New Roman"/>
                <w:iCs/>
                <w:sz w:val="24"/>
                <w:szCs w:val="24"/>
              </w:rPr>
            </w:pPr>
            <w:r w:rsidRPr="00340D3E">
              <w:rPr>
                <w:rFonts w:ascii="Times New Roman" w:hAnsi="Times New Roman" w:cs="Times New Roman"/>
                <w:iCs/>
                <w:sz w:val="24"/>
                <w:szCs w:val="24"/>
              </w:rPr>
              <w:t>ПК3. Знати та розуміти наукові основи певної тематичної області, методології дослідження історичного процесу у національному, європейському  та світовому контекстах.</w:t>
            </w:r>
          </w:p>
          <w:p w14:paraId="0C56B8BB" w14:textId="66DAB88E" w:rsidR="00463A85" w:rsidRPr="00340D3E" w:rsidRDefault="00463A85" w:rsidP="00931FD7">
            <w:pPr>
              <w:spacing w:after="0" w:line="240" w:lineRule="auto"/>
              <w:jc w:val="both"/>
              <w:rPr>
                <w:rFonts w:ascii="Times New Roman" w:hAnsi="Times New Roman" w:cs="Times New Roman"/>
                <w:iCs/>
                <w:sz w:val="24"/>
                <w:szCs w:val="24"/>
              </w:rPr>
            </w:pPr>
            <w:r w:rsidRPr="00340D3E">
              <w:rPr>
                <w:rFonts w:ascii="Times New Roman" w:hAnsi="Times New Roman" w:cs="Times New Roman"/>
                <w:iCs/>
                <w:sz w:val="24"/>
                <w:szCs w:val="24"/>
              </w:rPr>
              <w:t>ПК6. Здатність орієнтуватися в інформаційному просторі, здійснювати пошук і критично оцінювати інформацію, оперувати нею у професійній діяльності.</w:t>
            </w:r>
          </w:p>
          <w:p w14:paraId="69340954" w14:textId="1E4CCB52" w:rsidR="00463A85" w:rsidRPr="00340D3E" w:rsidRDefault="00463A85" w:rsidP="00931FD7">
            <w:pPr>
              <w:spacing w:after="0" w:line="240" w:lineRule="auto"/>
              <w:jc w:val="both"/>
              <w:rPr>
                <w:rFonts w:ascii="Times New Roman" w:hAnsi="Times New Roman" w:cs="Times New Roman"/>
                <w:iCs/>
                <w:sz w:val="24"/>
                <w:szCs w:val="24"/>
              </w:rPr>
            </w:pPr>
            <w:r w:rsidRPr="00340D3E">
              <w:rPr>
                <w:rFonts w:ascii="Times New Roman" w:hAnsi="Times New Roman" w:cs="Times New Roman"/>
                <w:iCs/>
                <w:sz w:val="24"/>
                <w:szCs w:val="24"/>
              </w:rPr>
              <w:t>ПК8. Виявляти знання та розуміння наукових основ певної тематичної області, методології дослідження історичного процесу у національному, європейському  та світовому контекстах та вміти моделювати їх у зміст навчання відповідно до обов’язкових результатів навчання</w:t>
            </w:r>
            <w:r w:rsidR="00867BD9" w:rsidRPr="00340D3E">
              <w:rPr>
                <w:rFonts w:ascii="Times New Roman" w:hAnsi="Times New Roman" w:cs="Times New Roman"/>
                <w:iCs/>
                <w:sz w:val="24"/>
                <w:szCs w:val="24"/>
              </w:rPr>
              <w:t>.</w:t>
            </w:r>
          </w:p>
          <w:p w14:paraId="10D8B899" w14:textId="77777777" w:rsidR="00867BD9" w:rsidRPr="00340D3E" w:rsidRDefault="00867BD9" w:rsidP="00931FD7">
            <w:pPr>
              <w:spacing w:after="0" w:line="240" w:lineRule="auto"/>
              <w:jc w:val="both"/>
              <w:rPr>
                <w:rFonts w:ascii="Times New Roman" w:hAnsi="Times New Roman" w:cs="Times New Roman"/>
                <w:sz w:val="24"/>
                <w:szCs w:val="24"/>
              </w:rPr>
            </w:pPr>
            <w:r w:rsidRPr="00340D3E">
              <w:rPr>
                <w:rFonts w:ascii="Times New Roman" w:hAnsi="Times New Roman" w:cs="Times New Roman"/>
                <w:sz w:val="24"/>
                <w:szCs w:val="24"/>
              </w:rPr>
              <w:t>РН2. Демонструє вміння використовувати цифрові освітні ресурси, інформаційні та комунікаційні технології для пошуку, обробки та обміну інформацією у професійній діяльності, презентації власних та спільних результатів, реалізації дистанційного та змішаного навчання тощо.</w:t>
            </w:r>
          </w:p>
          <w:p w14:paraId="1AF35796" w14:textId="77777777" w:rsidR="00867BD9" w:rsidRPr="00340D3E" w:rsidRDefault="00867BD9" w:rsidP="00931FD7">
            <w:pPr>
              <w:spacing w:after="0" w:line="240" w:lineRule="auto"/>
              <w:jc w:val="both"/>
              <w:rPr>
                <w:rFonts w:ascii="Times New Roman" w:hAnsi="Times New Roman" w:cs="Times New Roman"/>
                <w:sz w:val="24"/>
                <w:szCs w:val="24"/>
              </w:rPr>
            </w:pPr>
            <w:r w:rsidRPr="00340D3E">
              <w:rPr>
                <w:rFonts w:ascii="Times New Roman" w:hAnsi="Times New Roman" w:cs="Times New Roman"/>
                <w:sz w:val="24"/>
                <w:szCs w:val="24"/>
              </w:rPr>
              <w:t xml:space="preserve">РН6. Визначає і характеризує основні принципи, закони та методики науково-педагогічних досліджень; описує апарат  науково-педагогічного дослідження,  демонструє навички презентації результатів науково-педагогічного дослідження.   </w:t>
            </w:r>
          </w:p>
          <w:p w14:paraId="086A5E3F" w14:textId="0AE20C5D" w:rsidR="00867BD9" w:rsidRPr="00340D3E" w:rsidRDefault="00867BD9" w:rsidP="00931FD7">
            <w:pPr>
              <w:spacing w:after="0" w:line="240" w:lineRule="auto"/>
              <w:jc w:val="both"/>
              <w:rPr>
                <w:rFonts w:ascii="Times New Roman" w:hAnsi="Times New Roman" w:cs="Times New Roman"/>
                <w:sz w:val="24"/>
                <w:szCs w:val="24"/>
              </w:rPr>
            </w:pPr>
            <w:r w:rsidRPr="00340D3E">
              <w:rPr>
                <w:rFonts w:ascii="Times New Roman" w:hAnsi="Times New Roman" w:cs="Times New Roman"/>
                <w:sz w:val="24"/>
                <w:szCs w:val="24"/>
              </w:rPr>
              <w:t>РН7. Визначає, аналізує та характеризує педагогічні інновації, демонструє вміння їх практичного застосування у професійній діяльності.</w:t>
            </w:r>
          </w:p>
          <w:p w14:paraId="73AE4A82" w14:textId="77777777" w:rsidR="00867BD9" w:rsidRPr="00340D3E" w:rsidRDefault="00867BD9" w:rsidP="00931FD7">
            <w:pPr>
              <w:spacing w:after="0" w:line="240" w:lineRule="auto"/>
              <w:jc w:val="both"/>
              <w:rPr>
                <w:rFonts w:ascii="Times New Roman" w:hAnsi="Times New Roman" w:cs="Times New Roman"/>
                <w:sz w:val="24"/>
                <w:szCs w:val="24"/>
              </w:rPr>
            </w:pPr>
            <w:r w:rsidRPr="00340D3E">
              <w:rPr>
                <w:rFonts w:ascii="Times New Roman" w:hAnsi="Times New Roman" w:cs="Times New Roman"/>
                <w:sz w:val="24"/>
                <w:szCs w:val="24"/>
              </w:rPr>
              <w:t>РН9. Демонструє уміння класифікувати, упорядковувати і узагальнювати навчальний матеріал відповідно до умов навчального процесу, потреб формування ключових компетентностей та інтегрованого навчання.</w:t>
            </w:r>
          </w:p>
          <w:p w14:paraId="7F836CAC" w14:textId="77777777" w:rsidR="00867BD9" w:rsidRPr="00340D3E" w:rsidRDefault="00867BD9" w:rsidP="00931FD7">
            <w:pPr>
              <w:spacing w:after="0" w:line="240" w:lineRule="auto"/>
              <w:jc w:val="both"/>
              <w:rPr>
                <w:rFonts w:ascii="Times New Roman" w:hAnsi="Times New Roman" w:cs="Times New Roman"/>
                <w:sz w:val="24"/>
                <w:szCs w:val="24"/>
              </w:rPr>
            </w:pPr>
            <w:r w:rsidRPr="00340D3E">
              <w:rPr>
                <w:rFonts w:ascii="Times New Roman" w:hAnsi="Times New Roman" w:cs="Times New Roman"/>
                <w:sz w:val="24"/>
                <w:szCs w:val="24"/>
              </w:rPr>
              <w:t>РН11. Демонструє уміння забезпечувати конструктивну та безпечну взаємодію з учасниками освітнього процесу.</w:t>
            </w:r>
          </w:p>
          <w:p w14:paraId="78DDB1F2" w14:textId="77777777" w:rsidR="00867BD9" w:rsidRPr="00340D3E" w:rsidRDefault="00867BD9" w:rsidP="00931FD7">
            <w:pPr>
              <w:spacing w:after="0" w:line="240" w:lineRule="auto"/>
              <w:jc w:val="both"/>
              <w:rPr>
                <w:rFonts w:ascii="Times New Roman" w:hAnsi="Times New Roman" w:cs="Times New Roman"/>
                <w:sz w:val="24"/>
                <w:szCs w:val="24"/>
              </w:rPr>
            </w:pPr>
            <w:r w:rsidRPr="00340D3E">
              <w:rPr>
                <w:rFonts w:ascii="Times New Roman" w:hAnsi="Times New Roman" w:cs="Times New Roman"/>
                <w:sz w:val="24"/>
                <w:szCs w:val="24"/>
              </w:rPr>
              <w:t>РН12. Знає та дотримується умов функціонування безпечного та інклюзивного освітнього середовища.</w:t>
            </w:r>
          </w:p>
          <w:p w14:paraId="6C00923D" w14:textId="77777777" w:rsidR="00867BD9" w:rsidRPr="00340D3E" w:rsidRDefault="00867BD9" w:rsidP="00931FD7">
            <w:pPr>
              <w:spacing w:after="0" w:line="240" w:lineRule="auto"/>
              <w:jc w:val="both"/>
              <w:rPr>
                <w:rFonts w:ascii="Times New Roman" w:hAnsi="Times New Roman" w:cs="Times New Roman"/>
                <w:sz w:val="24"/>
                <w:szCs w:val="24"/>
              </w:rPr>
            </w:pPr>
            <w:r w:rsidRPr="00340D3E">
              <w:rPr>
                <w:rFonts w:ascii="Times New Roman" w:hAnsi="Times New Roman" w:cs="Times New Roman"/>
                <w:sz w:val="24"/>
                <w:szCs w:val="24"/>
              </w:rPr>
              <w:lastRenderedPageBreak/>
              <w:t>РН13. Демонструє здатність діяти автономно і в команді.</w:t>
            </w:r>
          </w:p>
          <w:p w14:paraId="652E906F" w14:textId="6CF71BC7" w:rsidR="00867BD9" w:rsidRPr="00340D3E" w:rsidRDefault="00867BD9" w:rsidP="00931FD7">
            <w:pPr>
              <w:spacing w:after="0" w:line="240" w:lineRule="auto"/>
              <w:jc w:val="both"/>
              <w:rPr>
                <w:rFonts w:ascii="Times New Roman" w:hAnsi="Times New Roman" w:cs="Times New Roman"/>
                <w:sz w:val="24"/>
                <w:szCs w:val="24"/>
              </w:rPr>
            </w:pPr>
            <w:r w:rsidRPr="00340D3E">
              <w:rPr>
                <w:rFonts w:ascii="Times New Roman" w:hAnsi="Times New Roman" w:cs="Times New Roman"/>
                <w:sz w:val="24"/>
                <w:szCs w:val="24"/>
              </w:rPr>
              <w:t>РН14. Демонструє дотримання культури академічної доброчесності у власній діяльності та демонструє вміння формувати її в учнів.</w:t>
            </w:r>
          </w:p>
          <w:p w14:paraId="260FA563" w14:textId="39427AF4" w:rsidR="00E74576" w:rsidRPr="00340D3E" w:rsidRDefault="00E74576" w:rsidP="00931FD7">
            <w:pPr>
              <w:spacing w:after="0" w:line="240" w:lineRule="auto"/>
              <w:jc w:val="both"/>
              <w:rPr>
                <w:rFonts w:ascii="Times New Roman" w:hAnsi="Times New Roman" w:cs="Times New Roman"/>
                <w:sz w:val="24"/>
                <w:szCs w:val="24"/>
              </w:rPr>
            </w:pPr>
            <w:r w:rsidRPr="00340D3E">
              <w:rPr>
                <w:rFonts w:ascii="Times New Roman" w:hAnsi="Times New Roman" w:cs="Times New Roman"/>
                <w:sz w:val="24"/>
                <w:szCs w:val="24"/>
              </w:rPr>
              <w:t>ПРН2. Знати і розуміти зміст основних напрямів і шкіл сучасної історичної науки, головних проблем у розвитку історіографії, основні аспекти теоретико-методологічного дискурсу усно історичних досліджень у просторі конструювання минулого</w:t>
            </w:r>
            <w:r w:rsidR="00A1014B" w:rsidRPr="00340D3E">
              <w:rPr>
                <w:rFonts w:ascii="Times New Roman" w:hAnsi="Times New Roman" w:cs="Times New Roman"/>
                <w:sz w:val="24"/>
                <w:szCs w:val="24"/>
              </w:rPr>
              <w:t>.</w:t>
            </w:r>
          </w:p>
          <w:p w14:paraId="41487D83" w14:textId="1503980C" w:rsidR="00E74576" w:rsidRPr="00340D3E" w:rsidRDefault="00E74576" w:rsidP="00931FD7">
            <w:pPr>
              <w:spacing w:after="0" w:line="240" w:lineRule="auto"/>
              <w:jc w:val="both"/>
              <w:rPr>
                <w:rFonts w:ascii="Times New Roman" w:hAnsi="Times New Roman" w:cs="Times New Roman"/>
                <w:sz w:val="24"/>
                <w:szCs w:val="24"/>
              </w:rPr>
            </w:pPr>
            <w:r w:rsidRPr="00340D3E">
              <w:rPr>
                <w:rFonts w:ascii="Times New Roman" w:hAnsi="Times New Roman" w:cs="Times New Roman"/>
                <w:sz w:val="24"/>
                <w:szCs w:val="24"/>
              </w:rPr>
              <w:t>ПРН3. Характеризувати існуючі парадигми історії української державності, її обумовленість та соціодинаміку на тлі світових державотворчих процесів.</w:t>
            </w:r>
          </w:p>
          <w:p w14:paraId="12146D87" w14:textId="77777777" w:rsidR="00E74576" w:rsidRPr="00340D3E" w:rsidRDefault="00E74576" w:rsidP="00931FD7">
            <w:pPr>
              <w:spacing w:after="0" w:line="240" w:lineRule="auto"/>
              <w:jc w:val="both"/>
              <w:rPr>
                <w:rFonts w:ascii="Times New Roman" w:hAnsi="Times New Roman" w:cs="Times New Roman"/>
                <w:sz w:val="24"/>
                <w:szCs w:val="24"/>
              </w:rPr>
            </w:pPr>
            <w:r w:rsidRPr="00340D3E">
              <w:rPr>
                <w:rFonts w:ascii="Times New Roman" w:hAnsi="Times New Roman" w:cs="Times New Roman"/>
                <w:sz w:val="24"/>
                <w:szCs w:val="24"/>
              </w:rPr>
              <w:t>ПРН8. Критично оцінювати достовірність, надійність інформаційних джерел, вплив інформації на свідомість і розвиток всіх учасників освітнього процесу, на прийняття рішень</w:t>
            </w:r>
          </w:p>
          <w:p w14:paraId="34BA8AE4" w14:textId="77777777" w:rsidR="00E74576" w:rsidRPr="00340D3E" w:rsidRDefault="00E74576" w:rsidP="00931FD7">
            <w:pPr>
              <w:spacing w:after="0" w:line="240" w:lineRule="auto"/>
              <w:jc w:val="both"/>
              <w:rPr>
                <w:rFonts w:ascii="Times New Roman" w:hAnsi="Times New Roman" w:cs="Times New Roman"/>
                <w:sz w:val="24"/>
                <w:szCs w:val="24"/>
              </w:rPr>
            </w:pPr>
            <w:r w:rsidRPr="00340D3E">
              <w:rPr>
                <w:rFonts w:ascii="Times New Roman" w:hAnsi="Times New Roman" w:cs="Times New Roman"/>
                <w:sz w:val="24"/>
                <w:szCs w:val="24"/>
              </w:rPr>
              <w:t>ПРН9. Використовувати безпечне освітнє електронне (цифрове) освітнє середовище для організації та управління освітнім процесом (у тому числі під час дистанційного навчання), організації групової взаємодії, зворотного зв’язку, спільного створення електронних (цифрових) освітніх ресурсів</w:t>
            </w:r>
          </w:p>
          <w:p w14:paraId="736F252A" w14:textId="77777777" w:rsidR="00E74576" w:rsidRPr="00340D3E" w:rsidRDefault="00E74576" w:rsidP="00931FD7">
            <w:pPr>
              <w:spacing w:after="0" w:line="240" w:lineRule="auto"/>
              <w:jc w:val="both"/>
              <w:rPr>
                <w:rFonts w:ascii="Times New Roman" w:hAnsi="Times New Roman" w:cs="Times New Roman"/>
                <w:sz w:val="24"/>
                <w:szCs w:val="24"/>
              </w:rPr>
            </w:pPr>
            <w:r w:rsidRPr="00340D3E">
              <w:rPr>
                <w:rFonts w:ascii="Times New Roman" w:hAnsi="Times New Roman" w:cs="Times New Roman"/>
                <w:sz w:val="24"/>
                <w:szCs w:val="24"/>
              </w:rPr>
              <w:t>ПРН10. Визначати оптимальні зміст і форми професійного розвитку, критерії результативності власного навчання, працювати над саморозвитком та самовдосконаленням, активно долучатися до діяльності професійних спільнот</w:t>
            </w:r>
          </w:p>
          <w:p w14:paraId="09F1C262" w14:textId="7AABEC9B" w:rsidR="00E74576" w:rsidRPr="00340D3E" w:rsidRDefault="00E74576" w:rsidP="00931FD7">
            <w:pPr>
              <w:spacing w:after="0" w:line="240" w:lineRule="auto"/>
              <w:jc w:val="both"/>
              <w:rPr>
                <w:rFonts w:ascii="Times New Roman" w:hAnsi="Times New Roman" w:cs="Times New Roman"/>
                <w:sz w:val="24"/>
                <w:szCs w:val="24"/>
              </w:rPr>
            </w:pPr>
            <w:r w:rsidRPr="00340D3E">
              <w:rPr>
                <w:rFonts w:ascii="Times New Roman" w:hAnsi="Times New Roman" w:cs="Times New Roman"/>
                <w:sz w:val="24"/>
                <w:szCs w:val="24"/>
              </w:rPr>
              <w:t>ПРН11. Застосовувати в педагогічній діяльності наукові методи пізнання, спостерігати, аналізувати, формулювати гіпотези, збирати дані, проводити експерименти, аналізувати та інтерпретувати результати, створювати моделі та вивчати їхню дієвість.</w:t>
            </w:r>
          </w:p>
          <w:p w14:paraId="26C817D3" w14:textId="77777777" w:rsidR="00E74576" w:rsidRPr="00340D3E" w:rsidRDefault="00E74576" w:rsidP="00931FD7">
            <w:pPr>
              <w:spacing w:after="0" w:line="240" w:lineRule="auto"/>
              <w:jc w:val="both"/>
              <w:rPr>
                <w:rFonts w:ascii="Times New Roman" w:hAnsi="Times New Roman" w:cs="Times New Roman"/>
                <w:sz w:val="24"/>
                <w:szCs w:val="24"/>
              </w:rPr>
            </w:pPr>
            <w:r w:rsidRPr="00340D3E">
              <w:rPr>
                <w:rFonts w:ascii="Times New Roman" w:hAnsi="Times New Roman" w:cs="Times New Roman"/>
                <w:sz w:val="24"/>
                <w:szCs w:val="24"/>
              </w:rPr>
              <w:t>ПРН13. Здатність до практичного застосування нових ідей, пропозицій, освітніх практик з метою цілеспрямованого вдосконалення, безперервного і самоорганізованого навчання.</w:t>
            </w:r>
          </w:p>
          <w:p w14:paraId="6546B6F1" w14:textId="77777777" w:rsidR="00E74576" w:rsidRPr="00340D3E" w:rsidRDefault="00E74576" w:rsidP="00931FD7">
            <w:pPr>
              <w:spacing w:after="0" w:line="240" w:lineRule="auto"/>
              <w:jc w:val="both"/>
              <w:rPr>
                <w:rFonts w:ascii="Times New Roman" w:hAnsi="Times New Roman" w:cs="Times New Roman"/>
                <w:sz w:val="24"/>
                <w:szCs w:val="24"/>
              </w:rPr>
            </w:pPr>
            <w:r w:rsidRPr="00340D3E">
              <w:rPr>
                <w:rFonts w:ascii="Times New Roman" w:hAnsi="Times New Roman" w:cs="Times New Roman"/>
                <w:sz w:val="24"/>
                <w:szCs w:val="24"/>
              </w:rPr>
              <w:t>ПРН14. Здатність до співпраці та інтеграції в прагненні до мети спільно з іншими людьми, відомствами, організаціями, активної участі у командній роботі, безвідносно до фонових знань та бачень визначених завдань.</w:t>
            </w:r>
          </w:p>
          <w:p w14:paraId="64E52BB7" w14:textId="77777777" w:rsidR="00E74576" w:rsidRPr="00340D3E" w:rsidRDefault="00E74576" w:rsidP="00931FD7">
            <w:pPr>
              <w:spacing w:after="0" w:line="240" w:lineRule="auto"/>
              <w:jc w:val="both"/>
              <w:rPr>
                <w:rFonts w:ascii="Times New Roman" w:hAnsi="Times New Roman" w:cs="Times New Roman"/>
                <w:sz w:val="24"/>
                <w:szCs w:val="24"/>
                <w:highlight w:val="yellow"/>
              </w:rPr>
            </w:pPr>
            <w:r w:rsidRPr="00340D3E">
              <w:rPr>
                <w:rFonts w:ascii="Times New Roman" w:hAnsi="Times New Roman" w:cs="Times New Roman"/>
                <w:sz w:val="24"/>
                <w:szCs w:val="24"/>
              </w:rPr>
              <w:t>ПРН15. Уміти укладати та фахово обирати відповідні навчальні програми та підручники та орієнтуватись у сучасних українських та світових підходах та концепціях викладання історії.</w:t>
            </w:r>
          </w:p>
          <w:p w14:paraId="7744D676" w14:textId="57BC96A1" w:rsidR="005640C4" w:rsidRPr="00340D3E" w:rsidRDefault="00E74576" w:rsidP="00931FD7">
            <w:pPr>
              <w:spacing w:after="0" w:line="240" w:lineRule="auto"/>
              <w:jc w:val="both"/>
              <w:rPr>
                <w:rFonts w:ascii="Times New Roman" w:hAnsi="Times New Roman" w:cs="Times New Roman"/>
                <w:sz w:val="24"/>
                <w:szCs w:val="24"/>
              </w:rPr>
            </w:pPr>
            <w:r w:rsidRPr="00340D3E">
              <w:rPr>
                <w:rFonts w:ascii="Times New Roman" w:hAnsi="Times New Roman" w:cs="Times New Roman"/>
                <w:sz w:val="24"/>
                <w:szCs w:val="24"/>
              </w:rPr>
              <w:t>ПРН16. Здатність проводити роботу</w:t>
            </w:r>
            <w:r w:rsidR="00340D3E">
              <w:rPr>
                <w:rFonts w:ascii="Times New Roman" w:hAnsi="Times New Roman" w:cs="Times New Roman"/>
                <w:sz w:val="24"/>
                <w:szCs w:val="24"/>
              </w:rPr>
              <w:t>,</w:t>
            </w:r>
            <w:r w:rsidRPr="00340D3E">
              <w:rPr>
                <w:rFonts w:ascii="Times New Roman" w:hAnsi="Times New Roman" w:cs="Times New Roman"/>
                <w:sz w:val="24"/>
                <w:szCs w:val="24"/>
              </w:rPr>
              <w:t xml:space="preserve"> спрямовану на формування національної ідентичності</w:t>
            </w:r>
            <w:r w:rsidR="00340D3E">
              <w:rPr>
                <w:rFonts w:ascii="Times New Roman" w:hAnsi="Times New Roman" w:cs="Times New Roman"/>
                <w:sz w:val="24"/>
                <w:szCs w:val="24"/>
              </w:rPr>
              <w:t>,</w:t>
            </w:r>
            <w:r w:rsidRPr="00340D3E">
              <w:rPr>
                <w:rFonts w:ascii="Times New Roman" w:hAnsi="Times New Roman" w:cs="Times New Roman"/>
                <w:sz w:val="24"/>
                <w:szCs w:val="24"/>
              </w:rPr>
              <w:t xml:space="preserve"> опираючись на модель національної пам’яті та історію української державності</w:t>
            </w:r>
            <w:r w:rsidR="00340D3E">
              <w:rPr>
                <w:rFonts w:ascii="Times New Roman" w:hAnsi="Times New Roman" w:cs="Times New Roman"/>
                <w:sz w:val="24"/>
                <w:szCs w:val="24"/>
              </w:rPr>
              <w:t>,</w:t>
            </w:r>
            <w:r w:rsidRPr="00340D3E">
              <w:rPr>
                <w:rFonts w:ascii="Times New Roman" w:hAnsi="Times New Roman" w:cs="Times New Roman"/>
                <w:sz w:val="24"/>
                <w:szCs w:val="24"/>
              </w:rPr>
              <w:t xml:space="preserve"> враховуючи громадянознавчі аспекти сучасної історичної освіти.</w:t>
            </w:r>
          </w:p>
          <w:p w14:paraId="0914CB20" w14:textId="6297E77A" w:rsidR="005640C4" w:rsidRPr="00340D3E" w:rsidRDefault="00C37BDC" w:rsidP="00931FD7">
            <w:pPr>
              <w:spacing w:after="0" w:line="240" w:lineRule="auto"/>
              <w:jc w:val="both"/>
              <w:rPr>
                <w:rFonts w:ascii="Times New Roman" w:hAnsi="Times New Roman" w:cs="Times New Roman"/>
                <w:b/>
                <w:sz w:val="24"/>
                <w:szCs w:val="24"/>
              </w:rPr>
            </w:pPr>
            <w:r w:rsidRPr="00340D3E">
              <w:rPr>
                <w:rFonts w:ascii="Times New Roman" w:hAnsi="Times New Roman" w:cs="Times New Roman"/>
                <w:b/>
                <w:sz w:val="24"/>
                <w:szCs w:val="24"/>
              </w:rPr>
              <w:t>Знання та розуміння:</w:t>
            </w:r>
          </w:p>
          <w:p w14:paraId="0E38515F" w14:textId="5A864CBB" w:rsidR="00E07708" w:rsidRPr="0087056A" w:rsidRDefault="00E07708" w:rsidP="0087056A">
            <w:pPr>
              <w:pStyle w:val="a4"/>
              <w:numPr>
                <w:ilvl w:val="0"/>
                <w:numId w:val="41"/>
              </w:numPr>
              <w:spacing w:after="0" w:line="240" w:lineRule="auto"/>
              <w:jc w:val="both"/>
              <w:rPr>
                <w:rFonts w:ascii="Times New Roman" w:hAnsi="Times New Roman"/>
                <w:sz w:val="24"/>
                <w:szCs w:val="24"/>
              </w:rPr>
            </w:pPr>
            <w:r w:rsidRPr="0087056A">
              <w:rPr>
                <w:rFonts w:ascii="Times New Roman" w:hAnsi="Times New Roman"/>
                <w:sz w:val="24"/>
                <w:szCs w:val="24"/>
              </w:rPr>
              <w:t xml:space="preserve">основних концепцій та підходів до вивчення </w:t>
            </w:r>
            <w:r w:rsidR="0087056A">
              <w:rPr>
                <w:rFonts w:ascii="Times New Roman" w:hAnsi="Times New Roman"/>
                <w:sz w:val="24"/>
                <w:szCs w:val="24"/>
              </w:rPr>
              <w:t>націоналізму та національних рухів слов</w:t>
            </w:r>
            <w:r w:rsidR="0087056A" w:rsidRPr="0087056A">
              <w:rPr>
                <w:rFonts w:ascii="Times New Roman" w:hAnsi="Times New Roman"/>
                <w:sz w:val="24"/>
                <w:szCs w:val="24"/>
                <w:lang w:val="ru-RU"/>
              </w:rPr>
              <w:t>’</w:t>
            </w:r>
            <w:r w:rsidR="0087056A">
              <w:rPr>
                <w:rFonts w:ascii="Times New Roman" w:hAnsi="Times New Roman"/>
                <w:sz w:val="24"/>
                <w:szCs w:val="24"/>
              </w:rPr>
              <w:t>янських народів</w:t>
            </w:r>
            <w:r w:rsidRPr="0087056A">
              <w:rPr>
                <w:rFonts w:ascii="Times New Roman" w:hAnsi="Times New Roman"/>
                <w:sz w:val="24"/>
                <w:szCs w:val="24"/>
              </w:rPr>
              <w:t xml:space="preserve">; </w:t>
            </w:r>
          </w:p>
          <w:p w14:paraId="1A3FB9AD" w14:textId="6CF4CB90" w:rsidR="00E07708" w:rsidRPr="0087056A" w:rsidRDefault="00E07708" w:rsidP="0087056A">
            <w:pPr>
              <w:pStyle w:val="a4"/>
              <w:numPr>
                <w:ilvl w:val="0"/>
                <w:numId w:val="41"/>
              </w:numPr>
              <w:spacing w:after="0" w:line="240" w:lineRule="auto"/>
              <w:jc w:val="both"/>
              <w:rPr>
                <w:rFonts w:ascii="Times New Roman" w:hAnsi="Times New Roman"/>
                <w:sz w:val="24"/>
                <w:szCs w:val="24"/>
              </w:rPr>
            </w:pPr>
            <w:r w:rsidRPr="0087056A">
              <w:rPr>
                <w:rFonts w:ascii="Times New Roman" w:hAnsi="Times New Roman"/>
                <w:sz w:val="24"/>
                <w:szCs w:val="24"/>
              </w:rPr>
              <w:t>понятійно-категоріального апарату</w:t>
            </w:r>
            <w:r w:rsidR="0087056A">
              <w:rPr>
                <w:rFonts w:ascii="Times New Roman" w:hAnsi="Times New Roman"/>
                <w:sz w:val="24"/>
                <w:szCs w:val="24"/>
              </w:rPr>
              <w:t>, на якому ґрунтується курс</w:t>
            </w:r>
            <w:r w:rsidR="005121C2" w:rsidRPr="0087056A">
              <w:rPr>
                <w:rFonts w:ascii="Times New Roman" w:hAnsi="Times New Roman"/>
                <w:sz w:val="24"/>
                <w:szCs w:val="24"/>
              </w:rPr>
              <w:t xml:space="preserve">; </w:t>
            </w:r>
          </w:p>
          <w:p w14:paraId="512E3DFB" w14:textId="0DB4270D" w:rsidR="0087056A" w:rsidRDefault="0087056A" w:rsidP="0087056A">
            <w:pPr>
              <w:pStyle w:val="a4"/>
              <w:numPr>
                <w:ilvl w:val="0"/>
                <w:numId w:val="41"/>
              </w:numPr>
              <w:spacing w:after="0" w:line="240" w:lineRule="auto"/>
              <w:jc w:val="both"/>
              <w:rPr>
                <w:rFonts w:ascii="Times New Roman" w:hAnsi="Times New Roman"/>
                <w:sz w:val="24"/>
                <w:szCs w:val="24"/>
              </w:rPr>
            </w:pPr>
            <w:r>
              <w:rPr>
                <w:rFonts w:ascii="Times New Roman" w:hAnsi="Times New Roman"/>
                <w:sz w:val="24"/>
                <w:szCs w:val="24"/>
              </w:rPr>
              <w:t>головних фактів, подій і процесів, що відбувалися в історії слов</w:t>
            </w:r>
            <w:r w:rsidRPr="0087056A">
              <w:rPr>
                <w:rFonts w:ascii="Times New Roman" w:hAnsi="Times New Roman"/>
                <w:sz w:val="24"/>
                <w:szCs w:val="24"/>
              </w:rPr>
              <w:t>’</w:t>
            </w:r>
            <w:r>
              <w:rPr>
                <w:rFonts w:ascii="Times New Roman" w:hAnsi="Times New Roman"/>
                <w:sz w:val="24"/>
                <w:szCs w:val="24"/>
              </w:rPr>
              <w:t>янських народів упродовж ХІХ – перших десятиліть ХХ ст.;</w:t>
            </w:r>
          </w:p>
          <w:p w14:paraId="6628CF7E" w14:textId="5E4B9036" w:rsidR="00E07708" w:rsidRPr="0087056A" w:rsidRDefault="0087056A" w:rsidP="0087056A">
            <w:pPr>
              <w:pStyle w:val="a4"/>
              <w:numPr>
                <w:ilvl w:val="0"/>
                <w:numId w:val="41"/>
              </w:numPr>
              <w:spacing w:after="0" w:line="240" w:lineRule="auto"/>
              <w:jc w:val="both"/>
              <w:rPr>
                <w:rFonts w:ascii="Times New Roman" w:hAnsi="Times New Roman"/>
                <w:sz w:val="24"/>
                <w:szCs w:val="24"/>
              </w:rPr>
            </w:pPr>
            <w:r>
              <w:rPr>
                <w:rFonts w:ascii="Times New Roman" w:hAnsi="Times New Roman"/>
                <w:sz w:val="24"/>
                <w:szCs w:val="24"/>
              </w:rPr>
              <w:t xml:space="preserve">творців і засновників </w:t>
            </w:r>
            <w:r w:rsidRPr="0087056A">
              <w:rPr>
                <w:rFonts w:ascii="Times New Roman" w:hAnsi="Times New Roman"/>
                <w:sz w:val="24"/>
                <w:szCs w:val="24"/>
              </w:rPr>
              <w:t>різних інтерпретацій слов’янського єднання, зміст їхніх поглядів</w:t>
            </w:r>
            <w:r w:rsidR="005121C2" w:rsidRPr="0087056A">
              <w:rPr>
                <w:rFonts w:ascii="Times New Roman" w:hAnsi="Times New Roman"/>
                <w:sz w:val="24"/>
                <w:szCs w:val="24"/>
              </w:rPr>
              <w:t xml:space="preserve">; </w:t>
            </w:r>
            <w:r w:rsidR="00AC2276" w:rsidRPr="0087056A">
              <w:rPr>
                <w:rFonts w:ascii="Times New Roman" w:hAnsi="Times New Roman"/>
                <w:sz w:val="24"/>
                <w:szCs w:val="24"/>
              </w:rPr>
              <w:t xml:space="preserve">  </w:t>
            </w:r>
          </w:p>
          <w:p w14:paraId="6401B0AB" w14:textId="7E10AE62" w:rsidR="0087056A" w:rsidRPr="007E4A86" w:rsidRDefault="00C37BDC" w:rsidP="007E4A86">
            <w:pPr>
              <w:pStyle w:val="a4"/>
              <w:numPr>
                <w:ilvl w:val="0"/>
                <w:numId w:val="41"/>
              </w:numPr>
              <w:spacing w:after="0" w:line="240" w:lineRule="auto"/>
              <w:jc w:val="both"/>
              <w:rPr>
                <w:rFonts w:ascii="Times New Roman" w:hAnsi="Times New Roman"/>
                <w:sz w:val="24"/>
                <w:szCs w:val="24"/>
              </w:rPr>
            </w:pPr>
            <w:r w:rsidRPr="0087056A">
              <w:rPr>
                <w:rFonts w:ascii="Times New Roman" w:hAnsi="Times New Roman"/>
                <w:sz w:val="24"/>
                <w:szCs w:val="24"/>
              </w:rPr>
              <w:t>структури, логіки та етапів проведення досліджень</w:t>
            </w:r>
            <w:r w:rsidR="00AC203E" w:rsidRPr="0087056A">
              <w:rPr>
                <w:rFonts w:ascii="Times New Roman" w:hAnsi="Times New Roman"/>
                <w:sz w:val="24"/>
                <w:szCs w:val="24"/>
              </w:rPr>
              <w:t xml:space="preserve"> </w:t>
            </w:r>
            <w:r w:rsidR="00E07708" w:rsidRPr="0087056A">
              <w:rPr>
                <w:rFonts w:ascii="Times New Roman" w:hAnsi="Times New Roman"/>
                <w:sz w:val="24"/>
                <w:szCs w:val="24"/>
              </w:rPr>
              <w:t xml:space="preserve">у галузі </w:t>
            </w:r>
            <w:r w:rsidR="0087056A">
              <w:rPr>
                <w:rFonts w:ascii="Times New Roman" w:hAnsi="Times New Roman"/>
                <w:sz w:val="24"/>
                <w:szCs w:val="24"/>
              </w:rPr>
              <w:t>вивчення історії ідей</w:t>
            </w:r>
            <w:r w:rsidR="00E07708" w:rsidRPr="0087056A">
              <w:rPr>
                <w:rFonts w:ascii="Times New Roman" w:hAnsi="Times New Roman"/>
                <w:sz w:val="24"/>
                <w:szCs w:val="24"/>
              </w:rPr>
              <w:t xml:space="preserve">. </w:t>
            </w:r>
          </w:p>
          <w:p w14:paraId="05B925D5" w14:textId="77777777" w:rsidR="0087056A" w:rsidRPr="00340D3E" w:rsidRDefault="0087056A" w:rsidP="00931FD7">
            <w:pPr>
              <w:spacing w:after="0" w:line="240" w:lineRule="auto"/>
              <w:jc w:val="both"/>
              <w:rPr>
                <w:rFonts w:ascii="Times New Roman" w:hAnsi="Times New Roman" w:cs="Times New Roman"/>
                <w:sz w:val="24"/>
                <w:szCs w:val="24"/>
              </w:rPr>
            </w:pPr>
          </w:p>
          <w:p w14:paraId="4C1A8367" w14:textId="77777777" w:rsidR="00031AB5" w:rsidRDefault="00031AB5" w:rsidP="00931FD7">
            <w:pPr>
              <w:spacing w:after="0" w:line="240" w:lineRule="auto"/>
              <w:jc w:val="both"/>
              <w:rPr>
                <w:rFonts w:ascii="Times New Roman" w:hAnsi="Times New Roman" w:cs="Times New Roman"/>
                <w:b/>
                <w:sz w:val="24"/>
                <w:szCs w:val="24"/>
              </w:rPr>
            </w:pPr>
          </w:p>
          <w:p w14:paraId="39F71BEA" w14:textId="77777777" w:rsidR="00031AB5" w:rsidRDefault="00031AB5" w:rsidP="00931FD7">
            <w:pPr>
              <w:spacing w:after="0" w:line="240" w:lineRule="auto"/>
              <w:jc w:val="both"/>
              <w:rPr>
                <w:rFonts w:ascii="Times New Roman" w:hAnsi="Times New Roman" w:cs="Times New Roman"/>
                <w:b/>
                <w:sz w:val="24"/>
                <w:szCs w:val="24"/>
              </w:rPr>
            </w:pPr>
          </w:p>
          <w:p w14:paraId="2D08853E" w14:textId="77777777" w:rsidR="00031AB5" w:rsidRDefault="00031AB5" w:rsidP="00931FD7">
            <w:pPr>
              <w:spacing w:after="0" w:line="240" w:lineRule="auto"/>
              <w:jc w:val="both"/>
              <w:rPr>
                <w:rFonts w:ascii="Times New Roman" w:hAnsi="Times New Roman" w:cs="Times New Roman"/>
                <w:b/>
                <w:sz w:val="24"/>
                <w:szCs w:val="24"/>
              </w:rPr>
            </w:pPr>
          </w:p>
          <w:p w14:paraId="0B88969C" w14:textId="57F6AAEF" w:rsidR="00C37BDC" w:rsidRPr="00340D3E" w:rsidRDefault="00FE4D2E" w:rsidP="00931FD7">
            <w:pPr>
              <w:spacing w:after="0" w:line="240" w:lineRule="auto"/>
              <w:jc w:val="both"/>
              <w:rPr>
                <w:rFonts w:ascii="Times New Roman" w:hAnsi="Times New Roman" w:cs="Times New Roman"/>
                <w:b/>
                <w:sz w:val="24"/>
                <w:szCs w:val="24"/>
              </w:rPr>
            </w:pPr>
            <w:r w:rsidRPr="00340D3E">
              <w:rPr>
                <w:rFonts w:ascii="Times New Roman" w:hAnsi="Times New Roman" w:cs="Times New Roman"/>
                <w:b/>
                <w:sz w:val="24"/>
                <w:szCs w:val="24"/>
              </w:rPr>
              <w:lastRenderedPageBreak/>
              <w:t>У</w:t>
            </w:r>
            <w:r w:rsidR="00C37BDC" w:rsidRPr="00340D3E">
              <w:rPr>
                <w:rFonts w:ascii="Times New Roman" w:hAnsi="Times New Roman" w:cs="Times New Roman"/>
                <w:b/>
                <w:sz w:val="24"/>
                <w:szCs w:val="24"/>
              </w:rPr>
              <w:t>міння:</w:t>
            </w:r>
          </w:p>
          <w:p w14:paraId="44C1767A" w14:textId="4FE6A206" w:rsidR="00FE4C3A" w:rsidRPr="00931FD7" w:rsidRDefault="00E07708" w:rsidP="00931FD7">
            <w:pPr>
              <w:pStyle w:val="a4"/>
              <w:numPr>
                <w:ilvl w:val="0"/>
                <w:numId w:val="37"/>
              </w:numPr>
              <w:spacing w:after="0" w:line="240" w:lineRule="auto"/>
              <w:jc w:val="both"/>
              <w:rPr>
                <w:rFonts w:ascii="Times New Roman" w:hAnsi="Times New Roman"/>
                <w:b/>
                <w:sz w:val="24"/>
                <w:szCs w:val="24"/>
              </w:rPr>
            </w:pPr>
            <w:r w:rsidRPr="00931FD7">
              <w:rPr>
                <w:rFonts w:ascii="Times New Roman" w:hAnsi="Times New Roman"/>
                <w:sz w:val="24"/>
                <w:szCs w:val="24"/>
              </w:rPr>
              <w:t>застосовувати понятійно-категоріальний апарат</w:t>
            </w:r>
            <w:r w:rsidR="00C857D8">
              <w:rPr>
                <w:rFonts w:ascii="Times New Roman" w:hAnsi="Times New Roman"/>
                <w:sz w:val="24"/>
                <w:szCs w:val="24"/>
              </w:rPr>
              <w:t xml:space="preserve"> вивчення слов</w:t>
            </w:r>
            <w:r w:rsidR="00C857D8" w:rsidRPr="00C857D8">
              <w:rPr>
                <w:rFonts w:ascii="Times New Roman" w:hAnsi="Times New Roman"/>
                <w:sz w:val="24"/>
                <w:szCs w:val="24"/>
              </w:rPr>
              <w:t>’</w:t>
            </w:r>
            <w:r w:rsidR="00C857D8">
              <w:rPr>
                <w:rFonts w:ascii="Times New Roman" w:hAnsi="Times New Roman"/>
                <w:sz w:val="24"/>
                <w:szCs w:val="24"/>
              </w:rPr>
              <w:t>янської ідеї</w:t>
            </w:r>
            <w:r w:rsidRPr="00931FD7">
              <w:rPr>
                <w:rFonts w:ascii="Times New Roman" w:hAnsi="Times New Roman"/>
                <w:sz w:val="24"/>
                <w:szCs w:val="24"/>
              </w:rPr>
              <w:t xml:space="preserve"> для аналізу змісту навчальної літератури з історії</w:t>
            </w:r>
            <w:r w:rsidR="00FE4C3A" w:rsidRPr="00931FD7">
              <w:rPr>
                <w:rFonts w:ascii="Times New Roman" w:hAnsi="Times New Roman"/>
                <w:sz w:val="24"/>
                <w:szCs w:val="24"/>
              </w:rPr>
              <w:t>;</w:t>
            </w:r>
          </w:p>
          <w:p w14:paraId="08003E6F" w14:textId="2667538A" w:rsidR="00FE4C3A" w:rsidRPr="00931FD7" w:rsidRDefault="00AC203E" w:rsidP="00931FD7">
            <w:pPr>
              <w:pStyle w:val="a4"/>
              <w:numPr>
                <w:ilvl w:val="0"/>
                <w:numId w:val="37"/>
              </w:numPr>
              <w:spacing w:after="0" w:line="240" w:lineRule="auto"/>
              <w:jc w:val="both"/>
              <w:rPr>
                <w:rFonts w:ascii="Times New Roman" w:hAnsi="Times New Roman"/>
                <w:sz w:val="24"/>
                <w:szCs w:val="24"/>
              </w:rPr>
            </w:pPr>
            <w:r w:rsidRPr="00931FD7">
              <w:rPr>
                <w:rFonts w:ascii="Times New Roman" w:hAnsi="Times New Roman"/>
                <w:sz w:val="24"/>
                <w:szCs w:val="24"/>
              </w:rPr>
              <w:t xml:space="preserve">аналізувати наукову літературу </w:t>
            </w:r>
            <w:r w:rsidR="00DD3D88" w:rsidRPr="00931FD7">
              <w:rPr>
                <w:rFonts w:ascii="Times New Roman" w:hAnsi="Times New Roman"/>
                <w:sz w:val="24"/>
                <w:szCs w:val="24"/>
              </w:rPr>
              <w:t>на тему</w:t>
            </w:r>
            <w:r w:rsidR="00C857D8">
              <w:rPr>
                <w:rFonts w:ascii="Times New Roman" w:hAnsi="Times New Roman"/>
                <w:sz w:val="24"/>
                <w:szCs w:val="24"/>
              </w:rPr>
              <w:t xml:space="preserve"> слов</w:t>
            </w:r>
            <w:r w:rsidR="00C857D8" w:rsidRPr="00C857D8">
              <w:rPr>
                <w:rFonts w:ascii="Times New Roman" w:hAnsi="Times New Roman"/>
                <w:sz w:val="24"/>
                <w:szCs w:val="24"/>
              </w:rPr>
              <w:t>’</w:t>
            </w:r>
            <w:r w:rsidR="00C857D8">
              <w:rPr>
                <w:rFonts w:ascii="Times New Roman" w:hAnsi="Times New Roman"/>
                <w:sz w:val="24"/>
                <w:szCs w:val="24"/>
              </w:rPr>
              <w:t>янської ідеї та її інтерпретацій</w:t>
            </w:r>
            <w:r w:rsidR="00DD3D88" w:rsidRPr="00931FD7">
              <w:rPr>
                <w:rFonts w:ascii="Times New Roman" w:hAnsi="Times New Roman"/>
                <w:sz w:val="24"/>
                <w:szCs w:val="24"/>
              </w:rPr>
              <w:t xml:space="preserve"> ;   </w:t>
            </w:r>
          </w:p>
          <w:p w14:paraId="13C86D56" w14:textId="77777777" w:rsidR="00FE4C3A" w:rsidRPr="00931FD7" w:rsidRDefault="00AC203E" w:rsidP="00931FD7">
            <w:pPr>
              <w:pStyle w:val="a4"/>
              <w:numPr>
                <w:ilvl w:val="0"/>
                <w:numId w:val="37"/>
              </w:numPr>
              <w:spacing w:after="0" w:line="240" w:lineRule="auto"/>
              <w:jc w:val="both"/>
              <w:rPr>
                <w:rFonts w:ascii="Times New Roman" w:hAnsi="Times New Roman"/>
                <w:b/>
                <w:sz w:val="24"/>
                <w:szCs w:val="24"/>
              </w:rPr>
            </w:pPr>
            <w:r w:rsidRPr="00931FD7">
              <w:rPr>
                <w:rFonts w:ascii="Times New Roman" w:hAnsi="Times New Roman"/>
                <w:sz w:val="24"/>
                <w:szCs w:val="24"/>
              </w:rPr>
              <w:t xml:space="preserve">обговорювати функціонування історичного знання в сучасному публічному просторі; </w:t>
            </w:r>
          </w:p>
          <w:p w14:paraId="028BA257" w14:textId="77777777" w:rsidR="00FE4C3A" w:rsidRPr="00931FD7" w:rsidRDefault="00AC203E" w:rsidP="00931FD7">
            <w:pPr>
              <w:pStyle w:val="a4"/>
              <w:numPr>
                <w:ilvl w:val="0"/>
                <w:numId w:val="37"/>
              </w:numPr>
              <w:spacing w:after="0" w:line="240" w:lineRule="auto"/>
              <w:jc w:val="both"/>
              <w:rPr>
                <w:rFonts w:ascii="Times New Roman" w:hAnsi="Times New Roman"/>
                <w:b/>
                <w:sz w:val="24"/>
                <w:szCs w:val="24"/>
              </w:rPr>
            </w:pPr>
            <w:r w:rsidRPr="00931FD7">
              <w:rPr>
                <w:rFonts w:ascii="Times New Roman" w:hAnsi="Times New Roman"/>
                <w:sz w:val="24"/>
                <w:szCs w:val="24"/>
              </w:rPr>
              <w:t xml:space="preserve">організовувати заходи щодо популяризації історичних знань з непрофесійною аудиторією; </w:t>
            </w:r>
          </w:p>
          <w:p w14:paraId="33FA2158" w14:textId="77777777" w:rsidR="00FE4C3A" w:rsidRPr="00931FD7" w:rsidRDefault="00AC203E" w:rsidP="00931FD7">
            <w:pPr>
              <w:pStyle w:val="a4"/>
              <w:numPr>
                <w:ilvl w:val="0"/>
                <w:numId w:val="37"/>
              </w:numPr>
              <w:spacing w:after="0" w:line="240" w:lineRule="auto"/>
              <w:jc w:val="both"/>
              <w:rPr>
                <w:rFonts w:ascii="Times New Roman" w:hAnsi="Times New Roman"/>
                <w:b/>
                <w:sz w:val="24"/>
                <w:szCs w:val="24"/>
              </w:rPr>
            </w:pPr>
            <w:r w:rsidRPr="00931FD7">
              <w:rPr>
                <w:rFonts w:ascii="Times New Roman" w:hAnsi="Times New Roman"/>
                <w:sz w:val="24"/>
                <w:szCs w:val="24"/>
              </w:rPr>
              <w:t>володіти цифровими методами репрезентації історичного знання в публічному просторі</w:t>
            </w:r>
            <w:r w:rsidR="004D49A1" w:rsidRPr="00931FD7">
              <w:rPr>
                <w:rFonts w:ascii="Times New Roman" w:hAnsi="Times New Roman"/>
                <w:sz w:val="24"/>
                <w:szCs w:val="24"/>
              </w:rPr>
              <w:t>;</w:t>
            </w:r>
            <w:r w:rsidRPr="00931FD7">
              <w:rPr>
                <w:rFonts w:ascii="Times New Roman" w:hAnsi="Times New Roman"/>
                <w:sz w:val="24"/>
                <w:szCs w:val="24"/>
              </w:rPr>
              <w:t xml:space="preserve"> </w:t>
            </w:r>
          </w:p>
          <w:p w14:paraId="087F3B7C" w14:textId="77777777" w:rsidR="00FE4C3A" w:rsidRPr="00931FD7" w:rsidRDefault="00C37BDC" w:rsidP="00931FD7">
            <w:pPr>
              <w:pStyle w:val="a4"/>
              <w:numPr>
                <w:ilvl w:val="0"/>
                <w:numId w:val="37"/>
              </w:numPr>
              <w:spacing w:after="0" w:line="240" w:lineRule="auto"/>
              <w:jc w:val="both"/>
              <w:rPr>
                <w:rFonts w:ascii="Times New Roman" w:hAnsi="Times New Roman"/>
                <w:b/>
                <w:sz w:val="24"/>
                <w:szCs w:val="24"/>
              </w:rPr>
            </w:pPr>
            <w:r w:rsidRPr="00931FD7">
              <w:rPr>
                <w:rFonts w:ascii="Times New Roman" w:hAnsi="Times New Roman"/>
                <w:sz w:val="24"/>
                <w:szCs w:val="24"/>
              </w:rPr>
              <w:t>систематизувати й упорядковувати отриману інформацію, диверсифікувати джерела, к</w:t>
            </w:r>
            <w:r w:rsidRPr="00931FD7">
              <w:rPr>
                <w:rFonts w:ascii="Times New Roman" w:hAnsi="Times New Roman"/>
                <w:sz w:val="24"/>
                <w:szCs w:val="24"/>
                <w:lang w:eastAsia="ru-RU"/>
              </w:rPr>
              <w:t>ритично оцінювати достовірність та надійність інформаційних джерел</w:t>
            </w:r>
            <w:r w:rsidRPr="00931FD7">
              <w:rPr>
                <w:rFonts w:ascii="Times New Roman" w:hAnsi="Times New Roman"/>
                <w:sz w:val="24"/>
                <w:szCs w:val="24"/>
              </w:rPr>
              <w:t>;</w:t>
            </w:r>
          </w:p>
          <w:p w14:paraId="4826D489" w14:textId="77777777" w:rsidR="00FE4C3A" w:rsidRPr="00931FD7" w:rsidRDefault="00C37BDC" w:rsidP="00931FD7">
            <w:pPr>
              <w:pStyle w:val="a4"/>
              <w:numPr>
                <w:ilvl w:val="0"/>
                <w:numId w:val="37"/>
              </w:numPr>
              <w:spacing w:after="0" w:line="240" w:lineRule="auto"/>
              <w:jc w:val="both"/>
              <w:rPr>
                <w:rFonts w:ascii="Times New Roman" w:hAnsi="Times New Roman"/>
                <w:b/>
                <w:sz w:val="24"/>
                <w:szCs w:val="24"/>
              </w:rPr>
            </w:pPr>
            <w:r w:rsidRPr="00931FD7">
              <w:rPr>
                <w:rFonts w:ascii="Times New Roman" w:hAnsi="Times New Roman"/>
                <w:sz w:val="24"/>
                <w:szCs w:val="24"/>
              </w:rPr>
              <w:t>аналізувати теоретичні й емпіричні методи науков</w:t>
            </w:r>
            <w:r w:rsidR="00FE4D2E" w:rsidRPr="00931FD7">
              <w:rPr>
                <w:rFonts w:ascii="Times New Roman" w:hAnsi="Times New Roman"/>
                <w:sz w:val="24"/>
                <w:szCs w:val="24"/>
              </w:rPr>
              <w:t xml:space="preserve">их </w:t>
            </w:r>
            <w:r w:rsidRPr="00931FD7">
              <w:rPr>
                <w:rFonts w:ascii="Times New Roman" w:hAnsi="Times New Roman"/>
                <w:sz w:val="24"/>
                <w:szCs w:val="24"/>
              </w:rPr>
              <w:t>досліджень і визначати їх доцільність у контексті мети і завдань наукового пошуку;</w:t>
            </w:r>
          </w:p>
          <w:p w14:paraId="605641B7" w14:textId="77777777" w:rsidR="00FE4C3A" w:rsidRPr="00931FD7" w:rsidRDefault="00C37BDC" w:rsidP="00931FD7">
            <w:pPr>
              <w:pStyle w:val="a4"/>
              <w:numPr>
                <w:ilvl w:val="0"/>
                <w:numId w:val="37"/>
              </w:numPr>
              <w:spacing w:after="0" w:line="240" w:lineRule="auto"/>
              <w:jc w:val="both"/>
              <w:rPr>
                <w:rFonts w:ascii="Times New Roman" w:hAnsi="Times New Roman"/>
                <w:b/>
                <w:sz w:val="24"/>
                <w:szCs w:val="24"/>
              </w:rPr>
            </w:pPr>
            <w:r w:rsidRPr="00931FD7">
              <w:rPr>
                <w:rFonts w:ascii="Times New Roman" w:hAnsi="Times New Roman"/>
                <w:sz w:val="24"/>
                <w:szCs w:val="24"/>
              </w:rPr>
              <w:t>проєктувати процедуру дослідження, логіку наукового пошуку через призму його цілей і завдань;</w:t>
            </w:r>
          </w:p>
          <w:p w14:paraId="660FAA38" w14:textId="77777777" w:rsidR="00FE4C3A" w:rsidRPr="00931FD7" w:rsidRDefault="00C37BDC" w:rsidP="00931FD7">
            <w:pPr>
              <w:pStyle w:val="a4"/>
              <w:numPr>
                <w:ilvl w:val="0"/>
                <w:numId w:val="37"/>
              </w:numPr>
              <w:spacing w:after="0" w:line="240" w:lineRule="auto"/>
              <w:jc w:val="both"/>
              <w:rPr>
                <w:rFonts w:ascii="Times New Roman" w:hAnsi="Times New Roman"/>
                <w:b/>
                <w:sz w:val="24"/>
                <w:szCs w:val="24"/>
              </w:rPr>
            </w:pPr>
            <w:r w:rsidRPr="00931FD7">
              <w:rPr>
                <w:rFonts w:ascii="Times New Roman" w:hAnsi="Times New Roman"/>
                <w:sz w:val="24"/>
                <w:szCs w:val="24"/>
              </w:rPr>
              <w:t>застосовувати й розвивати наукове системне мислення для     подальшого</w:t>
            </w:r>
            <w:r w:rsidRPr="00931FD7">
              <w:rPr>
                <w:rFonts w:ascii="Times New Roman" w:hAnsi="Times New Roman"/>
                <w:color w:val="000000"/>
                <w:sz w:val="24"/>
                <w:szCs w:val="24"/>
              </w:rPr>
              <w:t xml:space="preserve"> планування та організації </w:t>
            </w:r>
            <w:r w:rsidRPr="00931FD7">
              <w:rPr>
                <w:rFonts w:ascii="Times New Roman" w:hAnsi="Times New Roman"/>
                <w:sz w:val="24"/>
                <w:szCs w:val="24"/>
              </w:rPr>
              <w:t>нових проєктів, наукових досліджень;</w:t>
            </w:r>
          </w:p>
          <w:p w14:paraId="5ECC7F89" w14:textId="6CC1E8DF" w:rsidR="00C37BDC" w:rsidRPr="00931FD7" w:rsidRDefault="00C37BDC" w:rsidP="00931FD7">
            <w:pPr>
              <w:pStyle w:val="a4"/>
              <w:numPr>
                <w:ilvl w:val="0"/>
                <w:numId w:val="37"/>
              </w:numPr>
              <w:spacing w:after="0" w:line="240" w:lineRule="auto"/>
              <w:jc w:val="both"/>
              <w:rPr>
                <w:rFonts w:ascii="Times New Roman" w:hAnsi="Times New Roman"/>
                <w:b/>
                <w:sz w:val="24"/>
                <w:szCs w:val="24"/>
              </w:rPr>
            </w:pPr>
            <w:r w:rsidRPr="00931FD7">
              <w:rPr>
                <w:rFonts w:ascii="Times New Roman" w:hAnsi="Times New Roman"/>
                <w:color w:val="000000"/>
                <w:sz w:val="24"/>
                <w:szCs w:val="24"/>
              </w:rPr>
              <w:t>орієнтуватися в інформаційному просторі,</w:t>
            </w:r>
            <w:r w:rsidRPr="00931FD7">
              <w:rPr>
                <w:rFonts w:ascii="Times New Roman" w:hAnsi="Times New Roman"/>
                <w:sz w:val="24"/>
                <w:szCs w:val="24"/>
              </w:rPr>
              <w:t xml:space="preserve"> проєктувати та моделювати самостійне наукове дослідження</w:t>
            </w:r>
            <w:r w:rsidR="00FE4D2E" w:rsidRPr="00931FD7">
              <w:rPr>
                <w:rFonts w:ascii="Times New Roman" w:hAnsi="Times New Roman"/>
                <w:sz w:val="24"/>
                <w:szCs w:val="24"/>
              </w:rPr>
              <w:t>.</w:t>
            </w:r>
          </w:p>
          <w:p w14:paraId="66459EE8" w14:textId="2FCC9EC2" w:rsidR="00C37BDC" w:rsidRPr="00340D3E" w:rsidRDefault="00FE4D2E" w:rsidP="00931FD7">
            <w:pPr>
              <w:spacing w:after="0" w:line="240" w:lineRule="auto"/>
              <w:jc w:val="both"/>
              <w:rPr>
                <w:rFonts w:ascii="Times New Roman" w:hAnsi="Times New Roman" w:cs="Times New Roman"/>
                <w:b/>
                <w:sz w:val="24"/>
                <w:szCs w:val="24"/>
              </w:rPr>
            </w:pPr>
            <w:r w:rsidRPr="00340D3E">
              <w:rPr>
                <w:rFonts w:ascii="Times New Roman" w:hAnsi="Times New Roman" w:cs="Times New Roman"/>
                <w:b/>
                <w:sz w:val="24"/>
                <w:szCs w:val="24"/>
              </w:rPr>
              <w:t>К</w:t>
            </w:r>
            <w:r w:rsidR="00C37BDC" w:rsidRPr="00340D3E">
              <w:rPr>
                <w:rFonts w:ascii="Times New Roman" w:hAnsi="Times New Roman" w:cs="Times New Roman"/>
                <w:b/>
                <w:sz w:val="24"/>
                <w:szCs w:val="24"/>
              </w:rPr>
              <w:t xml:space="preserve">омунікація: </w:t>
            </w:r>
          </w:p>
          <w:p w14:paraId="2A09759E" w14:textId="786DBBC3" w:rsidR="00FE4C3A" w:rsidRPr="00931FD7" w:rsidRDefault="00C37BDC" w:rsidP="00931FD7">
            <w:pPr>
              <w:pStyle w:val="a4"/>
              <w:numPr>
                <w:ilvl w:val="0"/>
                <w:numId w:val="38"/>
              </w:numPr>
              <w:spacing w:after="0" w:line="240" w:lineRule="auto"/>
              <w:jc w:val="both"/>
              <w:rPr>
                <w:rFonts w:ascii="Times New Roman" w:hAnsi="Times New Roman"/>
                <w:sz w:val="24"/>
                <w:szCs w:val="24"/>
              </w:rPr>
            </w:pPr>
            <w:r w:rsidRPr="00931FD7">
              <w:rPr>
                <w:rFonts w:ascii="Times New Roman" w:hAnsi="Times New Roman"/>
                <w:sz w:val="24"/>
                <w:szCs w:val="24"/>
              </w:rPr>
              <w:t xml:space="preserve">діяти </w:t>
            </w:r>
            <w:r w:rsidR="004D49A1" w:rsidRPr="00931FD7">
              <w:rPr>
                <w:rFonts w:ascii="Times New Roman" w:hAnsi="Times New Roman"/>
                <w:sz w:val="24"/>
                <w:szCs w:val="24"/>
              </w:rPr>
              <w:t>та</w:t>
            </w:r>
            <w:r w:rsidRPr="00931FD7">
              <w:rPr>
                <w:rFonts w:ascii="Times New Roman" w:hAnsi="Times New Roman"/>
                <w:sz w:val="24"/>
                <w:szCs w:val="24"/>
              </w:rPr>
              <w:t xml:space="preserve"> взаємодіяти в інформаційному просторі як активний учасник </w:t>
            </w:r>
            <w:r w:rsidR="00FE4D2E" w:rsidRPr="00931FD7">
              <w:rPr>
                <w:rFonts w:ascii="Times New Roman" w:hAnsi="Times New Roman"/>
                <w:sz w:val="24"/>
                <w:szCs w:val="24"/>
              </w:rPr>
              <w:t xml:space="preserve">інтелектуального </w:t>
            </w:r>
            <w:r w:rsidRPr="00931FD7">
              <w:rPr>
                <w:rFonts w:ascii="Times New Roman" w:hAnsi="Times New Roman"/>
                <w:sz w:val="24"/>
                <w:szCs w:val="24"/>
              </w:rPr>
              <w:t xml:space="preserve">середовища, збирати, інтерпретувати та застосовувати дані у сфері </w:t>
            </w:r>
            <w:r w:rsidR="00FE4D2E" w:rsidRPr="00931FD7">
              <w:rPr>
                <w:rFonts w:ascii="Times New Roman" w:hAnsi="Times New Roman"/>
                <w:sz w:val="24"/>
                <w:szCs w:val="24"/>
              </w:rPr>
              <w:t>історії</w:t>
            </w:r>
            <w:r w:rsidRPr="00931FD7">
              <w:rPr>
                <w:rFonts w:ascii="Times New Roman" w:hAnsi="Times New Roman"/>
                <w:sz w:val="24"/>
                <w:szCs w:val="24"/>
              </w:rPr>
              <w:t>;</w:t>
            </w:r>
          </w:p>
          <w:p w14:paraId="59BD6029" w14:textId="16D9FD42" w:rsidR="00FE4C3A" w:rsidRPr="00931FD7" w:rsidRDefault="00C37BDC" w:rsidP="00931FD7">
            <w:pPr>
              <w:pStyle w:val="a4"/>
              <w:numPr>
                <w:ilvl w:val="0"/>
                <w:numId w:val="38"/>
              </w:numPr>
              <w:spacing w:after="0" w:line="240" w:lineRule="auto"/>
              <w:jc w:val="both"/>
              <w:rPr>
                <w:rFonts w:ascii="Times New Roman" w:hAnsi="Times New Roman"/>
                <w:sz w:val="24"/>
                <w:szCs w:val="24"/>
              </w:rPr>
            </w:pPr>
            <w:r w:rsidRPr="00931FD7">
              <w:rPr>
                <w:rFonts w:ascii="Times New Roman" w:hAnsi="Times New Roman"/>
                <w:sz w:val="24"/>
                <w:szCs w:val="24"/>
              </w:rPr>
              <w:t>застосовувати інформаційно-комунікаційні технології на різних етапах наукових досліджень</w:t>
            </w:r>
            <w:r w:rsidR="00B70180" w:rsidRPr="00931FD7">
              <w:rPr>
                <w:rFonts w:ascii="Times New Roman" w:hAnsi="Times New Roman"/>
                <w:sz w:val="24"/>
                <w:szCs w:val="24"/>
              </w:rPr>
              <w:t xml:space="preserve"> і педагогічної діяльності</w:t>
            </w:r>
            <w:r w:rsidRPr="00931FD7">
              <w:rPr>
                <w:rFonts w:ascii="Times New Roman" w:hAnsi="Times New Roman"/>
                <w:sz w:val="24"/>
                <w:szCs w:val="24"/>
              </w:rPr>
              <w:t>;</w:t>
            </w:r>
          </w:p>
          <w:p w14:paraId="43838D76" w14:textId="77777777" w:rsidR="00FE4C3A" w:rsidRPr="00931FD7" w:rsidRDefault="00C37BDC" w:rsidP="00931FD7">
            <w:pPr>
              <w:pStyle w:val="a4"/>
              <w:numPr>
                <w:ilvl w:val="0"/>
                <w:numId w:val="38"/>
              </w:numPr>
              <w:spacing w:after="0" w:line="240" w:lineRule="auto"/>
              <w:jc w:val="both"/>
              <w:rPr>
                <w:rFonts w:ascii="Times New Roman" w:hAnsi="Times New Roman"/>
                <w:sz w:val="24"/>
                <w:szCs w:val="24"/>
              </w:rPr>
            </w:pPr>
            <w:r w:rsidRPr="00931FD7">
              <w:rPr>
                <w:rFonts w:ascii="Times New Roman" w:hAnsi="Times New Roman"/>
                <w:sz w:val="24"/>
                <w:szCs w:val="24"/>
              </w:rPr>
              <w:t>конструктивно взаємодіяти</w:t>
            </w:r>
            <w:r w:rsidR="005E790B" w:rsidRPr="00931FD7">
              <w:rPr>
                <w:rFonts w:ascii="Times New Roman" w:hAnsi="Times New Roman"/>
                <w:sz w:val="24"/>
                <w:szCs w:val="24"/>
              </w:rPr>
              <w:t xml:space="preserve"> з </w:t>
            </w:r>
            <w:r w:rsidRPr="00931FD7">
              <w:rPr>
                <w:rFonts w:ascii="Times New Roman" w:hAnsi="Times New Roman"/>
                <w:sz w:val="24"/>
                <w:szCs w:val="24"/>
              </w:rPr>
              <w:t>учасниками освітнього процесу,  з носіями знань, розвивати досвід наукової комунікації в усній і письмовій формі;</w:t>
            </w:r>
          </w:p>
          <w:p w14:paraId="2F77A093" w14:textId="568B9297" w:rsidR="00C37BDC" w:rsidRPr="00931FD7" w:rsidRDefault="00C37BDC" w:rsidP="00931FD7">
            <w:pPr>
              <w:pStyle w:val="a4"/>
              <w:numPr>
                <w:ilvl w:val="0"/>
                <w:numId w:val="38"/>
              </w:numPr>
              <w:spacing w:after="0" w:line="240" w:lineRule="auto"/>
              <w:jc w:val="both"/>
              <w:rPr>
                <w:rFonts w:ascii="Times New Roman" w:hAnsi="Times New Roman"/>
                <w:sz w:val="24"/>
                <w:szCs w:val="24"/>
              </w:rPr>
            </w:pPr>
            <w:r w:rsidRPr="00931FD7">
              <w:rPr>
                <w:rFonts w:ascii="Times New Roman" w:hAnsi="Times New Roman"/>
                <w:sz w:val="24"/>
                <w:szCs w:val="24"/>
              </w:rPr>
              <w:t>розвивати досвід публічних презентацій проєктів, цілей та результатів наукових пошуків і популяризації знань</w:t>
            </w:r>
            <w:r w:rsidR="00FE4D2E" w:rsidRPr="00931FD7">
              <w:rPr>
                <w:rFonts w:ascii="Times New Roman" w:hAnsi="Times New Roman"/>
                <w:sz w:val="24"/>
                <w:szCs w:val="24"/>
              </w:rPr>
              <w:t>.</w:t>
            </w:r>
          </w:p>
          <w:p w14:paraId="778AE5EE" w14:textId="77777777" w:rsidR="00FE4C3A" w:rsidRPr="00340D3E" w:rsidRDefault="00FE4D2E" w:rsidP="00931FD7">
            <w:pPr>
              <w:spacing w:after="0" w:line="240" w:lineRule="auto"/>
              <w:jc w:val="both"/>
              <w:rPr>
                <w:rFonts w:ascii="Times New Roman" w:hAnsi="Times New Roman" w:cs="Times New Roman"/>
                <w:b/>
                <w:sz w:val="24"/>
                <w:szCs w:val="24"/>
              </w:rPr>
            </w:pPr>
            <w:r w:rsidRPr="00340D3E">
              <w:rPr>
                <w:rFonts w:ascii="Times New Roman" w:hAnsi="Times New Roman" w:cs="Times New Roman"/>
                <w:b/>
                <w:sz w:val="24"/>
                <w:szCs w:val="24"/>
              </w:rPr>
              <w:t>А</w:t>
            </w:r>
            <w:r w:rsidR="00C37BDC" w:rsidRPr="00340D3E">
              <w:rPr>
                <w:rFonts w:ascii="Times New Roman" w:hAnsi="Times New Roman" w:cs="Times New Roman"/>
                <w:b/>
                <w:sz w:val="24"/>
                <w:szCs w:val="24"/>
              </w:rPr>
              <w:t>втономія та відповідальність</w:t>
            </w:r>
            <w:r w:rsidR="00FE4C3A" w:rsidRPr="00340D3E">
              <w:rPr>
                <w:rFonts w:ascii="Times New Roman" w:hAnsi="Times New Roman" w:cs="Times New Roman"/>
                <w:b/>
                <w:sz w:val="24"/>
                <w:szCs w:val="24"/>
              </w:rPr>
              <w:t>:</w:t>
            </w:r>
          </w:p>
          <w:p w14:paraId="1F9225E9" w14:textId="01E33D62" w:rsidR="00FE4C3A" w:rsidRPr="00931FD7" w:rsidRDefault="00FE4C3A" w:rsidP="00931FD7">
            <w:pPr>
              <w:pStyle w:val="a4"/>
              <w:numPr>
                <w:ilvl w:val="0"/>
                <w:numId w:val="39"/>
              </w:numPr>
              <w:spacing w:after="0" w:line="240" w:lineRule="auto"/>
              <w:jc w:val="both"/>
              <w:rPr>
                <w:rFonts w:ascii="Times New Roman" w:hAnsi="Times New Roman"/>
                <w:b/>
                <w:sz w:val="24"/>
                <w:szCs w:val="24"/>
              </w:rPr>
            </w:pPr>
            <w:r w:rsidRPr="00931FD7">
              <w:rPr>
                <w:rFonts w:ascii="Times New Roman" w:hAnsi="Times New Roman"/>
                <w:bCs/>
                <w:sz w:val="24"/>
                <w:szCs w:val="24"/>
              </w:rPr>
              <w:t>в</w:t>
            </w:r>
            <w:r w:rsidR="00C37BDC" w:rsidRPr="00931FD7">
              <w:rPr>
                <w:rFonts w:ascii="Times New Roman" w:hAnsi="Times New Roman"/>
                <w:bCs/>
                <w:sz w:val="24"/>
                <w:szCs w:val="24"/>
              </w:rPr>
              <w:t>ия</w:t>
            </w:r>
            <w:r w:rsidR="00C37BDC" w:rsidRPr="00931FD7">
              <w:rPr>
                <w:rFonts w:ascii="Times New Roman" w:hAnsi="Times New Roman"/>
                <w:sz w:val="24"/>
                <w:szCs w:val="24"/>
              </w:rPr>
              <w:t>вляти, ставити та вирішувати проблеми, ранжувати  цінності, цілі і завдання науков</w:t>
            </w:r>
            <w:r w:rsidR="004D49A1" w:rsidRPr="00931FD7">
              <w:rPr>
                <w:rFonts w:ascii="Times New Roman" w:hAnsi="Times New Roman"/>
                <w:sz w:val="24"/>
                <w:szCs w:val="24"/>
              </w:rPr>
              <w:t>о</w:t>
            </w:r>
            <w:r w:rsidR="00C37BDC" w:rsidRPr="00931FD7">
              <w:rPr>
                <w:rFonts w:ascii="Times New Roman" w:hAnsi="Times New Roman"/>
                <w:sz w:val="24"/>
                <w:szCs w:val="24"/>
              </w:rPr>
              <w:t xml:space="preserve">ї </w:t>
            </w:r>
            <w:r w:rsidR="00B70180" w:rsidRPr="00931FD7">
              <w:rPr>
                <w:rFonts w:ascii="Times New Roman" w:hAnsi="Times New Roman"/>
                <w:sz w:val="24"/>
                <w:szCs w:val="24"/>
              </w:rPr>
              <w:t xml:space="preserve">й освітньої </w:t>
            </w:r>
            <w:r w:rsidR="00C37BDC" w:rsidRPr="00931FD7">
              <w:rPr>
                <w:rFonts w:ascii="Times New Roman" w:hAnsi="Times New Roman"/>
                <w:sz w:val="24"/>
                <w:szCs w:val="24"/>
              </w:rPr>
              <w:t>діяльності на основі етичних стандартів педагогічної професії та законодавства України про освіту;</w:t>
            </w:r>
          </w:p>
          <w:p w14:paraId="65751BAB" w14:textId="77FEEC3F" w:rsidR="00FE4C3A" w:rsidRPr="00931FD7" w:rsidRDefault="00C37BDC" w:rsidP="00931FD7">
            <w:pPr>
              <w:pStyle w:val="a4"/>
              <w:numPr>
                <w:ilvl w:val="0"/>
                <w:numId w:val="39"/>
              </w:numPr>
              <w:spacing w:after="0" w:line="240" w:lineRule="auto"/>
              <w:jc w:val="both"/>
              <w:rPr>
                <w:rFonts w:ascii="Times New Roman" w:hAnsi="Times New Roman"/>
                <w:b/>
                <w:sz w:val="24"/>
                <w:szCs w:val="24"/>
              </w:rPr>
            </w:pPr>
            <w:r w:rsidRPr="00931FD7">
              <w:rPr>
                <w:rFonts w:ascii="Times New Roman" w:hAnsi="Times New Roman"/>
                <w:sz w:val="24"/>
                <w:szCs w:val="24"/>
              </w:rPr>
              <w:t xml:space="preserve">аналізувати й оцінювати </w:t>
            </w:r>
            <w:r w:rsidR="004D49A1" w:rsidRPr="00931FD7">
              <w:rPr>
                <w:rFonts w:ascii="Times New Roman" w:hAnsi="Times New Roman"/>
                <w:sz w:val="24"/>
                <w:szCs w:val="24"/>
              </w:rPr>
              <w:t xml:space="preserve">нові </w:t>
            </w:r>
            <w:r w:rsidRPr="00931FD7">
              <w:rPr>
                <w:rFonts w:ascii="Times New Roman" w:hAnsi="Times New Roman"/>
                <w:sz w:val="24"/>
                <w:szCs w:val="24"/>
              </w:rPr>
              <w:t xml:space="preserve">знання, ідеї </w:t>
            </w:r>
            <w:r w:rsidR="004D49A1" w:rsidRPr="00931FD7">
              <w:rPr>
                <w:rFonts w:ascii="Times New Roman" w:hAnsi="Times New Roman"/>
                <w:sz w:val="24"/>
                <w:szCs w:val="24"/>
              </w:rPr>
              <w:t>та</w:t>
            </w:r>
            <w:r w:rsidRPr="00931FD7">
              <w:rPr>
                <w:rFonts w:ascii="Times New Roman" w:hAnsi="Times New Roman"/>
                <w:sz w:val="24"/>
                <w:szCs w:val="24"/>
              </w:rPr>
              <w:t xml:space="preserve"> цілі соціально</w:t>
            </w:r>
            <w:r w:rsidR="005E2550" w:rsidRPr="00931FD7">
              <w:rPr>
                <w:rFonts w:ascii="Times New Roman" w:hAnsi="Times New Roman"/>
                <w:sz w:val="24"/>
                <w:szCs w:val="24"/>
              </w:rPr>
              <w:t xml:space="preserve"> </w:t>
            </w:r>
            <w:r w:rsidRPr="00931FD7">
              <w:rPr>
                <w:rFonts w:ascii="Times New Roman" w:hAnsi="Times New Roman"/>
                <w:sz w:val="24"/>
                <w:szCs w:val="24"/>
              </w:rPr>
              <w:t>відповідально і свідомо на основі принципів людиноцентризму та прав людини;</w:t>
            </w:r>
          </w:p>
          <w:p w14:paraId="4D41DD92" w14:textId="7A435E37" w:rsidR="00C37BDC" w:rsidRPr="00931FD7" w:rsidRDefault="00C37BDC" w:rsidP="00931FD7">
            <w:pPr>
              <w:pStyle w:val="a4"/>
              <w:numPr>
                <w:ilvl w:val="0"/>
                <w:numId w:val="39"/>
              </w:numPr>
              <w:spacing w:after="0" w:line="240" w:lineRule="auto"/>
              <w:jc w:val="both"/>
              <w:rPr>
                <w:rFonts w:ascii="Times New Roman" w:hAnsi="Times New Roman"/>
                <w:b/>
                <w:sz w:val="24"/>
                <w:szCs w:val="24"/>
              </w:rPr>
            </w:pPr>
            <w:r w:rsidRPr="00931FD7">
              <w:rPr>
                <w:rStyle w:val="FontStyle12"/>
                <w:sz w:val="24"/>
                <w:szCs w:val="24"/>
              </w:rPr>
              <w:t xml:space="preserve">нести особисту відповідальність за організацію та проведення </w:t>
            </w:r>
            <w:r w:rsidR="004D49A1" w:rsidRPr="00931FD7">
              <w:rPr>
                <w:rStyle w:val="FontStyle12"/>
                <w:sz w:val="24"/>
                <w:szCs w:val="24"/>
              </w:rPr>
              <w:t xml:space="preserve">наукового </w:t>
            </w:r>
            <w:r w:rsidRPr="00931FD7">
              <w:rPr>
                <w:rStyle w:val="FontStyle12"/>
                <w:sz w:val="24"/>
                <w:szCs w:val="24"/>
              </w:rPr>
              <w:t>дослідження, достовірність, надійність і об’єктивність отриманих результатів.</w:t>
            </w:r>
            <w:r w:rsidRPr="00931FD7">
              <w:rPr>
                <w:rFonts w:ascii="Times New Roman" w:hAnsi="Times New Roman"/>
                <w:bCs/>
                <w:sz w:val="24"/>
                <w:szCs w:val="24"/>
              </w:rPr>
              <w:t xml:space="preserve">   </w:t>
            </w:r>
          </w:p>
          <w:p w14:paraId="72DE0FB7" w14:textId="77777777" w:rsidR="00C37BDC" w:rsidRPr="00340D3E" w:rsidRDefault="00C37BDC" w:rsidP="00931FD7">
            <w:pPr>
              <w:spacing w:after="0" w:line="240" w:lineRule="auto"/>
              <w:jc w:val="both"/>
              <w:rPr>
                <w:rFonts w:ascii="Times New Roman" w:eastAsia="Times New Roman" w:hAnsi="Times New Roman" w:cs="Times New Roman"/>
                <w:sz w:val="24"/>
                <w:szCs w:val="24"/>
              </w:rPr>
            </w:pPr>
          </w:p>
        </w:tc>
      </w:tr>
      <w:tr w:rsidR="00B7277C" w:rsidRPr="006A6169" w14:paraId="5709ECB1" w14:textId="77777777" w:rsidTr="00F66A00">
        <w:tc>
          <w:tcPr>
            <w:tcW w:w="2253" w:type="dxa"/>
            <w:tcBorders>
              <w:top w:val="single" w:sz="4" w:space="0" w:color="000000"/>
              <w:left w:val="single" w:sz="4" w:space="0" w:color="000000"/>
              <w:bottom w:val="single" w:sz="4" w:space="0" w:color="000000"/>
              <w:right w:val="single" w:sz="4" w:space="0" w:color="000000"/>
            </w:tcBorders>
          </w:tcPr>
          <w:p w14:paraId="48571042" w14:textId="77777777" w:rsidR="00B7277C" w:rsidRPr="006A6169" w:rsidRDefault="00B7277C" w:rsidP="00B7277C">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lastRenderedPageBreak/>
              <w:t>Ключові слова</w:t>
            </w:r>
          </w:p>
        </w:tc>
        <w:tc>
          <w:tcPr>
            <w:tcW w:w="7602" w:type="dxa"/>
            <w:tcBorders>
              <w:top w:val="single" w:sz="4" w:space="0" w:color="000000"/>
              <w:left w:val="single" w:sz="4" w:space="0" w:color="000000"/>
              <w:bottom w:val="single" w:sz="4" w:space="0" w:color="000000"/>
              <w:right w:val="single" w:sz="4" w:space="0" w:color="000000"/>
            </w:tcBorders>
          </w:tcPr>
          <w:p w14:paraId="4F179708" w14:textId="32A66A39" w:rsidR="00B7277C" w:rsidRPr="00C857D8" w:rsidRDefault="00C857D8" w:rsidP="00B727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Слов</w:t>
            </w:r>
            <w:r w:rsidRPr="00C857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янська ідея, панславізм, австрославізм, ілліризм (югославізм), неославізм </w:t>
            </w:r>
          </w:p>
        </w:tc>
      </w:tr>
      <w:tr w:rsidR="00B7277C" w:rsidRPr="006A6169" w14:paraId="1685A7B7" w14:textId="77777777" w:rsidTr="00F66A00">
        <w:tc>
          <w:tcPr>
            <w:tcW w:w="2253" w:type="dxa"/>
            <w:tcBorders>
              <w:top w:val="single" w:sz="4" w:space="0" w:color="000000"/>
              <w:left w:val="single" w:sz="4" w:space="0" w:color="000000"/>
              <w:bottom w:val="single" w:sz="4" w:space="0" w:color="000000"/>
              <w:right w:val="single" w:sz="4" w:space="0" w:color="000000"/>
            </w:tcBorders>
          </w:tcPr>
          <w:p w14:paraId="32CA1386" w14:textId="77777777" w:rsidR="00B7277C" w:rsidRPr="00213609" w:rsidRDefault="00B7277C" w:rsidP="00B7277C">
            <w:pPr>
              <w:spacing w:after="0" w:line="240" w:lineRule="auto"/>
              <w:jc w:val="center"/>
              <w:rPr>
                <w:rFonts w:ascii="Times New Roman" w:eastAsia="Times New Roman" w:hAnsi="Times New Roman"/>
                <w:b/>
                <w:sz w:val="24"/>
                <w:szCs w:val="24"/>
              </w:rPr>
            </w:pPr>
            <w:r w:rsidRPr="00213609">
              <w:rPr>
                <w:rFonts w:ascii="Times New Roman" w:eastAsia="Times New Roman" w:hAnsi="Times New Roman"/>
                <w:b/>
                <w:sz w:val="24"/>
                <w:szCs w:val="24"/>
              </w:rPr>
              <w:t>Формат курсу</w:t>
            </w:r>
          </w:p>
        </w:tc>
        <w:tc>
          <w:tcPr>
            <w:tcW w:w="7602" w:type="dxa"/>
            <w:tcBorders>
              <w:top w:val="single" w:sz="4" w:space="0" w:color="000000"/>
              <w:left w:val="single" w:sz="4" w:space="0" w:color="000000"/>
              <w:bottom w:val="single" w:sz="4" w:space="0" w:color="000000"/>
              <w:right w:val="single" w:sz="4" w:space="0" w:color="000000"/>
            </w:tcBorders>
          </w:tcPr>
          <w:p w14:paraId="0D5BD1A0" w14:textId="4E434BBA" w:rsidR="00B7277C" w:rsidRPr="006A6169" w:rsidRDefault="00B7277C" w:rsidP="00B7277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Очний</w:t>
            </w:r>
            <w:r w:rsidR="00F21A54">
              <w:rPr>
                <w:rFonts w:ascii="Times New Roman" w:eastAsia="Times New Roman" w:hAnsi="Times New Roman"/>
                <w:sz w:val="24"/>
                <w:szCs w:val="24"/>
              </w:rPr>
              <w:t xml:space="preserve">, </w:t>
            </w:r>
            <w:r w:rsidR="00041771">
              <w:rPr>
                <w:rFonts w:ascii="Times New Roman" w:eastAsia="Times New Roman" w:hAnsi="Times New Roman"/>
                <w:sz w:val="24"/>
                <w:szCs w:val="24"/>
              </w:rPr>
              <w:t>заочний</w:t>
            </w:r>
            <w:r w:rsidRPr="006A6169">
              <w:rPr>
                <w:rFonts w:ascii="Times New Roman" w:eastAsia="Times New Roman" w:hAnsi="Times New Roman"/>
                <w:sz w:val="24"/>
                <w:szCs w:val="24"/>
              </w:rPr>
              <w:t xml:space="preserve"> </w:t>
            </w:r>
          </w:p>
        </w:tc>
      </w:tr>
      <w:tr w:rsidR="00B7277C" w:rsidRPr="006A6169" w14:paraId="0DAA6418" w14:textId="77777777" w:rsidTr="00F66A00">
        <w:tc>
          <w:tcPr>
            <w:tcW w:w="2253" w:type="dxa"/>
            <w:tcBorders>
              <w:top w:val="single" w:sz="4" w:space="0" w:color="000000"/>
              <w:left w:val="single" w:sz="4" w:space="0" w:color="000000"/>
              <w:bottom w:val="single" w:sz="4" w:space="0" w:color="000000"/>
              <w:right w:val="single" w:sz="4" w:space="0" w:color="000000"/>
            </w:tcBorders>
            <w:shd w:val="clear" w:color="auto" w:fill="FFFFFF"/>
          </w:tcPr>
          <w:p w14:paraId="207FE0FD" w14:textId="77777777" w:rsidR="00B7277C" w:rsidRPr="006A6169" w:rsidRDefault="00B7277C" w:rsidP="00B7277C">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Теми</w:t>
            </w:r>
          </w:p>
        </w:tc>
        <w:tc>
          <w:tcPr>
            <w:tcW w:w="7602" w:type="dxa"/>
            <w:tcBorders>
              <w:top w:val="single" w:sz="4" w:space="0" w:color="000000"/>
              <w:left w:val="single" w:sz="4" w:space="0" w:color="000000"/>
              <w:bottom w:val="single" w:sz="4" w:space="0" w:color="000000"/>
              <w:right w:val="single" w:sz="4" w:space="0" w:color="000000"/>
            </w:tcBorders>
          </w:tcPr>
          <w:p w14:paraId="64E704A7" w14:textId="77777777" w:rsidR="00B7277C" w:rsidRPr="006A6169" w:rsidRDefault="00B7277C" w:rsidP="00B7277C">
            <w:pPr>
              <w:spacing w:after="0" w:line="240" w:lineRule="auto"/>
              <w:ind w:left="720"/>
              <w:contextualSpacing/>
              <w:jc w:val="both"/>
              <w:rPr>
                <w:rFonts w:ascii="Times New Roman" w:hAnsi="Times New Roman"/>
                <w:sz w:val="24"/>
                <w:szCs w:val="24"/>
              </w:rPr>
            </w:pPr>
            <w:r w:rsidRPr="00EF6897">
              <w:rPr>
                <w:rFonts w:ascii="Times New Roman" w:eastAsia="Times New Roman" w:hAnsi="Times New Roman" w:cs="Times New Roman"/>
                <w:b/>
                <w:sz w:val="24"/>
                <w:szCs w:val="24"/>
              </w:rPr>
              <w:t>ДОДАТОК (схема курсу)</w:t>
            </w:r>
          </w:p>
        </w:tc>
      </w:tr>
      <w:tr w:rsidR="00B7277C" w:rsidRPr="006A6169" w14:paraId="19AD9C51" w14:textId="77777777" w:rsidTr="00F66A00">
        <w:tc>
          <w:tcPr>
            <w:tcW w:w="2253" w:type="dxa"/>
            <w:tcBorders>
              <w:top w:val="single" w:sz="4" w:space="0" w:color="000000"/>
              <w:left w:val="single" w:sz="4" w:space="0" w:color="000000"/>
              <w:bottom w:val="single" w:sz="4" w:space="0" w:color="000000"/>
              <w:right w:val="single" w:sz="4" w:space="0" w:color="000000"/>
            </w:tcBorders>
          </w:tcPr>
          <w:p w14:paraId="5CCEB5FF" w14:textId="77777777" w:rsidR="00B7277C" w:rsidRPr="006A6169" w:rsidRDefault="00B7277C" w:rsidP="00B7277C">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Підсумковий контроль, форма</w:t>
            </w:r>
          </w:p>
        </w:tc>
        <w:tc>
          <w:tcPr>
            <w:tcW w:w="7602" w:type="dxa"/>
            <w:tcBorders>
              <w:top w:val="single" w:sz="4" w:space="0" w:color="000000"/>
              <w:left w:val="single" w:sz="4" w:space="0" w:color="000000"/>
              <w:bottom w:val="single" w:sz="4" w:space="0" w:color="000000"/>
              <w:right w:val="single" w:sz="4" w:space="0" w:color="000000"/>
            </w:tcBorders>
          </w:tcPr>
          <w:p w14:paraId="0128EA35" w14:textId="127345CC" w:rsidR="00B7277C" w:rsidRPr="006A6169" w:rsidRDefault="00B7277C" w:rsidP="00B7277C">
            <w:pPr>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залік</w:t>
            </w:r>
          </w:p>
        </w:tc>
      </w:tr>
      <w:tr w:rsidR="00B7277C" w:rsidRPr="006A6169" w14:paraId="683E4537" w14:textId="77777777" w:rsidTr="00F66A00">
        <w:tc>
          <w:tcPr>
            <w:tcW w:w="2253" w:type="dxa"/>
            <w:tcBorders>
              <w:top w:val="single" w:sz="4" w:space="0" w:color="000000"/>
              <w:left w:val="single" w:sz="4" w:space="0" w:color="000000"/>
              <w:bottom w:val="single" w:sz="4" w:space="0" w:color="000000"/>
              <w:right w:val="single" w:sz="4" w:space="0" w:color="000000"/>
            </w:tcBorders>
          </w:tcPr>
          <w:p w14:paraId="34529795" w14:textId="77777777" w:rsidR="00B7277C" w:rsidRPr="006A6169" w:rsidRDefault="00B7277C" w:rsidP="00B7277C">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lastRenderedPageBreak/>
              <w:t>Пререквізити</w:t>
            </w:r>
          </w:p>
        </w:tc>
        <w:tc>
          <w:tcPr>
            <w:tcW w:w="7602" w:type="dxa"/>
            <w:tcBorders>
              <w:top w:val="single" w:sz="4" w:space="0" w:color="000000"/>
              <w:left w:val="single" w:sz="4" w:space="0" w:color="000000"/>
              <w:bottom w:val="single" w:sz="4" w:space="0" w:color="000000"/>
              <w:right w:val="single" w:sz="4" w:space="0" w:color="000000"/>
            </w:tcBorders>
          </w:tcPr>
          <w:p w14:paraId="5F8E1165" w14:textId="7F554B9B" w:rsidR="00B7277C" w:rsidRPr="001853EC" w:rsidRDefault="00B7277C" w:rsidP="00B7277C">
            <w:pPr>
              <w:spacing w:after="0" w:line="240" w:lineRule="auto"/>
              <w:jc w:val="both"/>
              <w:rPr>
                <w:rFonts w:ascii="Times New Roman" w:eastAsia="Times New Roman" w:hAnsi="Times New Roman" w:cs="Times New Roman"/>
                <w:sz w:val="24"/>
                <w:szCs w:val="24"/>
              </w:rPr>
            </w:pPr>
            <w:r w:rsidRPr="001853EC">
              <w:rPr>
                <w:rFonts w:ascii="Times New Roman" w:hAnsi="Times New Roman" w:cs="Times New Roman"/>
                <w:sz w:val="24"/>
                <w:szCs w:val="24"/>
              </w:rPr>
              <w:t>Для вивчення курсу слухачі потребують ґрунтовних знань з історії на базі бакалавра історії</w:t>
            </w:r>
            <w:r>
              <w:rPr>
                <w:rFonts w:ascii="Times New Roman" w:hAnsi="Times New Roman" w:cs="Times New Roman"/>
                <w:sz w:val="24"/>
                <w:szCs w:val="24"/>
              </w:rPr>
              <w:t xml:space="preserve">, бакалавра середньої освіти (історія). </w:t>
            </w:r>
          </w:p>
        </w:tc>
      </w:tr>
      <w:tr w:rsidR="00B7277C" w:rsidRPr="006A6169" w14:paraId="44B74320" w14:textId="77777777" w:rsidTr="00F66A00">
        <w:tc>
          <w:tcPr>
            <w:tcW w:w="2253" w:type="dxa"/>
            <w:tcBorders>
              <w:top w:val="single" w:sz="4" w:space="0" w:color="000000"/>
              <w:left w:val="single" w:sz="4" w:space="0" w:color="000000"/>
              <w:bottom w:val="single" w:sz="4" w:space="0" w:color="000000"/>
              <w:right w:val="single" w:sz="4" w:space="0" w:color="000000"/>
            </w:tcBorders>
          </w:tcPr>
          <w:p w14:paraId="37F23855" w14:textId="77777777" w:rsidR="00B7277C" w:rsidRPr="006A6169" w:rsidRDefault="00B7277C" w:rsidP="00B7277C">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 xml:space="preserve">Навчальні методи та техніки, які будуть </w:t>
            </w:r>
            <w:r>
              <w:rPr>
                <w:rFonts w:ascii="Times New Roman" w:eastAsia="Times New Roman" w:hAnsi="Times New Roman"/>
                <w:b/>
                <w:sz w:val="24"/>
                <w:szCs w:val="24"/>
              </w:rPr>
              <w:t>використовува</w:t>
            </w:r>
            <w:r>
              <w:rPr>
                <w:rFonts w:ascii="Times New Roman" w:eastAsia="Times New Roman" w:hAnsi="Times New Roman"/>
                <w:b/>
                <w:sz w:val="24"/>
                <w:szCs w:val="24"/>
              </w:rPr>
              <w:softHyphen/>
            </w:r>
            <w:r w:rsidRPr="006A6169">
              <w:rPr>
                <w:rFonts w:ascii="Times New Roman" w:eastAsia="Times New Roman" w:hAnsi="Times New Roman"/>
                <w:b/>
                <w:sz w:val="24"/>
                <w:szCs w:val="24"/>
              </w:rPr>
              <w:t>тися під час викладання курсу</w:t>
            </w:r>
          </w:p>
        </w:tc>
        <w:tc>
          <w:tcPr>
            <w:tcW w:w="7602" w:type="dxa"/>
            <w:tcBorders>
              <w:top w:val="single" w:sz="4" w:space="0" w:color="000000"/>
              <w:left w:val="single" w:sz="4" w:space="0" w:color="000000"/>
              <w:bottom w:val="single" w:sz="4" w:space="0" w:color="000000"/>
              <w:right w:val="single" w:sz="4" w:space="0" w:color="000000"/>
            </w:tcBorders>
          </w:tcPr>
          <w:p w14:paraId="6267D730" w14:textId="1A1DFB6E" w:rsidR="00B7277C" w:rsidRPr="001853EC" w:rsidRDefault="00B7277C" w:rsidP="00B7277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853EC">
              <w:rPr>
                <w:rFonts w:ascii="Times New Roman" w:hAnsi="Times New Roman" w:cs="Times New Roman"/>
                <w:sz w:val="24"/>
                <w:szCs w:val="24"/>
                <w:lang w:eastAsia="ru-RU"/>
              </w:rPr>
              <w:t xml:space="preserve">У процесі вивчення дисципліни застосовуються наступні методи: загальнонаукові методи пізнання; навчально-методичні методи і прийоми індивідуальної роботи та роботи з колективом: інтерактивна лекція; лекція-презентація; самостійна робота з науковою літературою та джерелами; консультування; перевірка і оцінювання письмових контрольних робіт; співбесіда зі слухачем. </w:t>
            </w:r>
          </w:p>
        </w:tc>
      </w:tr>
      <w:tr w:rsidR="00B7277C" w:rsidRPr="006A6169" w14:paraId="19F2110E" w14:textId="77777777" w:rsidTr="00F66A00">
        <w:tc>
          <w:tcPr>
            <w:tcW w:w="2253" w:type="dxa"/>
            <w:tcBorders>
              <w:top w:val="single" w:sz="4" w:space="0" w:color="000000"/>
              <w:left w:val="single" w:sz="4" w:space="0" w:color="000000"/>
              <w:bottom w:val="single" w:sz="4" w:space="0" w:color="000000"/>
              <w:right w:val="single" w:sz="4" w:space="0" w:color="000000"/>
            </w:tcBorders>
          </w:tcPr>
          <w:p w14:paraId="4596F1AD" w14:textId="77777777" w:rsidR="00B7277C" w:rsidRPr="006A6169" w:rsidRDefault="00B7277C" w:rsidP="00B7277C">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Необхідне обладнання</w:t>
            </w:r>
          </w:p>
        </w:tc>
        <w:tc>
          <w:tcPr>
            <w:tcW w:w="7602" w:type="dxa"/>
            <w:tcBorders>
              <w:top w:val="single" w:sz="4" w:space="0" w:color="000000"/>
              <w:left w:val="single" w:sz="4" w:space="0" w:color="000000"/>
              <w:bottom w:val="single" w:sz="4" w:space="0" w:color="000000"/>
              <w:right w:val="single" w:sz="4" w:space="0" w:color="000000"/>
            </w:tcBorders>
          </w:tcPr>
          <w:p w14:paraId="4AC24586" w14:textId="4E35E604" w:rsidR="00B7277C" w:rsidRPr="001853EC" w:rsidRDefault="00B7277C" w:rsidP="00B7277C">
            <w:pPr>
              <w:spacing w:after="0" w:line="240" w:lineRule="auto"/>
              <w:jc w:val="both"/>
              <w:rPr>
                <w:rFonts w:ascii="Times New Roman" w:eastAsia="Times New Roman" w:hAnsi="Times New Roman" w:cs="Times New Roman"/>
                <w:sz w:val="24"/>
                <w:szCs w:val="24"/>
              </w:rPr>
            </w:pPr>
            <w:r w:rsidRPr="001853EC">
              <w:rPr>
                <w:rFonts w:ascii="Times New Roman" w:hAnsi="Times New Roman" w:cs="Times New Roman"/>
                <w:sz w:val="24"/>
                <w:szCs w:val="24"/>
              </w:rPr>
              <w:t>Медіапроєктор, комп’ютер</w:t>
            </w:r>
            <w:r>
              <w:rPr>
                <w:rFonts w:ascii="Times New Roman" w:hAnsi="Times New Roman" w:cs="Times New Roman"/>
                <w:sz w:val="24"/>
                <w:szCs w:val="24"/>
              </w:rPr>
              <w:t xml:space="preserve">, </w:t>
            </w:r>
            <w:r w:rsidRPr="001853EC">
              <w:rPr>
                <w:rFonts w:ascii="Times New Roman" w:eastAsia="Times New Roman" w:hAnsi="Times New Roman" w:cs="Times New Roman"/>
                <w:sz w:val="24"/>
                <w:szCs w:val="24"/>
              </w:rPr>
              <w:t>ноутбуки</w:t>
            </w:r>
            <w:r>
              <w:rPr>
                <w:rFonts w:ascii="Times New Roman" w:eastAsia="Times New Roman" w:hAnsi="Times New Roman" w:cs="Times New Roman"/>
                <w:sz w:val="24"/>
                <w:szCs w:val="24"/>
              </w:rPr>
              <w:t>.</w:t>
            </w:r>
            <w:r w:rsidRPr="001853EC">
              <w:rPr>
                <w:rFonts w:ascii="Times New Roman" w:eastAsia="Times New Roman" w:hAnsi="Times New Roman" w:cs="Times New Roman"/>
                <w:sz w:val="24"/>
                <w:szCs w:val="24"/>
              </w:rPr>
              <w:t xml:space="preserve"> </w:t>
            </w:r>
          </w:p>
        </w:tc>
      </w:tr>
      <w:tr w:rsidR="00B7277C" w:rsidRPr="006A6169" w14:paraId="0E65E044" w14:textId="77777777" w:rsidTr="00F66A00">
        <w:tc>
          <w:tcPr>
            <w:tcW w:w="2253" w:type="dxa"/>
            <w:tcBorders>
              <w:top w:val="single" w:sz="4" w:space="0" w:color="000000"/>
              <w:left w:val="single" w:sz="4" w:space="0" w:color="000000"/>
              <w:bottom w:val="single" w:sz="4" w:space="0" w:color="000000"/>
              <w:right w:val="single" w:sz="4" w:space="0" w:color="000000"/>
            </w:tcBorders>
          </w:tcPr>
          <w:p w14:paraId="768504B9" w14:textId="77777777" w:rsidR="00B7277C" w:rsidRPr="006A6169" w:rsidRDefault="00B7277C" w:rsidP="00B7277C">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Критерії оцінювання (окремо для кожного виду навчальної діяльності)</w:t>
            </w:r>
          </w:p>
        </w:tc>
        <w:tc>
          <w:tcPr>
            <w:tcW w:w="7602" w:type="dxa"/>
            <w:tcBorders>
              <w:top w:val="single" w:sz="4" w:space="0" w:color="000000"/>
              <w:left w:val="single" w:sz="4" w:space="0" w:color="000000"/>
              <w:bottom w:val="single" w:sz="4" w:space="0" w:color="000000"/>
              <w:right w:val="single" w:sz="4" w:space="0" w:color="000000"/>
            </w:tcBorders>
          </w:tcPr>
          <w:p w14:paraId="681327B6" w14:textId="1EFB8B4D" w:rsidR="00B7277C" w:rsidRDefault="00B7277C" w:rsidP="00B7277C">
            <w:pPr>
              <w:widowControl w:val="0"/>
              <w:pBdr>
                <w:top w:val="nil"/>
                <w:left w:val="nil"/>
                <w:bottom w:val="nil"/>
                <w:right w:val="nil"/>
                <w:between w:val="nil"/>
              </w:pBdr>
              <w:spacing w:after="0" w:line="240" w:lineRule="auto"/>
              <w:ind w:firstLine="442"/>
              <w:rPr>
                <w:rFonts w:asciiTheme="majorBidi" w:hAnsiTheme="majorBidi" w:cstheme="majorBidi"/>
                <w:b/>
                <w:bCs/>
                <w:sz w:val="24"/>
                <w:szCs w:val="24"/>
              </w:rPr>
            </w:pPr>
            <w:r w:rsidRPr="00191E06">
              <w:rPr>
                <w:rFonts w:asciiTheme="majorBidi" w:hAnsiTheme="majorBidi" w:cstheme="majorBidi"/>
                <w:b/>
                <w:sz w:val="24"/>
                <w:szCs w:val="24"/>
              </w:rPr>
              <w:t>П</w:t>
            </w:r>
            <w:r w:rsidRPr="00191E06">
              <w:rPr>
                <w:rFonts w:asciiTheme="majorBidi" w:hAnsiTheme="majorBidi" w:cstheme="majorBidi"/>
                <w:b/>
                <w:bCs/>
                <w:sz w:val="24"/>
                <w:szCs w:val="24"/>
              </w:rPr>
              <w:t>олітика виставлення балів:</w:t>
            </w:r>
          </w:p>
          <w:p w14:paraId="0E7301EA" w14:textId="7F89879D" w:rsidR="00A050C3" w:rsidRDefault="00B7277C" w:rsidP="00B461D9">
            <w:pPr>
              <w:spacing w:after="0" w:line="240" w:lineRule="auto"/>
              <w:jc w:val="both"/>
              <w:rPr>
                <w:rFonts w:ascii="Times New Roman" w:hAnsi="Times New Roman" w:cs="Times New Roman"/>
                <w:sz w:val="24"/>
                <w:szCs w:val="24"/>
              </w:rPr>
            </w:pPr>
            <w:r w:rsidRPr="00931939">
              <w:rPr>
                <w:rFonts w:ascii="Times New Roman" w:hAnsi="Times New Roman" w:cs="Times New Roman"/>
                <w:sz w:val="24"/>
                <w:szCs w:val="24"/>
              </w:rPr>
              <w:t xml:space="preserve">Оцінювання проводиться за 100-бальною шкалою. Бали нараховуються за наступним співвідношенням: </w:t>
            </w:r>
            <w:r w:rsidR="00EC7014">
              <w:rPr>
                <w:rFonts w:ascii="Times New Roman" w:hAnsi="Times New Roman" w:cs="Times New Roman"/>
                <w:sz w:val="24"/>
                <w:szCs w:val="24"/>
              </w:rPr>
              <w:t xml:space="preserve">реферат на одну з тем, присвячену </w:t>
            </w:r>
            <w:r w:rsidR="00EC7014" w:rsidRPr="00EC7014">
              <w:rPr>
                <w:rFonts w:ascii="Times New Roman" w:hAnsi="Times New Roman" w:cs="Times New Roman"/>
                <w:bCs/>
                <w:sz w:val="24"/>
                <w:szCs w:val="24"/>
              </w:rPr>
              <w:t>зародженню і розвитку слов’янської ідеї в першій половині ХІХ ст.</w:t>
            </w:r>
            <w:r w:rsidRPr="00931939">
              <w:rPr>
                <w:rFonts w:ascii="Times New Roman" w:hAnsi="Times New Roman" w:cs="Times New Roman"/>
                <w:sz w:val="24"/>
                <w:szCs w:val="24"/>
              </w:rPr>
              <w:t xml:space="preserve"> (50 %), </w:t>
            </w:r>
            <w:r w:rsidR="00EC7014">
              <w:rPr>
                <w:rFonts w:ascii="Times New Roman" w:hAnsi="Times New Roman" w:cs="Times New Roman"/>
                <w:sz w:val="24"/>
                <w:szCs w:val="24"/>
              </w:rPr>
              <w:t xml:space="preserve">реферат на одну з тем, яка розкриває еволюцію </w:t>
            </w:r>
            <w:r w:rsidR="00EC7014" w:rsidRPr="00EC7014">
              <w:rPr>
                <w:rFonts w:ascii="Times New Roman" w:hAnsi="Times New Roman" w:cs="Times New Roman"/>
                <w:bCs/>
                <w:sz w:val="24"/>
                <w:szCs w:val="24"/>
              </w:rPr>
              <w:t>слов’янської ідеї</w:t>
            </w:r>
            <w:r w:rsidR="00EC7014">
              <w:rPr>
                <w:rFonts w:ascii="Times New Roman" w:hAnsi="Times New Roman" w:cs="Times New Roman"/>
                <w:bCs/>
                <w:sz w:val="24"/>
                <w:szCs w:val="24"/>
              </w:rPr>
              <w:t xml:space="preserve"> в другій половині ХІХ – на початку ХХ ст.</w:t>
            </w:r>
            <w:r w:rsidR="00EC7014">
              <w:rPr>
                <w:rFonts w:ascii="Times New Roman" w:hAnsi="Times New Roman" w:cs="Times New Roman"/>
                <w:sz w:val="24"/>
                <w:szCs w:val="24"/>
              </w:rPr>
              <w:t xml:space="preserve">  </w:t>
            </w:r>
            <w:r w:rsidRPr="00931939">
              <w:rPr>
                <w:rFonts w:ascii="Times New Roman" w:hAnsi="Times New Roman" w:cs="Times New Roman"/>
                <w:sz w:val="24"/>
                <w:szCs w:val="24"/>
              </w:rPr>
              <w:t>(50 %).</w:t>
            </w:r>
          </w:p>
          <w:p w14:paraId="5A249383" w14:textId="3BB26FE9" w:rsidR="000F5A2D" w:rsidRDefault="000F5A2D" w:rsidP="00B461D9">
            <w:pPr>
              <w:spacing w:after="0" w:line="240" w:lineRule="auto"/>
              <w:jc w:val="both"/>
              <w:rPr>
                <w:rFonts w:ascii="Times New Roman" w:hAnsi="Times New Roman" w:cs="Times New Roman"/>
                <w:sz w:val="24"/>
                <w:szCs w:val="24"/>
              </w:rPr>
            </w:pPr>
            <w:r w:rsidRPr="001853EC">
              <w:rPr>
                <w:rFonts w:ascii="Times New Roman" w:hAnsi="Times New Roman" w:cs="Times New Roman"/>
                <w:b/>
                <w:sz w:val="24"/>
                <w:szCs w:val="24"/>
              </w:rPr>
              <w:t>Письмові роботи:</w:t>
            </w:r>
            <w:r w:rsidRPr="001853EC">
              <w:rPr>
                <w:rFonts w:ascii="Times New Roman" w:hAnsi="Times New Roman" w:cs="Times New Roman"/>
                <w:sz w:val="24"/>
                <w:szCs w:val="24"/>
              </w:rPr>
              <w:t xml:space="preserve"> Очікується, що студенти виконають дві письмові роботи – </w:t>
            </w:r>
            <w:r>
              <w:rPr>
                <w:rFonts w:ascii="Times New Roman" w:hAnsi="Times New Roman" w:cs="Times New Roman"/>
                <w:sz w:val="24"/>
                <w:szCs w:val="24"/>
              </w:rPr>
              <w:t xml:space="preserve">доповіді/реферати, теми яких розкривають виникнення, еволюцію та різні ідейно-політичні концепції, базовані на </w:t>
            </w:r>
            <w:r w:rsidRPr="00EC7014">
              <w:rPr>
                <w:rFonts w:ascii="Times New Roman" w:hAnsi="Times New Roman" w:cs="Times New Roman"/>
                <w:bCs/>
                <w:sz w:val="24"/>
                <w:szCs w:val="24"/>
              </w:rPr>
              <w:t>слов’янськ</w:t>
            </w:r>
            <w:r>
              <w:rPr>
                <w:rFonts w:ascii="Times New Roman" w:hAnsi="Times New Roman" w:cs="Times New Roman"/>
                <w:bCs/>
                <w:sz w:val="24"/>
                <w:szCs w:val="24"/>
              </w:rPr>
              <w:t>ій</w:t>
            </w:r>
            <w:r w:rsidRPr="00EC7014">
              <w:rPr>
                <w:rFonts w:ascii="Times New Roman" w:hAnsi="Times New Roman" w:cs="Times New Roman"/>
                <w:bCs/>
                <w:sz w:val="24"/>
                <w:szCs w:val="24"/>
              </w:rPr>
              <w:t xml:space="preserve"> ідеї</w:t>
            </w:r>
            <w:r>
              <w:rPr>
                <w:rFonts w:ascii="Times New Roman" w:hAnsi="Times New Roman" w:cs="Times New Roman"/>
                <w:bCs/>
                <w:sz w:val="24"/>
                <w:szCs w:val="24"/>
              </w:rPr>
              <w:t>.</w:t>
            </w:r>
            <w:r>
              <w:rPr>
                <w:rFonts w:ascii="Times New Roman" w:hAnsi="Times New Roman" w:cs="Times New Roman"/>
                <w:sz w:val="24"/>
                <w:szCs w:val="24"/>
              </w:rPr>
              <w:t xml:space="preserve">   </w:t>
            </w:r>
          </w:p>
          <w:p w14:paraId="2433E444" w14:textId="1CDD5722" w:rsidR="00A050C3" w:rsidRPr="00A050C3" w:rsidRDefault="00B329CD" w:rsidP="00491D63">
            <w:pPr>
              <w:spacing w:after="0" w:line="240" w:lineRule="auto"/>
              <w:jc w:val="both"/>
              <w:rPr>
                <w:rFonts w:ascii="Times New Roman" w:hAnsi="Times New Roman" w:cs="Times New Roman"/>
                <w:b/>
                <w:bCs/>
                <w:sz w:val="24"/>
                <w:szCs w:val="24"/>
              </w:rPr>
            </w:pPr>
            <w:r w:rsidRPr="00B329CD">
              <w:rPr>
                <w:rFonts w:ascii="Times New Roman" w:hAnsi="Times New Roman" w:cs="Times New Roman"/>
                <w:b/>
                <w:bCs/>
                <w:sz w:val="24"/>
                <w:szCs w:val="24"/>
              </w:rPr>
              <w:t>Письмова робота №1</w:t>
            </w:r>
            <w:r w:rsidR="00491D63">
              <w:rPr>
                <w:rFonts w:ascii="Times New Roman" w:hAnsi="Times New Roman" w:cs="Times New Roman"/>
                <w:b/>
                <w:bCs/>
                <w:sz w:val="24"/>
                <w:szCs w:val="24"/>
              </w:rPr>
              <w:t xml:space="preserve">: </w:t>
            </w:r>
            <w:r w:rsidR="00A050C3" w:rsidRPr="00A050C3">
              <w:rPr>
                <w:rFonts w:ascii="Times New Roman" w:hAnsi="Times New Roman" w:cs="Times New Roman"/>
                <w:b/>
                <w:bCs/>
                <w:sz w:val="24"/>
                <w:szCs w:val="24"/>
              </w:rPr>
              <w:t>теми рефератів</w:t>
            </w:r>
          </w:p>
          <w:p w14:paraId="6D1D1664" w14:textId="77777777" w:rsidR="00A050C3" w:rsidRPr="00A050C3" w:rsidRDefault="00A050C3" w:rsidP="00A050C3">
            <w:pPr>
              <w:numPr>
                <w:ilvl w:val="0"/>
                <w:numId w:val="42"/>
              </w:numPr>
              <w:spacing w:after="0" w:line="240" w:lineRule="auto"/>
              <w:jc w:val="both"/>
              <w:rPr>
                <w:rFonts w:ascii="Times New Roman" w:hAnsi="Times New Roman" w:cs="Times New Roman"/>
                <w:sz w:val="24"/>
                <w:szCs w:val="24"/>
              </w:rPr>
            </w:pPr>
            <w:r w:rsidRPr="00A050C3">
              <w:rPr>
                <w:rFonts w:ascii="Times New Roman" w:hAnsi="Times New Roman" w:cs="Times New Roman"/>
                <w:sz w:val="24"/>
                <w:szCs w:val="24"/>
              </w:rPr>
              <w:t>Слов’янська взаємність у трактуванні Яна Коллара.</w:t>
            </w:r>
          </w:p>
          <w:p w14:paraId="0FF0F6DD" w14:textId="77777777" w:rsidR="00A050C3" w:rsidRPr="00A050C3" w:rsidRDefault="00A050C3" w:rsidP="00A050C3">
            <w:pPr>
              <w:numPr>
                <w:ilvl w:val="0"/>
                <w:numId w:val="42"/>
              </w:numPr>
              <w:spacing w:after="0" w:line="240" w:lineRule="auto"/>
              <w:jc w:val="both"/>
              <w:rPr>
                <w:rFonts w:ascii="Times New Roman" w:hAnsi="Times New Roman" w:cs="Times New Roman"/>
                <w:sz w:val="24"/>
                <w:szCs w:val="24"/>
              </w:rPr>
            </w:pPr>
            <w:r w:rsidRPr="00A050C3">
              <w:rPr>
                <w:rFonts w:ascii="Times New Roman" w:hAnsi="Times New Roman" w:cs="Times New Roman"/>
                <w:sz w:val="24"/>
                <w:szCs w:val="24"/>
              </w:rPr>
              <w:t>Адам Міцкевич й ідея слов’янського єднання.</w:t>
            </w:r>
          </w:p>
          <w:p w14:paraId="2A3B2B91" w14:textId="77777777" w:rsidR="00A050C3" w:rsidRPr="00A050C3" w:rsidRDefault="00A050C3" w:rsidP="00A050C3">
            <w:pPr>
              <w:numPr>
                <w:ilvl w:val="0"/>
                <w:numId w:val="42"/>
              </w:numPr>
              <w:spacing w:after="0" w:line="240" w:lineRule="auto"/>
              <w:jc w:val="both"/>
              <w:rPr>
                <w:rFonts w:ascii="Times New Roman" w:hAnsi="Times New Roman" w:cs="Times New Roman"/>
                <w:sz w:val="24"/>
                <w:szCs w:val="24"/>
              </w:rPr>
            </w:pPr>
            <w:r w:rsidRPr="00A050C3">
              <w:rPr>
                <w:rFonts w:ascii="Times New Roman" w:hAnsi="Times New Roman" w:cs="Times New Roman"/>
                <w:sz w:val="24"/>
                <w:szCs w:val="24"/>
              </w:rPr>
              <w:t>Концепція ілліризму: внесок  Людевіта  Гая.</w:t>
            </w:r>
          </w:p>
          <w:p w14:paraId="3B0324C1" w14:textId="77777777" w:rsidR="00A050C3" w:rsidRPr="00A050C3" w:rsidRDefault="00A050C3" w:rsidP="00A050C3">
            <w:pPr>
              <w:numPr>
                <w:ilvl w:val="0"/>
                <w:numId w:val="42"/>
              </w:numPr>
              <w:spacing w:after="0" w:line="240" w:lineRule="auto"/>
              <w:jc w:val="both"/>
              <w:rPr>
                <w:rFonts w:ascii="Times New Roman" w:hAnsi="Times New Roman" w:cs="Times New Roman"/>
                <w:sz w:val="24"/>
                <w:szCs w:val="24"/>
              </w:rPr>
            </w:pPr>
            <w:r w:rsidRPr="00A050C3">
              <w:rPr>
                <w:rFonts w:ascii="Times New Roman" w:hAnsi="Times New Roman" w:cs="Times New Roman"/>
                <w:sz w:val="24"/>
                <w:szCs w:val="24"/>
              </w:rPr>
              <w:t xml:space="preserve">Слов’янська ідея в українській суспільній думці Галичини (перша половина ХІХ ст.). </w:t>
            </w:r>
          </w:p>
          <w:p w14:paraId="02A5DA1B" w14:textId="77777777" w:rsidR="00A050C3" w:rsidRPr="00A050C3" w:rsidRDefault="00A050C3" w:rsidP="00A050C3">
            <w:pPr>
              <w:numPr>
                <w:ilvl w:val="0"/>
                <w:numId w:val="43"/>
              </w:numPr>
              <w:spacing w:after="0" w:line="240" w:lineRule="auto"/>
              <w:jc w:val="both"/>
              <w:rPr>
                <w:rFonts w:ascii="Times New Roman" w:hAnsi="Times New Roman" w:cs="Times New Roman"/>
                <w:sz w:val="24"/>
                <w:szCs w:val="24"/>
              </w:rPr>
            </w:pPr>
            <w:r w:rsidRPr="00A050C3">
              <w:rPr>
                <w:rFonts w:ascii="Times New Roman" w:hAnsi="Times New Roman" w:cs="Times New Roman"/>
                <w:sz w:val="24"/>
                <w:szCs w:val="24"/>
              </w:rPr>
              <w:t>Слов’янський  з’їзд 1848 р. у Празі.</w:t>
            </w:r>
          </w:p>
          <w:p w14:paraId="2FACF70E" w14:textId="77777777" w:rsidR="00A050C3" w:rsidRPr="00A050C3" w:rsidRDefault="00A050C3" w:rsidP="00A050C3">
            <w:pPr>
              <w:numPr>
                <w:ilvl w:val="0"/>
                <w:numId w:val="43"/>
              </w:numPr>
              <w:spacing w:after="0" w:line="240" w:lineRule="auto"/>
              <w:jc w:val="both"/>
              <w:rPr>
                <w:rFonts w:ascii="Times New Roman" w:hAnsi="Times New Roman" w:cs="Times New Roman"/>
                <w:sz w:val="24"/>
                <w:szCs w:val="24"/>
              </w:rPr>
            </w:pPr>
            <w:r w:rsidRPr="00A050C3">
              <w:rPr>
                <w:rFonts w:ascii="Times New Roman" w:hAnsi="Times New Roman" w:cs="Times New Roman"/>
                <w:sz w:val="24"/>
                <w:szCs w:val="24"/>
              </w:rPr>
              <w:t>Слов’янська ідея в російській суспільній думці початку ХІХ ст.</w:t>
            </w:r>
          </w:p>
          <w:p w14:paraId="198EA53D" w14:textId="77777777" w:rsidR="00A050C3" w:rsidRPr="00A050C3" w:rsidRDefault="00A050C3" w:rsidP="00A050C3">
            <w:pPr>
              <w:numPr>
                <w:ilvl w:val="0"/>
                <w:numId w:val="43"/>
              </w:numPr>
              <w:spacing w:after="0" w:line="240" w:lineRule="auto"/>
              <w:jc w:val="both"/>
              <w:rPr>
                <w:rFonts w:ascii="Times New Roman" w:hAnsi="Times New Roman" w:cs="Times New Roman"/>
                <w:sz w:val="24"/>
                <w:szCs w:val="24"/>
              </w:rPr>
            </w:pPr>
            <w:r w:rsidRPr="00A050C3">
              <w:rPr>
                <w:rFonts w:ascii="Times New Roman" w:hAnsi="Times New Roman" w:cs="Times New Roman"/>
                <w:sz w:val="24"/>
                <w:szCs w:val="24"/>
              </w:rPr>
              <w:t>Ранні слов’янофіли про слов’янське питання.</w:t>
            </w:r>
          </w:p>
          <w:p w14:paraId="1065D4C7" w14:textId="77777777" w:rsidR="00A050C3" w:rsidRPr="00A050C3" w:rsidRDefault="00A050C3" w:rsidP="00A050C3">
            <w:pPr>
              <w:numPr>
                <w:ilvl w:val="0"/>
                <w:numId w:val="43"/>
              </w:numPr>
              <w:spacing w:after="0" w:line="240" w:lineRule="auto"/>
              <w:jc w:val="both"/>
              <w:rPr>
                <w:rFonts w:ascii="Times New Roman" w:hAnsi="Times New Roman" w:cs="Times New Roman"/>
                <w:sz w:val="24"/>
                <w:szCs w:val="24"/>
              </w:rPr>
            </w:pPr>
            <w:r w:rsidRPr="00A050C3">
              <w:rPr>
                <w:rFonts w:ascii="Times New Roman" w:hAnsi="Times New Roman" w:cs="Times New Roman"/>
                <w:sz w:val="24"/>
                <w:szCs w:val="24"/>
              </w:rPr>
              <w:t>Панславістські ідеї у творчій спадщині Ф. Тютчева.</w:t>
            </w:r>
          </w:p>
          <w:p w14:paraId="2DA091F0" w14:textId="77777777" w:rsidR="00A050C3" w:rsidRPr="00A050C3" w:rsidRDefault="00A050C3" w:rsidP="00A050C3">
            <w:pPr>
              <w:numPr>
                <w:ilvl w:val="0"/>
                <w:numId w:val="43"/>
              </w:numPr>
              <w:spacing w:after="0" w:line="240" w:lineRule="auto"/>
              <w:jc w:val="both"/>
              <w:rPr>
                <w:rFonts w:ascii="Times New Roman" w:hAnsi="Times New Roman" w:cs="Times New Roman"/>
                <w:sz w:val="24"/>
                <w:szCs w:val="24"/>
              </w:rPr>
            </w:pPr>
            <w:r w:rsidRPr="00A050C3">
              <w:rPr>
                <w:rFonts w:ascii="Times New Roman" w:hAnsi="Times New Roman" w:cs="Times New Roman"/>
                <w:sz w:val="24"/>
                <w:szCs w:val="24"/>
              </w:rPr>
              <w:t>Ідея слов’янської єдності в концепції кирило-мефодіївців.</w:t>
            </w:r>
          </w:p>
          <w:p w14:paraId="184D2C29" w14:textId="0054C526" w:rsidR="00AC6A52" w:rsidRDefault="00A050C3" w:rsidP="00A050C3">
            <w:pPr>
              <w:numPr>
                <w:ilvl w:val="0"/>
                <w:numId w:val="43"/>
              </w:numPr>
              <w:spacing w:after="0" w:line="240" w:lineRule="auto"/>
              <w:jc w:val="both"/>
              <w:rPr>
                <w:rFonts w:ascii="Times New Roman" w:hAnsi="Times New Roman" w:cs="Times New Roman"/>
                <w:sz w:val="24"/>
                <w:szCs w:val="24"/>
              </w:rPr>
            </w:pPr>
            <w:r w:rsidRPr="00A050C3">
              <w:rPr>
                <w:rFonts w:ascii="Times New Roman" w:hAnsi="Times New Roman" w:cs="Times New Roman"/>
                <w:sz w:val="24"/>
                <w:szCs w:val="24"/>
              </w:rPr>
              <w:t>Слов’янський світ у творчості Т. Шевченка.</w:t>
            </w:r>
          </w:p>
          <w:p w14:paraId="4F1BF275" w14:textId="789E9071" w:rsidR="00ED1504" w:rsidRDefault="00ED1504" w:rsidP="00A050C3">
            <w:pPr>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Власна тема.</w:t>
            </w:r>
          </w:p>
          <w:p w14:paraId="657EC73C" w14:textId="77777777" w:rsidR="00AC6A52" w:rsidRDefault="00AC6A52" w:rsidP="00AC6A52">
            <w:pPr>
              <w:spacing w:after="0" w:line="240" w:lineRule="auto"/>
              <w:ind w:left="1428"/>
              <w:jc w:val="both"/>
              <w:rPr>
                <w:rFonts w:ascii="Times New Roman" w:hAnsi="Times New Roman" w:cs="Times New Roman"/>
                <w:sz w:val="24"/>
                <w:szCs w:val="24"/>
              </w:rPr>
            </w:pPr>
          </w:p>
          <w:p w14:paraId="56C40CAA" w14:textId="12019C4C" w:rsidR="00491D63" w:rsidRDefault="00AC6A52" w:rsidP="00AC6A52">
            <w:pPr>
              <w:spacing w:after="0" w:line="240" w:lineRule="auto"/>
              <w:jc w:val="both"/>
              <w:rPr>
                <w:rFonts w:ascii="Times New Roman" w:hAnsi="Times New Roman" w:cs="Times New Roman"/>
                <w:b/>
                <w:bCs/>
                <w:sz w:val="24"/>
                <w:szCs w:val="24"/>
              </w:rPr>
            </w:pPr>
            <w:r w:rsidRPr="00AC6A52">
              <w:rPr>
                <w:rFonts w:ascii="Times New Roman" w:hAnsi="Times New Roman" w:cs="Times New Roman"/>
                <w:b/>
                <w:bCs/>
                <w:sz w:val="24"/>
                <w:szCs w:val="24"/>
              </w:rPr>
              <w:t>Письмова робота №2</w:t>
            </w:r>
            <w:r w:rsidR="00491D63">
              <w:rPr>
                <w:rFonts w:ascii="Times New Roman" w:hAnsi="Times New Roman" w:cs="Times New Roman"/>
                <w:b/>
                <w:bCs/>
                <w:sz w:val="24"/>
                <w:szCs w:val="24"/>
              </w:rPr>
              <w:t>: теми рефератів</w:t>
            </w:r>
            <w:r w:rsidR="00A050C3" w:rsidRPr="00AC6A52">
              <w:rPr>
                <w:rFonts w:ascii="Times New Roman" w:hAnsi="Times New Roman" w:cs="Times New Roman"/>
                <w:b/>
                <w:bCs/>
                <w:sz w:val="24"/>
                <w:szCs w:val="24"/>
              </w:rPr>
              <w:t xml:space="preserve"> </w:t>
            </w:r>
          </w:p>
          <w:p w14:paraId="7B53396C" w14:textId="77777777" w:rsidR="00491D63" w:rsidRPr="00491D63" w:rsidRDefault="00491D63" w:rsidP="00491D63">
            <w:pPr>
              <w:numPr>
                <w:ilvl w:val="0"/>
                <w:numId w:val="44"/>
              </w:numPr>
              <w:spacing w:after="0" w:line="240" w:lineRule="auto"/>
              <w:jc w:val="both"/>
              <w:rPr>
                <w:rFonts w:ascii="Times New Roman" w:hAnsi="Times New Roman" w:cs="Times New Roman"/>
                <w:sz w:val="24"/>
                <w:szCs w:val="24"/>
              </w:rPr>
            </w:pPr>
            <w:r w:rsidRPr="00491D63">
              <w:rPr>
                <w:rFonts w:ascii="Times New Roman" w:hAnsi="Times New Roman" w:cs="Times New Roman"/>
                <w:sz w:val="24"/>
                <w:szCs w:val="24"/>
              </w:rPr>
              <w:t xml:space="preserve">Еволюція австрославізму: Ф. Палацький.  </w:t>
            </w:r>
          </w:p>
          <w:p w14:paraId="42CECC03" w14:textId="77777777" w:rsidR="00491D63" w:rsidRPr="00491D63" w:rsidRDefault="00491D63" w:rsidP="00491D63">
            <w:pPr>
              <w:numPr>
                <w:ilvl w:val="0"/>
                <w:numId w:val="44"/>
              </w:numPr>
              <w:spacing w:after="0" w:line="240" w:lineRule="auto"/>
              <w:jc w:val="both"/>
              <w:rPr>
                <w:rFonts w:ascii="Times New Roman" w:hAnsi="Times New Roman" w:cs="Times New Roman"/>
                <w:sz w:val="24"/>
                <w:szCs w:val="24"/>
              </w:rPr>
            </w:pPr>
            <w:r w:rsidRPr="00491D63">
              <w:rPr>
                <w:rFonts w:ascii="Times New Roman" w:hAnsi="Times New Roman" w:cs="Times New Roman"/>
                <w:sz w:val="24"/>
                <w:szCs w:val="24"/>
              </w:rPr>
              <w:t>Ідеї югославізму і хорватський національний рух (друга половина ХІХ ст.).</w:t>
            </w:r>
          </w:p>
          <w:p w14:paraId="12755899" w14:textId="77777777" w:rsidR="00491D63" w:rsidRPr="00491D63" w:rsidRDefault="00491D63" w:rsidP="00491D63">
            <w:pPr>
              <w:numPr>
                <w:ilvl w:val="0"/>
                <w:numId w:val="44"/>
              </w:numPr>
              <w:spacing w:after="0" w:line="240" w:lineRule="auto"/>
              <w:jc w:val="both"/>
              <w:rPr>
                <w:rFonts w:ascii="Times New Roman" w:hAnsi="Times New Roman" w:cs="Times New Roman"/>
                <w:sz w:val="24"/>
                <w:szCs w:val="24"/>
              </w:rPr>
            </w:pPr>
            <w:r w:rsidRPr="00491D63">
              <w:rPr>
                <w:rFonts w:ascii="Times New Roman" w:hAnsi="Times New Roman" w:cs="Times New Roman"/>
                <w:sz w:val="24"/>
                <w:szCs w:val="24"/>
              </w:rPr>
              <w:t>Слов’янська ідея та український національний рух в Галичині (друга половина ХІХ ст.).</w:t>
            </w:r>
          </w:p>
          <w:p w14:paraId="3AD4A054" w14:textId="77777777" w:rsidR="00491D63" w:rsidRPr="00491D63" w:rsidRDefault="00491D63" w:rsidP="00491D63">
            <w:pPr>
              <w:numPr>
                <w:ilvl w:val="0"/>
                <w:numId w:val="44"/>
              </w:numPr>
              <w:spacing w:after="0" w:line="240" w:lineRule="auto"/>
              <w:jc w:val="both"/>
              <w:rPr>
                <w:rFonts w:ascii="Times New Roman" w:hAnsi="Times New Roman" w:cs="Times New Roman"/>
                <w:sz w:val="24"/>
                <w:szCs w:val="24"/>
              </w:rPr>
            </w:pPr>
            <w:r w:rsidRPr="00491D63">
              <w:rPr>
                <w:rFonts w:ascii="Times New Roman" w:hAnsi="Times New Roman" w:cs="Times New Roman"/>
                <w:sz w:val="24"/>
                <w:szCs w:val="24"/>
              </w:rPr>
              <w:t xml:space="preserve">Концепція панславізму у творчості І. Франка. </w:t>
            </w:r>
          </w:p>
          <w:p w14:paraId="0A177994" w14:textId="77777777" w:rsidR="00491D63" w:rsidRPr="00491D63" w:rsidRDefault="00491D63" w:rsidP="00491D63">
            <w:pPr>
              <w:numPr>
                <w:ilvl w:val="0"/>
                <w:numId w:val="44"/>
              </w:numPr>
              <w:spacing w:after="0" w:line="240" w:lineRule="auto"/>
              <w:jc w:val="both"/>
              <w:rPr>
                <w:rFonts w:ascii="Times New Roman" w:hAnsi="Times New Roman" w:cs="Times New Roman"/>
                <w:sz w:val="24"/>
                <w:szCs w:val="24"/>
              </w:rPr>
            </w:pPr>
            <w:r w:rsidRPr="00491D63">
              <w:rPr>
                <w:rFonts w:ascii="Times New Roman" w:hAnsi="Times New Roman" w:cs="Times New Roman"/>
                <w:sz w:val="24"/>
                <w:szCs w:val="24"/>
              </w:rPr>
              <w:t>Діяльність Слов’янських комітетів у Росії.</w:t>
            </w:r>
          </w:p>
          <w:p w14:paraId="419FEC0C" w14:textId="77777777" w:rsidR="00491D63" w:rsidRPr="00491D63" w:rsidRDefault="00491D63" w:rsidP="00491D63">
            <w:pPr>
              <w:numPr>
                <w:ilvl w:val="0"/>
                <w:numId w:val="44"/>
              </w:numPr>
              <w:spacing w:after="0" w:line="240" w:lineRule="auto"/>
              <w:jc w:val="both"/>
              <w:rPr>
                <w:rFonts w:ascii="Times New Roman" w:hAnsi="Times New Roman" w:cs="Times New Roman"/>
                <w:sz w:val="24"/>
                <w:szCs w:val="24"/>
              </w:rPr>
            </w:pPr>
            <w:r w:rsidRPr="00491D63">
              <w:rPr>
                <w:rFonts w:ascii="Times New Roman" w:hAnsi="Times New Roman" w:cs="Times New Roman"/>
                <w:sz w:val="24"/>
                <w:szCs w:val="24"/>
              </w:rPr>
              <w:t xml:space="preserve">Панславістські ідеї в трактуванні М. Данилевського (“Росія і Європа”).  </w:t>
            </w:r>
          </w:p>
          <w:p w14:paraId="2F2F5490" w14:textId="77777777" w:rsidR="00491D63" w:rsidRPr="00491D63" w:rsidRDefault="00491D63" w:rsidP="00491D63">
            <w:pPr>
              <w:numPr>
                <w:ilvl w:val="0"/>
                <w:numId w:val="44"/>
              </w:numPr>
              <w:spacing w:after="0" w:line="240" w:lineRule="auto"/>
              <w:jc w:val="both"/>
              <w:rPr>
                <w:rFonts w:ascii="Times New Roman" w:hAnsi="Times New Roman" w:cs="Times New Roman"/>
                <w:sz w:val="24"/>
                <w:szCs w:val="24"/>
              </w:rPr>
            </w:pPr>
            <w:r w:rsidRPr="00491D63">
              <w:rPr>
                <w:rFonts w:ascii="Times New Roman" w:hAnsi="Times New Roman" w:cs="Times New Roman"/>
                <w:sz w:val="24"/>
                <w:szCs w:val="24"/>
              </w:rPr>
              <w:t>Концепція “візантизму” К. Леонтьєва.</w:t>
            </w:r>
          </w:p>
          <w:p w14:paraId="45CBE7BD" w14:textId="77777777" w:rsidR="00491D63" w:rsidRPr="00491D63" w:rsidRDefault="00491D63" w:rsidP="00491D63">
            <w:pPr>
              <w:numPr>
                <w:ilvl w:val="0"/>
                <w:numId w:val="44"/>
              </w:numPr>
              <w:spacing w:after="0" w:line="240" w:lineRule="auto"/>
              <w:jc w:val="both"/>
              <w:rPr>
                <w:rFonts w:ascii="Times New Roman" w:hAnsi="Times New Roman" w:cs="Times New Roman"/>
                <w:sz w:val="24"/>
                <w:szCs w:val="24"/>
              </w:rPr>
            </w:pPr>
            <w:r w:rsidRPr="00491D63">
              <w:rPr>
                <w:rFonts w:ascii="Times New Roman" w:hAnsi="Times New Roman" w:cs="Times New Roman"/>
                <w:sz w:val="24"/>
                <w:szCs w:val="24"/>
              </w:rPr>
              <w:t>Погляди О. Пипіна на слов’янську ідею.</w:t>
            </w:r>
          </w:p>
          <w:p w14:paraId="3A8605D1" w14:textId="77777777" w:rsidR="00491D63" w:rsidRPr="00491D63" w:rsidRDefault="00491D63" w:rsidP="00491D63">
            <w:pPr>
              <w:numPr>
                <w:ilvl w:val="0"/>
                <w:numId w:val="44"/>
              </w:numPr>
              <w:spacing w:after="0" w:line="240" w:lineRule="auto"/>
              <w:jc w:val="both"/>
              <w:rPr>
                <w:rFonts w:ascii="Times New Roman" w:hAnsi="Times New Roman" w:cs="Times New Roman"/>
                <w:sz w:val="24"/>
                <w:szCs w:val="24"/>
              </w:rPr>
            </w:pPr>
            <w:r w:rsidRPr="00491D63">
              <w:rPr>
                <w:rFonts w:ascii="Times New Roman" w:hAnsi="Times New Roman" w:cs="Times New Roman"/>
                <w:sz w:val="24"/>
                <w:szCs w:val="24"/>
              </w:rPr>
              <w:t>М. Драгоманов про слов’янський федералізм.</w:t>
            </w:r>
          </w:p>
          <w:p w14:paraId="4299F9B1" w14:textId="77777777" w:rsidR="00491D63" w:rsidRPr="00491D63" w:rsidRDefault="00491D63" w:rsidP="00491D63">
            <w:pPr>
              <w:numPr>
                <w:ilvl w:val="0"/>
                <w:numId w:val="44"/>
              </w:numPr>
              <w:spacing w:after="0" w:line="240" w:lineRule="auto"/>
              <w:jc w:val="both"/>
              <w:rPr>
                <w:rFonts w:ascii="Times New Roman" w:hAnsi="Times New Roman" w:cs="Times New Roman"/>
                <w:sz w:val="24"/>
                <w:szCs w:val="24"/>
              </w:rPr>
            </w:pPr>
            <w:r w:rsidRPr="00491D63">
              <w:rPr>
                <w:rFonts w:ascii="Times New Roman" w:hAnsi="Times New Roman" w:cs="Times New Roman"/>
                <w:sz w:val="24"/>
                <w:szCs w:val="24"/>
              </w:rPr>
              <w:t xml:space="preserve">Неославізм в інтепретації М. Грушевського. </w:t>
            </w:r>
          </w:p>
          <w:p w14:paraId="280CE22E" w14:textId="7618245A" w:rsidR="00491D63" w:rsidRDefault="00491D63" w:rsidP="00491D63">
            <w:pPr>
              <w:numPr>
                <w:ilvl w:val="0"/>
                <w:numId w:val="44"/>
              </w:numPr>
              <w:spacing w:after="0" w:line="240" w:lineRule="auto"/>
              <w:jc w:val="both"/>
              <w:rPr>
                <w:rFonts w:ascii="Times New Roman" w:hAnsi="Times New Roman" w:cs="Times New Roman"/>
                <w:sz w:val="24"/>
                <w:szCs w:val="24"/>
              </w:rPr>
            </w:pPr>
            <w:r w:rsidRPr="00491D63">
              <w:rPr>
                <w:rFonts w:ascii="Times New Roman" w:hAnsi="Times New Roman" w:cs="Times New Roman"/>
                <w:sz w:val="24"/>
                <w:szCs w:val="24"/>
              </w:rPr>
              <w:t>Польські національні демократи і неославізм.</w:t>
            </w:r>
          </w:p>
          <w:p w14:paraId="65A35A39" w14:textId="32B37E5B" w:rsidR="00B7277C" w:rsidRPr="00ED1504" w:rsidRDefault="00ED1504" w:rsidP="00B461D9">
            <w:pPr>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Власна тема.</w:t>
            </w:r>
          </w:p>
          <w:p w14:paraId="61EC9490" w14:textId="36196484" w:rsidR="00B7277C" w:rsidRPr="00191E06" w:rsidRDefault="00B7277C" w:rsidP="00B7277C">
            <w:pPr>
              <w:pStyle w:val="a4"/>
              <w:spacing w:after="0" w:line="240" w:lineRule="auto"/>
              <w:ind w:left="0" w:firstLine="567"/>
              <w:jc w:val="both"/>
              <w:rPr>
                <w:rFonts w:asciiTheme="majorBidi" w:hAnsiTheme="majorBidi" w:cstheme="majorBidi"/>
                <w:sz w:val="24"/>
                <w:szCs w:val="24"/>
              </w:rPr>
            </w:pPr>
            <w:r w:rsidRPr="00191E06">
              <w:rPr>
                <w:rFonts w:asciiTheme="majorBidi" w:hAnsiTheme="majorBidi" w:cstheme="majorBidi"/>
                <w:b/>
                <w:iCs/>
                <w:sz w:val="24"/>
                <w:szCs w:val="24"/>
              </w:rPr>
              <w:lastRenderedPageBreak/>
              <w:t>У процесі оцінювання в</w:t>
            </w:r>
            <w:r w:rsidRPr="00191E06">
              <w:rPr>
                <w:rFonts w:asciiTheme="majorBidi" w:hAnsiTheme="majorBidi" w:cstheme="majorBidi"/>
                <w:b/>
                <w:bCs/>
                <w:iCs/>
                <w:sz w:val="24"/>
                <w:szCs w:val="24"/>
              </w:rPr>
              <w:t>раховується</w:t>
            </w:r>
            <w:r w:rsidRPr="00191E06">
              <w:rPr>
                <w:rFonts w:asciiTheme="majorBidi" w:hAnsiTheme="majorBidi" w:cstheme="majorBidi"/>
                <w:sz w:val="24"/>
                <w:szCs w:val="24"/>
              </w:rPr>
              <w:t>: активність студента під час аудиторних занять; самостійність, оригінальність творчість у результатах мислення;   участь студента у науково-дослідній роботі.</w:t>
            </w:r>
          </w:p>
          <w:p w14:paraId="4C0C3B11" w14:textId="77777777" w:rsidR="00B7277C" w:rsidRPr="00191E06" w:rsidRDefault="00B7277C" w:rsidP="00B7277C">
            <w:pPr>
              <w:spacing w:after="0" w:line="240" w:lineRule="auto"/>
              <w:ind w:firstLine="567"/>
              <w:jc w:val="both"/>
              <w:rPr>
                <w:rFonts w:asciiTheme="majorBidi" w:hAnsiTheme="majorBidi" w:cstheme="majorBidi"/>
                <w:bCs/>
                <w:sz w:val="24"/>
                <w:szCs w:val="24"/>
              </w:rPr>
            </w:pPr>
            <w:r w:rsidRPr="00191E06">
              <w:rPr>
                <w:rFonts w:asciiTheme="majorBidi" w:hAnsiTheme="majorBidi" w:cstheme="majorBidi"/>
                <w:b/>
                <w:sz w:val="24"/>
                <w:szCs w:val="24"/>
              </w:rPr>
              <w:t>Академічна доброчесність.</w:t>
            </w:r>
            <w:r w:rsidRPr="00191E06">
              <w:rPr>
                <w:rFonts w:asciiTheme="majorBidi" w:hAnsiTheme="majorBidi" w:cstheme="majorBidi"/>
                <w:sz w:val="24"/>
                <w:szCs w:val="24"/>
              </w:rPr>
              <w:t xml:space="preserve"> </w:t>
            </w:r>
            <w:r w:rsidRPr="00191E06">
              <w:rPr>
                <w:rFonts w:asciiTheme="majorBidi" w:hAnsiTheme="majorBidi" w:cstheme="majorBidi"/>
                <w:bCs/>
                <w:sz w:val="24"/>
                <w:szCs w:val="24"/>
              </w:rPr>
              <w:t>Дотримання академічної доброчесності під час вивчення курсу забезпечується:</w:t>
            </w:r>
          </w:p>
          <w:p w14:paraId="0C42E474" w14:textId="63B3F155" w:rsidR="00B7277C" w:rsidRPr="00491D63" w:rsidRDefault="00B7277C" w:rsidP="00491D63">
            <w:pPr>
              <w:pStyle w:val="a4"/>
              <w:numPr>
                <w:ilvl w:val="0"/>
                <w:numId w:val="45"/>
              </w:numPr>
              <w:tabs>
                <w:tab w:val="left" w:pos="567"/>
              </w:tabs>
              <w:spacing w:after="0" w:line="240" w:lineRule="auto"/>
              <w:jc w:val="both"/>
              <w:rPr>
                <w:rFonts w:asciiTheme="majorBidi" w:hAnsiTheme="majorBidi" w:cstheme="majorBidi"/>
                <w:bCs/>
                <w:sz w:val="24"/>
                <w:szCs w:val="24"/>
              </w:rPr>
            </w:pPr>
            <w:r w:rsidRPr="00491D63">
              <w:rPr>
                <w:rFonts w:asciiTheme="majorBidi" w:hAnsiTheme="majorBidi" w:cstheme="majorBidi"/>
                <w:sz w:val="24"/>
                <w:szCs w:val="24"/>
              </w:rPr>
              <w:t>обговоренням на першому лекційному занятті норм академічної доброчесності;</w:t>
            </w:r>
          </w:p>
          <w:p w14:paraId="7D42F17B" w14:textId="37A37A50" w:rsidR="00B7277C" w:rsidRPr="00491D63" w:rsidRDefault="00B7277C" w:rsidP="00491D63">
            <w:pPr>
              <w:pStyle w:val="a4"/>
              <w:numPr>
                <w:ilvl w:val="0"/>
                <w:numId w:val="45"/>
              </w:numPr>
              <w:tabs>
                <w:tab w:val="left" w:pos="567"/>
              </w:tabs>
              <w:spacing w:after="0" w:line="240" w:lineRule="auto"/>
              <w:jc w:val="both"/>
              <w:rPr>
                <w:rFonts w:asciiTheme="majorBidi" w:hAnsiTheme="majorBidi" w:cstheme="majorBidi"/>
                <w:bCs/>
                <w:sz w:val="24"/>
                <w:szCs w:val="24"/>
              </w:rPr>
            </w:pPr>
            <w:r w:rsidRPr="00491D63">
              <w:rPr>
                <w:rFonts w:asciiTheme="majorBidi" w:hAnsiTheme="majorBidi" w:cstheme="majorBidi"/>
                <w:sz w:val="24"/>
                <w:szCs w:val="24"/>
              </w:rPr>
              <w:t>обговоренням на першому лекційному занятті видів, форм і методів навчальної діяльності студента, вимог щодо оцінювання результатів і критеріїв оцінювання;</w:t>
            </w:r>
          </w:p>
          <w:p w14:paraId="0C36F67F" w14:textId="77777777" w:rsidR="00B7277C" w:rsidRPr="00491D63" w:rsidRDefault="00B7277C" w:rsidP="00491D63">
            <w:pPr>
              <w:pStyle w:val="a4"/>
              <w:numPr>
                <w:ilvl w:val="0"/>
                <w:numId w:val="45"/>
              </w:numPr>
              <w:tabs>
                <w:tab w:val="left" w:pos="567"/>
              </w:tabs>
              <w:spacing w:after="0" w:line="240" w:lineRule="auto"/>
              <w:jc w:val="both"/>
              <w:rPr>
                <w:rFonts w:asciiTheme="majorBidi" w:hAnsiTheme="majorBidi" w:cstheme="majorBidi"/>
                <w:bCs/>
                <w:sz w:val="24"/>
                <w:szCs w:val="24"/>
              </w:rPr>
            </w:pPr>
            <w:r w:rsidRPr="00491D63">
              <w:rPr>
                <w:rFonts w:asciiTheme="majorBidi" w:hAnsiTheme="majorBidi" w:cstheme="majorBidi"/>
                <w:sz w:val="24"/>
                <w:szCs w:val="24"/>
              </w:rPr>
              <w:t>повідомлення студентів про наслідки плагіату чи інших форм недоброчесності (їх виявлення в письмовій роботі студента є підставою для незарахування викладачем завдання, незалежно від масштабів плагіату чи обману);</w:t>
            </w:r>
          </w:p>
          <w:p w14:paraId="5E8900D8" w14:textId="77777777" w:rsidR="00B7277C" w:rsidRPr="00491D63" w:rsidRDefault="00B7277C" w:rsidP="00491D63">
            <w:pPr>
              <w:pStyle w:val="a4"/>
              <w:numPr>
                <w:ilvl w:val="0"/>
                <w:numId w:val="45"/>
              </w:numPr>
              <w:tabs>
                <w:tab w:val="left" w:pos="567"/>
              </w:tabs>
              <w:spacing w:after="0" w:line="240" w:lineRule="auto"/>
              <w:jc w:val="both"/>
              <w:rPr>
                <w:rFonts w:asciiTheme="majorBidi" w:hAnsiTheme="majorBidi" w:cstheme="majorBidi"/>
                <w:bCs/>
                <w:sz w:val="24"/>
                <w:szCs w:val="24"/>
              </w:rPr>
            </w:pPr>
            <w:r w:rsidRPr="00491D63">
              <w:rPr>
                <w:rFonts w:asciiTheme="majorBidi" w:hAnsiTheme="majorBidi" w:cstheme="majorBidi"/>
                <w:sz w:val="24"/>
                <w:szCs w:val="24"/>
              </w:rPr>
              <w:t>обов’язкове посилання на використані літературні джерела під час написання навчальних завдань (есе, матеріалів доповідей, схем, графіків   та ін.)</w:t>
            </w:r>
          </w:p>
          <w:p w14:paraId="48F25A53" w14:textId="77777777" w:rsidR="00B7277C" w:rsidRPr="00191E06" w:rsidRDefault="00B7277C" w:rsidP="00B7277C">
            <w:pPr>
              <w:tabs>
                <w:tab w:val="left" w:pos="567"/>
              </w:tabs>
              <w:spacing w:after="0" w:line="240" w:lineRule="auto"/>
              <w:ind w:left="284"/>
              <w:jc w:val="both"/>
              <w:rPr>
                <w:rFonts w:asciiTheme="majorBidi" w:hAnsiTheme="majorBidi" w:cstheme="majorBidi"/>
                <w:sz w:val="8"/>
                <w:szCs w:val="8"/>
              </w:rPr>
            </w:pPr>
          </w:p>
          <w:p w14:paraId="148005A9" w14:textId="77777777" w:rsidR="00B7277C" w:rsidRPr="00191E06" w:rsidRDefault="00B7277C" w:rsidP="00B7277C">
            <w:pPr>
              <w:spacing w:after="0" w:line="240" w:lineRule="auto"/>
              <w:jc w:val="both"/>
              <w:rPr>
                <w:rFonts w:ascii="Times New Roman" w:eastAsia="Times New Roman" w:hAnsi="Times New Roman"/>
                <w:sz w:val="24"/>
                <w:szCs w:val="24"/>
                <w:lang w:val="ru-RU"/>
              </w:rPr>
            </w:pPr>
            <w:r w:rsidRPr="00564DC1">
              <w:rPr>
                <w:rFonts w:asciiTheme="majorBidi" w:hAnsiTheme="majorBidi" w:cstheme="majorBidi"/>
                <w:b/>
                <w:sz w:val="24"/>
                <w:szCs w:val="24"/>
              </w:rPr>
              <w:t>Жодні форми порушення академічної доброчесності не толеруються</w:t>
            </w:r>
            <w:r w:rsidRPr="00191E06">
              <w:rPr>
                <w:rFonts w:asciiTheme="majorBidi" w:hAnsiTheme="majorBidi" w:cstheme="majorBidi"/>
                <w:sz w:val="24"/>
                <w:szCs w:val="24"/>
              </w:rPr>
              <w:t>.</w:t>
            </w:r>
          </w:p>
        </w:tc>
      </w:tr>
      <w:tr w:rsidR="00B7277C" w:rsidRPr="006A6169" w14:paraId="4EF32F6C" w14:textId="77777777" w:rsidTr="00F66A00">
        <w:tc>
          <w:tcPr>
            <w:tcW w:w="2253" w:type="dxa"/>
            <w:tcBorders>
              <w:top w:val="single" w:sz="4" w:space="0" w:color="000000"/>
              <w:left w:val="single" w:sz="4" w:space="0" w:color="000000"/>
              <w:bottom w:val="single" w:sz="4" w:space="0" w:color="000000"/>
              <w:right w:val="single" w:sz="4" w:space="0" w:color="000000"/>
            </w:tcBorders>
          </w:tcPr>
          <w:p w14:paraId="75594932" w14:textId="74651322" w:rsidR="00B7277C" w:rsidRPr="006A6169" w:rsidRDefault="00B7277C" w:rsidP="00B7277C">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bCs/>
                <w:sz w:val="24"/>
                <w:szCs w:val="24"/>
              </w:rPr>
              <w:lastRenderedPageBreak/>
              <w:t xml:space="preserve">Питання до </w:t>
            </w:r>
            <w:r>
              <w:rPr>
                <w:rFonts w:ascii="Times New Roman" w:eastAsia="Times New Roman" w:hAnsi="Times New Roman"/>
                <w:b/>
                <w:bCs/>
                <w:sz w:val="24"/>
                <w:szCs w:val="24"/>
              </w:rPr>
              <w:t>заліку (</w:t>
            </w:r>
            <w:r w:rsidRPr="006A6169">
              <w:rPr>
                <w:rFonts w:ascii="Times New Roman" w:eastAsia="Times New Roman" w:hAnsi="Times New Roman"/>
                <w:b/>
                <w:bCs/>
                <w:sz w:val="24"/>
                <w:szCs w:val="24"/>
              </w:rPr>
              <w:t>екзамену</w:t>
            </w:r>
            <w:r>
              <w:rPr>
                <w:rFonts w:ascii="Times New Roman" w:eastAsia="Times New Roman" w:hAnsi="Times New Roman"/>
                <w:b/>
                <w:bCs/>
                <w:sz w:val="24"/>
                <w:szCs w:val="24"/>
              </w:rPr>
              <w:t>)</w:t>
            </w:r>
          </w:p>
        </w:tc>
        <w:tc>
          <w:tcPr>
            <w:tcW w:w="7602" w:type="dxa"/>
            <w:tcBorders>
              <w:top w:val="single" w:sz="4" w:space="0" w:color="000000"/>
              <w:left w:val="single" w:sz="4" w:space="0" w:color="000000"/>
              <w:bottom w:val="single" w:sz="4" w:space="0" w:color="000000"/>
              <w:right w:val="single" w:sz="4" w:space="0" w:color="000000"/>
            </w:tcBorders>
          </w:tcPr>
          <w:p w14:paraId="7450D111" w14:textId="3F3A5A83" w:rsidR="00B7277C" w:rsidRPr="00B7277C" w:rsidRDefault="00B7277C" w:rsidP="00145916">
            <w:pPr>
              <w:spacing w:after="0" w:line="240" w:lineRule="auto"/>
              <w:jc w:val="both"/>
              <w:rPr>
                <w:rFonts w:ascii="Times New Roman" w:hAnsi="Times New Roman" w:cs="Times New Roman"/>
                <w:sz w:val="24"/>
                <w:szCs w:val="24"/>
                <w:lang w:val="ru-RU"/>
              </w:rPr>
            </w:pPr>
            <w:r w:rsidRPr="00B7277C">
              <w:rPr>
                <w:rFonts w:ascii="Times New Roman" w:hAnsi="Times New Roman" w:cs="Times New Roman"/>
                <w:sz w:val="24"/>
                <w:szCs w:val="24"/>
              </w:rPr>
              <w:t xml:space="preserve">Упродовж семестру оцінювання знань, умінь і навиків студентів відбуватиметься за </w:t>
            </w:r>
            <w:r w:rsidR="00145916">
              <w:rPr>
                <w:rFonts w:ascii="Times New Roman" w:hAnsi="Times New Roman" w:cs="Times New Roman"/>
                <w:sz w:val="24"/>
                <w:szCs w:val="24"/>
              </w:rPr>
              <w:t xml:space="preserve">результатами підготовки двох письмових робіт </w:t>
            </w:r>
            <w:r w:rsidR="006B18D8">
              <w:rPr>
                <w:rFonts w:ascii="Times New Roman" w:hAnsi="Times New Roman" w:cs="Times New Roman"/>
                <w:sz w:val="24"/>
                <w:szCs w:val="24"/>
              </w:rPr>
              <w:t>–</w:t>
            </w:r>
            <w:r w:rsidR="00145916">
              <w:rPr>
                <w:rFonts w:ascii="Times New Roman" w:hAnsi="Times New Roman" w:cs="Times New Roman"/>
                <w:sz w:val="24"/>
                <w:szCs w:val="24"/>
              </w:rPr>
              <w:t xml:space="preserve"> рефератів</w:t>
            </w:r>
            <w:r w:rsidR="005975A6">
              <w:rPr>
                <w:rFonts w:ascii="Times New Roman" w:hAnsi="Times New Roman" w:cs="Times New Roman"/>
                <w:sz w:val="24"/>
                <w:szCs w:val="24"/>
              </w:rPr>
              <w:t xml:space="preserve"> (</w:t>
            </w:r>
            <w:r w:rsidR="006B18D8">
              <w:rPr>
                <w:rFonts w:ascii="Times New Roman" w:hAnsi="Times New Roman" w:cs="Times New Roman"/>
                <w:sz w:val="24"/>
                <w:szCs w:val="24"/>
              </w:rPr>
              <w:t xml:space="preserve">кожен </w:t>
            </w:r>
            <w:r w:rsidR="005975A6">
              <w:rPr>
                <w:rFonts w:ascii="Times New Roman" w:hAnsi="Times New Roman" w:cs="Times New Roman"/>
                <w:sz w:val="24"/>
                <w:szCs w:val="24"/>
              </w:rPr>
              <w:t>–</w:t>
            </w:r>
            <w:r w:rsidR="006B18D8">
              <w:rPr>
                <w:rFonts w:ascii="Times New Roman" w:hAnsi="Times New Roman" w:cs="Times New Roman"/>
                <w:sz w:val="24"/>
                <w:szCs w:val="24"/>
              </w:rPr>
              <w:t xml:space="preserve"> 50 бал</w:t>
            </w:r>
            <w:r w:rsidR="005975A6">
              <w:rPr>
                <w:rFonts w:ascii="Times New Roman" w:hAnsi="Times New Roman" w:cs="Times New Roman"/>
                <w:sz w:val="24"/>
                <w:szCs w:val="24"/>
              </w:rPr>
              <w:t>ів)</w:t>
            </w:r>
            <w:r w:rsidR="006B18D8">
              <w:rPr>
                <w:rFonts w:ascii="Times New Roman" w:hAnsi="Times New Roman" w:cs="Times New Roman"/>
                <w:sz w:val="24"/>
                <w:szCs w:val="24"/>
              </w:rPr>
              <w:t>.</w:t>
            </w:r>
            <w:r w:rsidRPr="00B7277C">
              <w:rPr>
                <w:rFonts w:ascii="Times New Roman" w:hAnsi="Times New Roman" w:cs="Times New Roman"/>
                <w:sz w:val="24"/>
                <w:szCs w:val="24"/>
              </w:rPr>
              <w:t xml:space="preserve"> Рейтингова оцінка знань студентів з курсу визначається за сумою балів, набраних студентами за підсумком роботи в семестрі. </w:t>
            </w:r>
            <w:r w:rsidRPr="00B7277C">
              <w:rPr>
                <w:rFonts w:ascii="Times New Roman" w:hAnsi="Times New Roman" w:cs="Times New Roman"/>
                <w:sz w:val="24"/>
                <w:szCs w:val="24"/>
                <w:lang w:val="ru-RU"/>
              </w:rPr>
              <w:t>Якщо за результатами модульно-рейтингового контролю студент отримав менше 51 бала, то він не допускається до заліку, у відомість проставляється “незараховано”. Такий студент має змогу складати залік за талоном № 2, але для цього він повинен виконати передбачене кафедрою завдання.</w:t>
            </w:r>
          </w:p>
          <w:p w14:paraId="21DDA442" w14:textId="0731E157" w:rsidR="00B7277C" w:rsidRPr="00B7277C" w:rsidRDefault="00B7277C" w:rsidP="00B7277C">
            <w:pPr>
              <w:spacing w:after="0" w:line="240" w:lineRule="auto"/>
              <w:jc w:val="both"/>
              <w:rPr>
                <w:rFonts w:ascii="Times New Roman" w:eastAsia="Times New Roman" w:hAnsi="Times New Roman" w:cs="Times New Roman"/>
                <w:color w:val="FF0000"/>
                <w:sz w:val="24"/>
                <w:szCs w:val="24"/>
                <w:lang w:val="ru-RU"/>
              </w:rPr>
            </w:pPr>
          </w:p>
        </w:tc>
      </w:tr>
      <w:tr w:rsidR="00B7277C" w:rsidRPr="006A6169" w14:paraId="4A484F9D" w14:textId="77777777" w:rsidTr="00F66A00">
        <w:tc>
          <w:tcPr>
            <w:tcW w:w="2253" w:type="dxa"/>
            <w:tcBorders>
              <w:top w:val="single" w:sz="4" w:space="0" w:color="000000"/>
              <w:left w:val="single" w:sz="4" w:space="0" w:color="000000"/>
              <w:bottom w:val="single" w:sz="4" w:space="0" w:color="000000"/>
              <w:right w:val="single" w:sz="4" w:space="0" w:color="000000"/>
            </w:tcBorders>
          </w:tcPr>
          <w:p w14:paraId="626F2BF5" w14:textId="77777777" w:rsidR="00B7277C" w:rsidRPr="006A6169" w:rsidRDefault="00B7277C" w:rsidP="00B7277C">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Опитування</w:t>
            </w:r>
          </w:p>
        </w:tc>
        <w:tc>
          <w:tcPr>
            <w:tcW w:w="7602" w:type="dxa"/>
            <w:tcBorders>
              <w:top w:val="single" w:sz="4" w:space="0" w:color="000000"/>
              <w:left w:val="single" w:sz="4" w:space="0" w:color="000000"/>
              <w:bottom w:val="single" w:sz="4" w:space="0" w:color="000000"/>
              <w:right w:val="single" w:sz="4" w:space="0" w:color="000000"/>
            </w:tcBorders>
          </w:tcPr>
          <w:p w14:paraId="5DF63B28" w14:textId="77777777" w:rsidR="00B7277C" w:rsidRPr="006A6169" w:rsidRDefault="00B7277C" w:rsidP="00B7277C">
            <w:pPr>
              <w:spacing w:after="0" w:line="240" w:lineRule="auto"/>
              <w:jc w:val="both"/>
              <w:rPr>
                <w:rFonts w:ascii="Times New Roman" w:eastAsia="Times New Roman" w:hAnsi="Times New Roman"/>
                <w:sz w:val="24"/>
                <w:szCs w:val="24"/>
              </w:rPr>
            </w:pPr>
            <w:r w:rsidRPr="006A6169">
              <w:rPr>
                <w:rFonts w:ascii="Times New Roman" w:eastAsia="Times New Roman" w:hAnsi="Times New Roman"/>
                <w:sz w:val="24"/>
                <w:szCs w:val="24"/>
              </w:rPr>
              <w:t>Анкету-оцінку з метою оцінювання якості курсу буде надано по завершенню курсу.</w:t>
            </w:r>
          </w:p>
        </w:tc>
      </w:tr>
    </w:tbl>
    <w:p w14:paraId="53230AF5" w14:textId="77777777" w:rsidR="00237756" w:rsidRPr="006A6169" w:rsidRDefault="00237756" w:rsidP="00237756">
      <w:pPr>
        <w:spacing w:after="0" w:line="240" w:lineRule="auto"/>
        <w:jc w:val="both"/>
        <w:rPr>
          <w:rFonts w:ascii="Garamond" w:eastAsia="Times New Roman" w:hAnsi="Garamond" w:cs="Garamond"/>
          <w:color w:val="000000"/>
          <w:sz w:val="8"/>
          <w:szCs w:val="8"/>
        </w:rPr>
      </w:pPr>
    </w:p>
    <w:p w14:paraId="02683971" w14:textId="77777777" w:rsidR="00237756" w:rsidRPr="006A6169" w:rsidRDefault="00237756" w:rsidP="00237756">
      <w:pPr>
        <w:spacing w:after="0" w:line="240" w:lineRule="auto"/>
        <w:jc w:val="both"/>
        <w:rPr>
          <w:rFonts w:ascii="Garamond" w:eastAsia="Times New Roman" w:hAnsi="Garamond" w:cs="Garamond"/>
          <w:color w:val="000000"/>
          <w:sz w:val="28"/>
          <w:szCs w:val="28"/>
        </w:rPr>
      </w:pPr>
    </w:p>
    <w:p w14:paraId="73704EC2" w14:textId="77777777" w:rsidR="008C1BF8" w:rsidRPr="00B7277C" w:rsidRDefault="008C1BF8" w:rsidP="00237756">
      <w:pPr>
        <w:spacing w:after="0" w:line="240" w:lineRule="auto"/>
        <w:jc w:val="both"/>
        <w:rPr>
          <w:rFonts w:ascii="Garamond" w:eastAsia="Times New Roman" w:hAnsi="Garamond" w:cs="Garamond"/>
          <w:iCs/>
          <w:color w:val="000000"/>
          <w:sz w:val="28"/>
          <w:szCs w:val="28"/>
        </w:rPr>
        <w:sectPr w:rsidR="008C1BF8" w:rsidRPr="00B7277C" w:rsidSect="008C1BF8">
          <w:pgSz w:w="11906" w:h="16838"/>
          <w:pgMar w:top="850" w:right="850" w:bottom="850" w:left="1417" w:header="708" w:footer="708" w:gutter="0"/>
          <w:cols w:space="708"/>
          <w:docGrid w:linePitch="360"/>
        </w:sectPr>
      </w:pPr>
    </w:p>
    <w:p w14:paraId="368A56D9" w14:textId="17864675" w:rsidR="000D21EC" w:rsidRPr="00112B98" w:rsidRDefault="000D21EC" w:rsidP="000D21EC">
      <w:pPr>
        <w:spacing w:after="120" w:line="240" w:lineRule="auto"/>
        <w:contextualSpacing/>
        <w:jc w:val="center"/>
      </w:pPr>
      <w:bookmarkStart w:id="0" w:name="_Hlk145406929"/>
      <w:bookmarkStart w:id="1" w:name="_Hlk145710175"/>
      <w:r w:rsidRPr="0089496A">
        <w:rPr>
          <w:rFonts w:ascii="Times New Roman" w:eastAsia="Times New Roman" w:hAnsi="Times New Roman" w:cs="Times New Roman"/>
          <w:b/>
          <w:sz w:val="24"/>
          <w:szCs w:val="24"/>
        </w:rPr>
        <w:lastRenderedPageBreak/>
        <w:t>ДОДАТО</w:t>
      </w:r>
      <w:r w:rsidR="00D00E19">
        <w:rPr>
          <w:rFonts w:ascii="Times New Roman" w:eastAsia="Times New Roman" w:hAnsi="Times New Roman" w:cs="Times New Roman"/>
          <w:b/>
          <w:sz w:val="24"/>
          <w:szCs w:val="24"/>
        </w:rPr>
        <w:t>К</w:t>
      </w:r>
    </w:p>
    <w:p w14:paraId="7432A2AA" w14:textId="7FEF6EBC" w:rsidR="000D21EC" w:rsidRPr="004E68BB" w:rsidRDefault="000D21EC" w:rsidP="000D21EC">
      <w:pPr>
        <w:pBdr>
          <w:top w:val="nil"/>
          <w:left w:val="nil"/>
          <w:bottom w:val="nil"/>
          <w:right w:val="nil"/>
          <w:between w:val="nil"/>
        </w:pBdr>
        <w:spacing w:after="120" w:line="240" w:lineRule="auto"/>
        <w:jc w:val="center"/>
        <w:rPr>
          <w:rFonts w:ascii="Times New Roman" w:eastAsia="Times New Roman" w:hAnsi="Times New Roman" w:cs="Times New Roman"/>
          <w:b/>
          <w:sz w:val="24"/>
          <w:szCs w:val="24"/>
        </w:rPr>
      </w:pPr>
      <w:r w:rsidRPr="00505989">
        <w:rPr>
          <w:rFonts w:ascii="Times New Roman" w:hAnsi="Times New Roman" w:cs="Times New Roman"/>
          <w:b/>
        </w:rPr>
        <w:t xml:space="preserve">Схема </w:t>
      </w:r>
      <w:r w:rsidRPr="0089722F">
        <w:rPr>
          <w:rFonts w:ascii="Times New Roman" w:hAnsi="Times New Roman" w:cs="Times New Roman"/>
          <w:b/>
        </w:rPr>
        <w:t xml:space="preserve">курсу </w:t>
      </w:r>
      <w:r w:rsidR="001416F7" w:rsidRPr="004E68BB">
        <w:rPr>
          <w:rFonts w:ascii="Times New Roman" w:hAnsi="Times New Roman" w:cs="Times New Roman"/>
          <w:b/>
        </w:rPr>
        <w:t xml:space="preserve">“ </w:t>
      </w:r>
      <w:r w:rsidR="0089722F" w:rsidRPr="0089722F">
        <w:rPr>
          <w:rFonts w:ascii="Times New Roman" w:hAnsi="Times New Roman" w:cs="Times New Roman"/>
          <w:b/>
          <w:sz w:val="24"/>
          <w:szCs w:val="24"/>
        </w:rPr>
        <w:t>Слов’янська ідея в публічному просторі Центральної та Східної Європи ХІХ–ХХ ст</w:t>
      </w:r>
      <w:r w:rsidR="0089722F" w:rsidRPr="004E68BB">
        <w:rPr>
          <w:rFonts w:ascii="Times New Roman" w:hAnsi="Times New Roman" w:cs="Times New Roman"/>
          <w:b/>
        </w:rPr>
        <w:t xml:space="preserve"> .</w:t>
      </w:r>
      <w:r w:rsidR="001416F7" w:rsidRPr="004E68BB">
        <w:rPr>
          <w:rFonts w:ascii="Times New Roman" w:hAnsi="Times New Roman" w:cs="Times New Roman"/>
          <w:b/>
        </w:rPr>
        <w:t>”</w:t>
      </w:r>
    </w:p>
    <w:tbl>
      <w:tblPr>
        <w:tblW w:w="151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5386"/>
        <w:gridCol w:w="1418"/>
        <w:gridCol w:w="1559"/>
        <w:gridCol w:w="3686"/>
        <w:gridCol w:w="1275"/>
        <w:gridCol w:w="893"/>
      </w:tblGrid>
      <w:tr w:rsidR="000D21EC" w:rsidRPr="0089496A" w14:paraId="50B8A10F" w14:textId="77777777" w:rsidTr="003E69F5">
        <w:trPr>
          <w:trHeight w:val="1871"/>
        </w:trPr>
        <w:tc>
          <w:tcPr>
            <w:tcW w:w="954" w:type="dxa"/>
            <w:shd w:val="clear" w:color="auto" w:fill="auto"/>
            <w:vAlign w:val="center"/>
          </w:tcPr>
          <w:p w14:paraId="559739CF" w14:textId="77777777" w:rsidR="000D21EC" w:rsidRPr="00F22585" w:rsidRDefault="000D21EC" w:rsidP="007C29C6">
            <w:pPr>
              <w:spacing w:after="0" w:line="240" w:lineRule="auto"/>
              <w:jc w:val="center"/>
              <w:rPr>
                <w:rFonts w:ascii="Times New Roman" w:hAnsi="Times New Roman" w:cs="Times New Roman"/>
                <w:b/>
                <w:sz w:val="20"/>
                <w:szCs w:val="20"/>
              </w:rPr>
            </w:pPr>
            <w:r w:rsidRPr="0089496A">
              <w:rPr>
                <w:rFonts w:ascii="Times New Roman" w:eastAsia="Times New Roman" w:hAnsi="Times New Roman" w:cs="Times New Roman"/>
                <w:b/>
                <w:sz w:val="24"/>
                <w:szCs w:val="24"/>
              </w:rPr>
              <w:t xml:space="preserve"> </w:t>
            </w:r>
            <w:r w:rsidRPr="00F22585">
              <w:rPr>
                <w:rFonts w:ascii="Times New Roman" w:hAnsi="Times New Roman" w:cs="Times New Roman"/>
                <w:b/>
                <w:sz w:val="20"/>
                <w:szCs w:val="20"/>
              </w:rPr>
              <w:t>Тиж. / дата / год.</w:t>
            </w:r>
          </w:p>
          <w:p w14:paraId="2591A353" w14:textId="77777777" w:rsidR="000D21EC" w:rsidRPr="00F22585" w:rsidRDefault="000D21EC" w:rsidP="007C29C6">
            <w:pPr>
              <w:spacing w:after="0" w:line="240" w:lineRule="auto"/>
              <w:jc w:val="center"/>
              <w:rPr>
                <w:rFonts w:ascii="Times New Roman" w:hAnsi="Times New Roman" w:cs="Times New Roman"/>
                <w:i/>
                <w:sz w:val="20"/>
                <w:szCs w:val="20"/>
              </w:rPr>
            </w:pPr>
          </w:p>
        </w:tc>
        <w:tc>
          <w:tcPr>
            <w:tcW w:w="5386" w:type="dxa"/>
            <w:shd w:val="clear" w:color="auto" w:fill="auto"/>
            <w:vAlign w:val="center"/>
          </w:tcPr>
          <w:p w14:paraId="5F337AEC" w14:textId="77777777" w:rsidR="000D21EC" w:rsidRDefault="000D21EC" w:rsidP="007C29C6">
            <w:pPr>
              <w:spacing w:after="0" w:line="240" w:lineRule="auto"/>
              <w:jc w:val="center"/>
              <w:rPr>
                <w:rFonts w:ascii="Times New Roman" w:hAnsi="Times New Roman" w:cs="Times New Roman"/>
                <w:b/>
                <w:sz w:val="20"/>
                <w:szCs w:val="20"/>
              </w:rPr>
            </w:pPr>
            <w:r w:rsidRPr="00F22585">
              <w:rPr>
                <w:rFonts w:ascii="Times New Roman" w:hAnsi="Times New Roman" w:cs="Times New Roman"/>
                <w:b/>
                <w:sz w:val="20"/>
                <w:szCs w:val="20"/>
              </w:rPr>
              <w:t>Тема, план, короткі тези</w:t>
            </w:r>
          </w:p>
          <w:p w14:paraId="54FF8C6B" w14:textId="3DF978B1" w:rsidR="000D21EC" w:rsidRPr="00F22585" w:rsidRDefault="000D21EC" w:rsidP="007C29C6">
            <w:pPr>
              <w:spacing w:after="0" w:line="240" w:lineRule="auto"/>
              <w:jc w:val="center"/>
              <w:rPr>
                <w:rFonts w:ascii="Times New Roman" w:hAnsi="Times New Roman" w:cs="Times New Roman"/>
                <w:b/>
                <w:i/>
                <w:sz w:val="20"/>
                <w:szCs w:val="20"/>
              </w:rPr>
            </w:pPr>
          </w:p>
        </w:tc>
        <w:tc>
          <w:tcPr>
            <w:tcW w:w="1418" w:type="dxa"/>
            <w:shd w:val="clear" w:color="auto" w:fill="auto"/>
            <w:vAlign w:val="center"/>
          </w:tcPr>
          <w:p w14:paraId="6ABAD928" w14:textId="77777777" w:rsidR="000D21EC" w:rsidRPr="00F22585" w:rsidRDefault="000D21EC" w:rsidP="007C29C6">
            <w:pPr>
              <w:spacing w:after="0" w:line="240" w:lineRule="auto"/>
              <w:jc w:val="center"/>
              <w:rPr>
                <w:rFonts w:ascii="Times New Roman" w:hAnsi="Times New Roman" w:cs="Times New Roman"/>
                <w:b/>
                <w:i/>
                <w:sz w:val="20"/>
                <w:szCs w:val="20"/>
              </w:rPr>
            </w:pPr>
            <w:r w:rsidRPr="00F22585">
              <w:rPr>
                <w:rFonts w:ascii="Times New Roman" w:hAnsi="Times New Roman" w:cs="Times New Roman"/>
                <w:b/>
                <w:sz w:val="20"/>
                <w:szCs w:val="20"/>
              </w:rPr>
              <w:t>Форма діяльності (заняття)* *лекція, самостійна, дискусія, групова робота)</w:t>
            </w:r>
          </w:p>
        </w:tc>
        <w:tc>
          <w:tcPr>
            <w:tcW w:w="1559" w:type="dxa"/>
            <w:shd w:val="clear" w:color="auto" w:fill="auto"/>
            <w:vAlign w:val="center"/>
          </w:tcPr>
          <w:p w14:paraId="1D29D024" w14:textId="77777777" w:rsidR="000D21EC" w:rsidRPr="00F22585" w:rsidRDefault="000D21EC" w:rsidP="007C29C6">
            <w:pPr>
              <w:spacing w:after="0" w:line="240" w:lineRule="auto"/>
              <w:jc w:val="center"/>
              <w:rPr>
                <w:rFonts w:ascii="Times New Roman" w:hAnsi="Times New Roman" w:cs="Times New Roman"/>
                <w:b/>
                <w:sz w:val="20"/>
                <w:szCs w:val="20"/>
              </w:rPr>
            </w:pPr>
            <w:r w:rsidRPr="00F22585">
              <w:rPr>
                <w:rFonts w:ascii="Times New Roman" w:hAnsi="Times New Roman" w:cs="Times New Roman"/>
                <w:b/>
                <w:sz w:val="20"/>
                <w:szCs w:val="20"/>
              </w:rPr>
              <w:t>Матеріали</w:t>
            </w:r>
          </w:p>
          <w:p w14:paraId="6822AB2D" w14:textId="77777777" w:rsidR="000D21EC" w:rsidRPr="00F22585" w:rsidRDefault="000D21EC" w:rsidP="007C29C6">
            <w:pPr>
              <w:spacing w:after="0" w:line="240" w:lineRule="auto"/>
              <w:jc w:val="center"/>
              <w:rPr>
                <w:rFonts w:ascii="Times New Roman" w:hAnsi="Times New Roman" w:cs="Times New Roman"/>
                <w:b/>
                <w:sz w:val="20"/>
                <w:szCs w:val="20"/>
              </w:rPr>
            </w:pPr>
          </w:p>
        </w:tc>
        <w:tc>
          <w:tcPr>
            <w:tcW w:w="3686" w:type="dxa"/>
            <w:shd w:val="clear" w:color="auto" w:fill="auto"/>
            <w:vAlign w:val="center"/>
          </w:tcPr>
          <w:p w14:paraId="150DBCBC" w14:textId="77777777" w:rsidR="000D21EC" w:rsidRPr="00F22585" w:rsidRDefault="000D21EC" w:rsidP="007C29C6">
            <w:pPr>
              <w:spacing w:after="0" w:line="240" w:lineRule="auto"/>
              <w:jc w:val="center"/>
              <w:rPr>
                <w:rFonts w:ascii="Times New Roman" w:hAnsi="Times New Roman" w:cs="Times New Roman"/>
                <w:b/>
                <w:sz w:val="20"/>
                <w:szCs w:val="20"/>
              </w:rPr>
            </w:pPr>
            <w:r w:rsidRPr="00F22585">
              <w:rPr>
                <w:rFonts w:ascii="Times New Roman" w:hAnsi="Times New Roman" w:cs="Times New Roman"/>
                <w:b/>
                <w:sz w:val="20"/>
                <w:szCs w:val="20"/>
              </w:rPr>
              <w:t>Література.*** Ресурси в Інтернеті</w:t>
            </w:r>
          </w:p>
          <w:p w14:paraId="4B0E348A" w14:textId="77777777" w:rsidR="000D21EC" w:rsidRPr="00F22585" w:rsidRDefault="000D21EC" w:rsidP="007C29C6">
            <w:pPr>
              <w:spacing w:after="0" w:line="240" w:lineRule="auto"/>
              <w:jc w:val="center"/>
              <w:rPr>
                <w:rFonts w:ascii="Times New Roman" w:hAnsi="Times New Roman" w:cs="Times New Roman"/>
                <w:i/>
                <w:sz w:val="20"/>
                <w:szCs w:val="20"/>
              </w:rPr>
            </w:pPr>
          </w:p>
        </w:tc>
        <w:tc>
          <w:tcPr>
            <w:tcW w:w="1275" w:type="dxa"/>
            <w:shd w:val="clear" w:color="auto" w:fill="auto"/>
            <w:vAlign w:val="center"/>
          </w:tcPr>
          <w:p w14:paraId="7B026D78" w14:textId="77777777" w:rsidR="000D21EC" w:rsidRPr="00F22585" w:rsidRDefault="000D21EC" w:rsidP="007C29C6">
            <w:pPr>
              <w:spacing w:after="0" w:line="240" w:lineRule="auto"/>
              <w:jc w:val="center"/>
              <w:rPr>
                <w:rFonts w:ascii="Times New Roman" w:hAnsi="Times New Roman" w:cs="Times New Roman"/>
                <w:b/>
                <w:sz w:val="20"/>
                <w:szCs w:val="20"/>
              </w:rPr>
            </w:pPr>
            <w:r w:rsidRPr="00F22585">
              <w:rPr>
                <w:rFonts w:ascii="Times New Roman" w:hAnsi="Times New Roman" w:cs="Times New Roman"/>
                <w:b/>
                <w:sz w:val="20"/>
                <w:szCs w:val="20"/>
              </w:rPr>
              <w:t>Завдання, год</w:t>
            </w:r>
          </w:p>
          <w:p w14:paraId="272E7E8B" w14:textId="77777777" w:rsidR="000D21EC" w:rsidRPr="00F22585" w:rsidRDefault="000D21EC" w:rsidP="007C29C6">
            <w:pPr>
              <w:spacing w:after="0" w:line="240" w:lineRule="auto"/>
              <w:jc w:val="center"/>
              <w:rPr>
                <w:rFonts w:ascii="Times New Roman" w:hAnsi="Times New Roman" w:cs="Times New Roman"/>
                <w:b/>
                <w:sz w:val="20"/>
                <w:szCs w:val="20"/>
              </w:rPr>
            </w:pPr>
          </w:p>
          <w:p w14:paraId="3DB96E57" w14:textId="77777777" w:rsidR="000D21EC" w:rsidRPr="00F22585" w:rsidRDefault="000D21EC" w:rsidP="007C29C6">
            <w:pPr>
              <w:spacing w:after="0" w:line="240" w:lineRule="auto"/>
              <w:jc w:val="center"/>
              <w:rPr>
                <w:rFonts w:ascii="Times New Roman" w:hAnsi="Times New Roman" w:cs="Times New Roman"/>
                <w:i/>
                <w:sz w:val="20"/>
                <w:szCs w:val="20"/>
              </w:rPr>
            </w:pPr>
          </w:p>
        </w:tc>
        <w:tc>
          <w:tcPr>
            <w:tcW w:w="893" w:type="dxa"/>
            <w:shd w:val="clear" w:color="auto" w:fill="auto"/>
            <w:vAlign w:val="center"/>
          </w:tcPr>
          <w:p w14:paraId="0DCAE343" w14:textId="77777777" w:rsidR="000D21EC" w:rsidRPr="00F22585" w:rsidRDefault="000D21EC" w:rsidP="007C29C6">
            <w:pPr>
              <w:spacing w:after="0" w:line="240" w:lineRule="auto"/>
              <w:jc w:val="center"/>
              <w:rPr>
                <w:rFonts w:ascii="Times New Roman" w:hAnsi="Times New Roman" w:cs="Times New Roman"/>
                <w:b/>
                <w:sz w:val="20"/>
                <w:szCs w:val="20"/>
              </w:rPr>
            </w:pPr>
            <w:r w:rsidRPr="00F22585">
              <w:rPr>
                <w:rFonts w:ascii="Times New Roman" w:hAnsi="Times New Roman" w:cs="Times New Roman"/>
                <w:b/>
                <w:sz w:val="20"/>
                <w:szCs w:val="20"/>
              </w:rPr>
              <w:t>Термін виконання</w:t>
            </w:r>
          </w:p>
          <w:p w14:paraId="3B7D4B25" w14:textId="77777777" w:rsidR="000D21EC" w:rsidRPr="00F22585" w:rsidRDefault="000D21EC" w:rsidP="007C29C6">
            <w:pPr>
              <w:spacing w:after="0" w:line="240" w:lineRule="auto"/>
              <w:jc w:val="center"/>
              <w:rPr>
                <w:rFonts w:ascii="Times New Roman" w:hAnsi="Times New Roman" w:cs="Times New Roman"/>
                <w:i/>
                <w:sz w:val="20"/>
                <w:szCs w:val="20"/>
              </w:rPr>
            </w:pPr>
          </w:p>
        </w:tc>
      </w:tr>
      <w:tr w:rsidR="005640C4" w:rsidRPr="0089496A" w14:paraId="5A56C0C5" w14:textId="77777777" w:rsidTr="003E69F5">
        <w:trPr>
          <w:trHeight w:val="3252"/>
        </w:trPr>
        <w:tc>
          <w:tcPr>
            <w:tcW w:w="954" w:type="dxa"/>
            <w:shd w:val="clear" w:color="auto" w:fill="auto"/>
          </w:tcPr>
          <w:p w14:paraId="7BFAE81A" w14:textId="2CFEB40A" w:rsidR="005640C4" w:rsidRPr="001E3B7A" w:rsidRDefault="005640C4" w:rsidP="005640C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E3B7A">
              <w:rPr>
                <w:rFonts w:ascii="Times New Roman" w:hAnsi="Times New Roman" w:cs="Times New Roman"/>
                <w:sz w:val="24"/>
                <w:szCs w:val="24"/>
              </w:rPr>
              <w:t xml:space="preserve">1-й -  </w:t>
            </w:r>
            <w:r w:rsidR="00B751D4">
              <w:rPr>
                <w:rFonts w:ascii="Times New Roman" w:hAnsi="Times New Roman" w:cs="Times New Roman"/>
                <w:sz w:val="24"/>
                <w:szCs w:val="24"/>
              </w:rPr>
              <w:t>2</w:t>
            </w:r>
            <w:r w:rsidRPr="001E3B7A">
              <w:rPr>
                <w:rFonts w:ascii="Times New Roman" w:hAnsi="Times New Roman" w:cs="Times New Roman"/>
                <w:sz w:val="24"/>
                <w:szCs w:val="24"/>
              </w:rPr>
              <w:t>-й,</w:t>
            </w:r>
          </w:p>
        </w:tc>
        <w:tc>
          <w:tcPr>
            <w:tcW w:w="5386" w:type="dxa"/>
            <w:shd w:val="clear" w:color="auto" w:fill="auto"/>
          </w:tcPr>
          <w:p w14:paraId="5FD1092E" w14:textId="18BD4FA9" w:rsidR="00E6180D" w:rsidRPr="00A327D1" w:rsidRDefault="00E6180D" w:rsidP="00ED2661">
            <w:pPr>
              <w:spacing w:after="0" w:line="240" w:lineRule="auto"/>
              <w:jc w:val="both"/>
              <w:rPr>
                <w:rFonts w:ascii="Times New Roman" w:hAnsi="Times New Roman" w:cs="Times New Roman"/>
                <w:b/>
                <w:sz w:val="24"/>
                <w:szCs w:val="24"/>
              </w:rPr>
            </w:pPr>
            <w:r w:rsidRPr="00E6180D">
              <w:rPr>
                <w:rFonts w:ascii="Times New Roman" w:hAnsi="Times New Roman" w:cs="Times New Roman"/>
                <w:b/>
                <w:sz w:val="24"/>
                <w:szCs w:val="24"/>
              </w:rPr>
              <w:t>Тема 1.</w:t>
            </w:r>
            <w:r w:rsidRPr="00E6180D">
              <w:rPr>
                <w:rFonts w:ascii="Times New Roman" w:hAnsi="Times New Roman" w:cs="Times New Roman"/>
                <w:sz w:val="24"/>
                <w:szCs w:val="24"/>
              </w:rPr>
              <w:t xml:space="preserve"> </w:t>
            </w:r>
            <w:r w:rsidRPr="00E6180D">
              <w:rPr>
                <w:rFonts w:ascii="Times New Roman" w:hAnsi="Times New Roman" w:cs="Times New Roman"/>
                <w:b/>
                <w:sz w:val="24"/>
                <w:szCs w:val="24"/>
              </w:rPr>
              <w:t xml:space="preserve">Інтелектуальні та суспільно-політичні передумови виникнення слов’янської ідеї. </w:t>
            </w:r>
            <w:r w:rsidRPr="00E6180D">
              <w:rPr>
                <w:rFonts w:ascii="Times New Roman" w:hAnsi="Times New Roman" w:cs="Times New Roman"/>
                <w:sz w:val="24"/>
                <w:szCs w:val="24"/>
              </w:rPr>
              <w:t>Слов’янський світ у другій половині Х</w:t>
            </w:r>
            <w:r w:rsidRPr="00E6180D">
              <w:rPr>
                <w:rFonts w:ascii="Times New Roman" w:hAnsi="Times New Roman" w:cs="Times New Roman"/>
                <w:sz w:val="24"/>
                <w:szCs w:val="24"/>
                <w:lang w:val="en-US"/>
              </w:rPr>
              <w:t>V</w:t>
            </w:r>
            <w:r w:rsidRPr="00E6180D">
              <w:rPr>
                <w:rFonts w:ascii="Times New Roman" w:hAnsi="Times New Roman" w:cs="Times New Roman"/>
                <w:sz w:val="24"/>
                <w:szCs w:val="24"/>
              </w:rPr>
              <w:t>ІІІ ст. Вплив ідей Просвітництва та Романтизму на слов’янство. Слов’янське національне відродження. Велика Французька революція і слов’янський світ. Успіхи Росії у війнах проти Османської імперії. Поява та зміст понять</w:t>
            </w:r>
            <w:r w:rsidR="004E469B">
              <w:rPr>
                <w:rFonts w:ascii="Times New Roman" w:hAnsi="Times New Roman" w:cs="Times New Roman"/>
                <w:sz w:val="24"/>
                <w:szCs w:val="24"/>
              </w:rPr>
              <w:t xml:space="preserve">: </w:t>
            </w:r>
            <w:r w:rsidRPr="00E6180D">
              <w:rPr>
                <w:rFonts w:ascii="Times New Roman" w:hAnsi="Times New Roman" w:cs="Times New Roman"/>
                <w:sz w:val="24"/>
                <w:szCs w:val="24"/>
              </w:rPr>
              <w:t xml:space="preserve"> слов’янськ</w:t>
            </w:r>
            <w:r w:rsidR="004E469B">
              <w:rPr>
                <w:rFonts w:ascii="Times New Roman" w:hAnsi="Times New Roman" w:cs="Times New Roman"/>
                <w:sz w:val="24"/>
                <w:szCs w:val="24"/>
              </w:rPr>
              <w:t>а</w:t>
            </w:r>
            <w:r w:rsidRPr="00E6180D">
              <w:rPr>
                <w:rFonts w:ascii="Times New Roman" w:hAnsi="Times New Roman" w:cs="Times New Roman"/>
                <w:sz w:val="24"/>
                <w:szCs w:val="24"/>
              </w:rPr>
              <w:t xml:space="preserve"> іде</w:t>
            </w:r>
            <w:r w:rsidR="004E469B">
              <w:rPr>
                <w:rFonts w:ascii="Times New Roman" w:hAnsi="Times New Roman" w:cs="Times New Roman"/>
                <w:sz w:val="24"/>
                <w:szCs w:val="24"/>
              </w:rPr>
              <w:t>я,</w:t>
            </w:r>
            <w:r w:rsidRPr="00E6180D">
              <w:rPr>
                <w:rFonts w:ascii="Times New Roman" w:hAnsi="Times New Roman" w:cs="Times New Roman"/>
                <w:sz w:val="24"/>
                <w:szCs w:val="24"/>
              </w:rPr>
              <w:t xml:space="preserve"> панславізм, слов’янська взаємність (спільність, солідарність), ідея слов’янської єдності (спільності, солідарності). </w:t>
            </w:r>
            <w:r w:rsidR="00A327D1">
              <w:rPr>
                <w:rFonts w:ascii="Times New Roman" w:hAnsi="Times New Roman" w:cs="Times New Roman"/>
                <w:sz w:val="24"/>
                <w:szCs w:val="24"/>
              </w:rPr>
              <w:t>Слов</w:t>
            </w:r>
            <w:r w:rsidR="00A327D1">
              <w:rPr>
                <w:rFonts w:ascii="Times New Roman" w:hAnsi="Times New Roman" w:cs="Times New Roman"/>
                <w:sz w:val="24"/>
                <w:szCs w:val="24"/>
                <w:lang w:val="en-US"/>
              </w:rPr>
              <w:t>’</w:t>
            </w:r>
            <w:r w:rsidR="00A327D1">
              <w:rPr>
                <w:rFonts w:ascii="Times New Roman" w:hAnsi="Times New Roman" w:cs="Times New Roman"/>
                <w:sz w:val="24"/>
                <w:szCs w:val="24"/>
              </w:rPr>
              <w:t xml:space="preserve">янська ідея в контексті вивчення націй та націоналізму. </w:t>
            </w:r>
          </w:p>
          <w:p w14:paraId="291C5E29" w14:textId="5CE153BB" w:rsidR="005640C4" w:rsidRPr="001E3B7A" w:rsidRDefault="005640C4" w:rsidP="005640C4">
            <w:pPr>
              <w:spacing w:after="0" w:line="240" w:lineRule="auto"/>
              <w:jc w:val="both"/>
              <w:rPr>
                <w:rFonts w:ascii="Times New Roman" w:hAnsi="Times New Roman" w:cs="Times New Roman"/>
                <w:sz w:val="24"/>
                <w:szCs w:val="24"/>
              </w:rPr>
            </w:pPr>
            <w:r w:rsidRPr="001E3B7A">
              <w:rPr>
                <w:rFonts w:ascii="Times New Roman" w:hAnsi="Times New Roman" w:cs="Times New Roman"/>
                <w:sz w:val="24"/>
                <w:szCs w:val="24"/>
              </w:rPr>
              <w:t xml:space="preserve">   </w:t>
            </w:r>
          </w:p>
          <w:p w14:paraId="78B68E8D" w14:textId="2697FD16" w:rsidR="005640C4" w:rsidRPr="00B060EE" w:rsidRDefault="005640C4" w:rsidP="005640C4">
            <w:pPr>
              <w:spacing w:after="0" w:line="240" w:lineRule="auto"/>
              <w:jc w:val="both"/>
              <w:rPr>
                <w:rFonts w:asciiTheme="majorBidi" w:hAnsiTheme="majorBidi" w:cstheme="majorBidi"/>
                <w:sz w:val="20"/>
                <w:szCs w:val="20"/>
              </w:rPr>
            </w:pPr>
            <w:r w:rsidRPr="00DC10EF">
              <w:rPr>
                <w:rFonts w:asciiTheme="majorBidi" w:hAnsiTheme="majorBidi" w:cstheme="majorBidi"/>
                <w:i/>
                <w:sz w:val="20"/>
                <w:szCs w:val="20"/>
              </w:rPr>
              <w:t xml:space="preserve"> </w:t>
            </w:r>
          </w:p>
        </w:tc>
        <w:tc>
          <w:tcPr>
            <w:tcW w:w="1418" w:type="dxa"/>
            <w:shd w:val="clear" w:color="auto" w:fill="auto"/>
          </w:tcPr>
          <w:p w14:paraId="3B181956" w14:textId="095B9159" w:rsidR="005640C4" w:rsidRPr="005E5D1B" w:rsidRDefault="005640C4" w:rsidP="005640C4">
            <w:pPr>
              <w:spacing w:after="0" w:line="240" w:lineRule="auto"/>
              <w:jc w:val="both"/>
              <w:rPr>
                <w:rFonts w:ascii="Times New Roman" w:hAnsi="Times New Roman" w:cs="Times New Roman"/>
                <w:sz w:val="20"/>
                <w:szCs w:val="20"/>
              </w:rPr>
            </w:pPr>
            <w:r w:rsidRPr="005E5D1B">
              <w:rPr>
                <w:rFonts w:ascii="Times New Roman" w:hAnsi="Times New Roman" w:cs="Times New Roman"/>
                <w:sz w:val="20"/>
                <w:szCs w:val="20"/>
              </w:rPr>
              <w:t>Лекція</w:t>
            </w:r>
            <w:r w:rsidR="005E5D1B" w:rsidRPr="005E5D1B">
              <w:rPr>
                <w:rFonts w:ascii="Times New Roman" w:hAnsi="Times New Roman" w:cs="Times New Roman"/>
                <w:sz w:val="20"/>
                <w:szCs w:val="20"/>
              </w:rPr>
              <w:t xml:space="preserve"> з елементами дискусії</w:t>
            </w:r>
            <w:r w:rsidRPr="005E5D1B">
              <w:rPr>
                <w:rFonts w:ascii="Times New Roman" w:hAnsi="Times New Roman" w:cs="Times New Roman"/>
                <w:sz w:val="20"/>
                <w:szCs w:val="20"/>
              </w:rPr>
              <w:t xml:space="preserve"> – </w:t>
            </w:r>
          </w:p>
          <w:p w14:paraId="00C490EF" w14:textId="3BFA562A" w:rsidR="005640C4" w:rsidRPr="005E5D1B" w:rsidRDefault="00B751D4" w:rsidP="005640C4">
            <w:pPr>
              <w:spacing w:after="0" w:line="240" w:lineRule="auto"/>
              <w:jc w:val="both"/>
              <w:rPr>
                <w:rFonts w:ascii="Times New Roman" w:hAnsi="Times New Roman" w:cs="Times New Roman"/>
                <w:sz w:val="20"/>
                <w:szCs w:val="20"/>
              </w:rPr>
            </w:pPr>
            <w:r w:rsidRPr="005E5D1B">
              <w:rPr>
                <w:rFonts w:ascii="Times New Roman" w:hAnsi="Times New Roman" w:cs="Times New Roman"/>
                <w:sz w:val="20"/>
                <w:szCs w:val="20"/>
              </w:rPr>
              <w:t>4</w:t>
            </w:r>
            <w:r w:rsidR="005640C4" w:rsidRPr="005E5D1B">
              <w:rPr>
                <w:rFonts w:ascii="Times New Roman" w:hAnsi="Times New Roman" w:cs="Times New Roman"/>
                <w:sz w:val="20"/>
                <w:szCs w:val="20"/>
              </w:rPr>
              <w:t xml:space="preserve"> год., </w:t>
            </w:r>
          </w:p>
          <w:p w14:paraId="40D7F3A4" w14:textId="368A9502" w:rsidR="005640C4" w:rsidRPr="005E5D1B" w:rsidRDefault="005640C4" w:rsidP="005640C4">
            <w:pPr>
              <w:spacing w:after="0" w:line="240" w:lineRule="auto"/>
              <w:jc w:val="both"/>
              <w:rPr>
                <w:rFonts w:asciiTheme="majorBidi" w:eastAsia="Times New Roman" w:hAnsiTheme="majorBidi" w:cstheme="majorBidi"/>
                <w:sz w:val="20"/>
                <w:szCs w:val="20"/>
              </w:rPr>
            </w:pPr>
            <w:r w:rsidRPr="005E5D1B">
              <w:rPr>
                <w:rFonts w:ascii="Times New Roman" w:hAnsi="Times New Roman" w:cs="Times New Roman"/>
                <w:sz w:val="20"/>
                <w:szCs w:val="20"/>
              </w:rPr>
              <w:t xml:space="preserve">СР – </w:t>
            </w:r>
            <w:r w:rsidR="00B751D4" w:rsidRPr="005E5D1B">
              <w:rPr>
                <w:rFonts w:ascii="Times New Roman" w:hAnsi="Times New Roman" w:cs="Times New Roman"/>
                <w:sz w:val="20"/>
                <w:szCs w:val="20"/>
              </w:rPr>
              <w:t>8</w:t>
            </w:r>
            <w:r w:rsidRPr="005E5D1B">
              <w:rPr>
                <w:rFonts w:ascii="Times New Roman" w:hAnsi="Times New Roman" w:cs="Times New Roman"/>
                <w:sz w:val="20"/>
                <w:szCs w:val="20"/>
              </w:rPr>
              <w:t xml:space="preserve"> год.</w:t>
            </w:r>
          </w:p>
        </w:tc>
        <w:tc>
          <w:tcPr>
            <w:tcW w:w="1559" w:type="dxa"/>
            <w:shd w:val="clear" w:color="auto" w:fill="auto"/>
          </w:tcPr>
          <w:p w14:paraId="350E7E60" w14:textId="77777777" w:rsidR="005D0746" w:rsidRPr="005E5D1B" w:rsidRDefault="005640C4" w:rsidP="005640C4">
            <w:pPr>
              <w:pBdr>
                <w:top w:val="nil"/>
                <w:left w:val="nil"/>
                <w:bottom w:val="nil"/>
                <w:right w:val="nil"/>
                <w:between w:val="nil"/>
              </w:pBdr>
              <w:spacing w:after="0" w:line="240" w:lineRule="auto"/>
              <w:rPr>
                <w:rFonts w:asciiTheme="majorBidi" w:eastAsia="Times New Roman" w:hAnsiTheme="majorBidi" w:cstheme="majorBidi"/>
                <w:sz w:val="20"/>
                <w:szCs w:val="20"/>
              </w:rPr>
            </w:pPr>
            <w:r w:rsidRPr="005E5D1B">
              <w:rPr>
                <w:rFonts w:asciiTheme="majorBidi" w:eastAsia="Times New Roman" w:hAnsiTheme="majorBidi" w:cstheme="majorBidi"/>
                <w:sz w:val="20"/>
                <w:szCs w:val="20"/>
              </w:rPr>
              <w:t>Мультимед. презентація</w:t>
            </w:r>
          </w:p>
          <w:p w14:paraId="465FB228" w14:textId="2B76AC76" w:rsidR="005640C4" w:rsidRPr="005E5D1B" w:rsidRDefault="005640C4" w:rsidP="005640C4">
            <w:pPr>
              <w:pBdr>
                <w:top w:val="nil"/>
                <w:left w:val="nil"/>
                <w:bottom w:val="nil"/>
                <w:right w:val="nil"/>
                <w:between w:val="nil"/>
              </w:pBdr>
              <w:spacing w:after="0" w:line="240" w:lineRule="auto"/>
              <w:rPr>
                <w:rFonts w:asciiTheme="majorBidi" w:eastAsia="Times New Roman" w:hAnsiTheme="majorBidi" w:cstheme="majorBidi"/>
                <w:sz w:val="20"/>
                <w:szCs w:val="20"/>
              </w:rPr>
            </w:pPr>
            <w:r w:rsidRPr="005E5D1B">
              <w:rPr>
                <w:rFonts w:asciiTheme="majorBidi" w:eastAsia="Times New Roman" w:hAnsiTheme="majorBidi" w:cstheme="majorBidi"/>
                <w:sz w:val="20"/>
                <w:szCs w:val="20"/>
              </w:rPr>
              <w:t xml:space="preserve"> </w:t>
            </w:r>
          </w:p>
          <w:p w14:paraId="37AAA030" w14:textId="7758A673" w:rsidR="005640C4" w:rsidRPr="005E5D1B" w:rsidRDefault="005640C4" w:rsidP="005640C4">
            <w:pPr>
              <w:pBdr>
                <w:top w:val="nil"/>
                <w:left w:val="nil"/>
                <w:bottom w:val="nil"/>
                <w:right w:val="nil"/>
                <w:between w:val="nil"/>
              </w:pBdr>
              <w:spacing w:after="0" w:line="240" w:lineRule="auto"/>
              <w:rPr>
                <w:rFonts w:asciiTheme="majorBidi" w:eastAsia="Times New Roman" w:hAnsiTheme="majorBidi" w:cstheme="majorBidi"/>
                <w:sz w:val="20"/>
                <w:szCs w:val="20"/>
                <w:lang w:val="ru-RU"/>
              </w:rPr>
            </w:pPr>
          </w:p>
        </w:tc>
        <w:tc>
          <w:tcPr>
            <w:tcW w:w="3686" w:type="dxa"/>
            <w:shd w:val="clear" w:color="auto" w:fill="auto"/>
          </w:tcPr>
          <w:p w14:paraId="1EBF638E" w14:textId="4224A224" w:rsidR="00371030" w:rsidRPr="00371030" w:rsidRDefault="00371030" w:rsidP="00371030">
            <w:pPr>
              <w:spacing w:after="0" w:line="240" w:lineRule="auto"/>
              <w:jc w:val="both"/>
              <w:rPr>
                <w:rFonts w:ascii="Times New Roman" w:hAnsi="Times New Roman" w:cs="Times New Roman"/>
                <w:sz w:val="20"/>
                <w:szCs w:val="20"/>
              </w:rPr>
            </w:pPr>
            <w:r w:rsidRPr="00371030">
              <w:rPr>
                <w:rFonts w:ascii="Times New Roman" w:hAnsi="Times New Roman" w:cs="Times New Roman"/>
                <w:sz w:val="20"/>
                <w:szCs w:val="20"/>
              </w:rPr>
              <w:t>Дворнік Ф. Слов’яни в європейській історії та цивілізації. К.: Дух і Літера, 2000</w:t>
            </w:r>
            <w:r>
              <w:rPr>
                <w:rFonts w:ascii="Times New Roman" w:hAnsi="Times New Roman" w:cs="Times New Roman"/>
                <w:sz w:val="20"/>
                <w:szCs w:val="20"/>
              </w:rPr>
              <w:t xml:space="preserve">; </w:t>
            </w:r>
            <w:r w:rsidRPr="00371030">
              <w:rPr>
                <w:rFonts w:ascii="Times New Roman" w:hAnsi="Times New Roman" w:cs="Times New Roman"/>
                <w:sz w:val="20"/>
                <w:szCs w:val="20"/>
              </w:rPr>
              <w:t>Колейка Й. Славянские программы и идея славянской солидарности в ХІХ и ХХ веках. Прага, 1964</w:t>
            </w:r>
            <w:r>
              <w:rPr>
                <w:rFonts w:ascii="Times New Roman" w:hAnsi="Times New Roman" w:cs="Times New Roman"/>
                <w:sz w:val="24"/>
                <w:szCs w:val="24"/>
              </w:rPr>
              <w:t xml:space="preserve">; </w:t>
            </w:r>
            <w:r w:rsidRPr="00371030">
              <w:rPr>
                <w:rFonts w:ascii="Times New Roman" w:hAnsi="Times New Roman" w:cs="Times New Roman"/>
                <w:sz w:val="20"/>
                <w:szCs w:val="20"/>
              </w:rPr>
              <w:t>Пыпин А.Н. Панславизм в прошлом и настоящем. СПб., 1913</w:t>
            </w:r>
            <w:r>
              <w:rPr>
                <w:rFonts w:ascii="Times New Roman" w:hAnsi="Times New Roman" w:cs="Times New Roman"/>
                <w:sz w:val="20"/>
                <w:szCs w:val="20"/>
              </w:rPr>
              <w:t>;</w:t>
            </w:r>
          </w:p>
          <w:p w14:paraId="4A7D4179" w14:textId="2F5B07F1" w:rsidR="00A55359" w:rsidRPr="00A55359" w:rsidRDefault="00A55359" w:rsidP="00A55359">
            <w:pPr>
              <w:spacing w:after="0" w:line="240" w:lineRule="auto"/>
              <w:jc w:val="both"/>
              <w:rPr>
                <w:rFonts w:ascii="Times New Roman" w:hAnsi="Times New Roman" w:cs="Times New Roman"/>
                <w:sz w:val="20"/>
                <w:szCs w:val="20"/>
              </w:rPr>
            </w:pPr>
            <w:r w:rsidRPr="00371030">
              <w:rPr>
                <w:rFonts w:ascii="Times New Roman" w:hAnsi="Times New Roman" w:cs="Times New Roman"/>
                <w:sz w:val="20"/>
                <w:szCs w:val="20"/>
              </w:rPr>
              <w:t>Франко</w:t>
            </w:r>
            <w:r w:rsidRPr="00A55359">
              <w:rPr>
                <w:rFonts w:ascii="Times New Roman" w:hAnsi="Times New Roman" w:cs="Times New Roman"/>
                <w:sz w:val="20"/>
                <w:szCs w:val="20"/>
              </w:rPr>
              <w:t xml:space="preserve"> І. Слов’янська взаємність в розумінні Яна Коллара і тепер. Зібрання творів у 50-ти томах. Київ: Наукова думка, 1981. Т. 29</w:t>
            </w:r>
            <w:r>
              <w:rPr>
                <w:rFonts w:ascii="Times New Roman" w:hAnsi="Times New Roman" w:cs="Times New Roman"/>
                <w:sz w:val="20"/>
                <w:szCs w:val="20"/>
              </w:rPr>
              <w:t xml:space="preserve">; </w:t>
            </w:r>
            <w:r w:rsidRPr="00A55359">
              <w:rPr>
                <w:rFonts w:ascii="Times New Roman" w:hAnsi="Times New Roman" w:cs="Times New Roman"/>
                <w:sz w:val="20"/>
                <w:szCs w:val="20"/>
              </w:rPr>
              <w:t>Франко І. Два панславізми. Зібрання творів у 50-ти томах. Київ: Наукова думка, 1985. Т. 46. Кн. 1</w:t>
            </w:r>
            <w:r>
              <w:rPr>
                <w:rFonts w:ascii="Times New Roman" w:hAnsi="Times New Roman" w:cs="Times New Roman"/>
                <w:sz w:val="20"/>
                <w:szCs w:val="20"/>
              </w:rPr>
              <w:t>;</w:t>
            </w:r>
          </w:p>
          <w:p w14:paraId="2FA45390" w14:textId="77777777" w:rsidR="005640C4" w:rsidRPr="005640C4" w:rsidRDefault="005640C4" w:rsidP="005640C4">
            <w:pPr>
              <w:widowControl w:val="0"/>
              <w:shd w:val="clear" w:color="auto" w:fill="FFFFFF"/>
              <w:tabs>
                <w:tab w:val="left" w:pos="365"/>
              </w:tabs>
              <w:autoSpaceDE w:val="0"/>
              <w:autoSpaceDN w:val="0"/>
              <w:adjustRightInd w:val="0"/>
              <w:spacing w:after="0" w:line="240" w:lineRule="auto"/>
              <w:rPr>
                <w:rFonts w:ascii="Times New Roman" w:hAnsi="Times New Roman" w:cs="Times New Roman"/>
                <w:spacing w:val="-13"/>
                <w:sz w:val="20"/>
                <w:szCs w:val="20"/>
              </w:rPr>
            </w:pPr>
          </w:p>
          <w:p w14:paraId="76A08567" w14:textId="02CE90A4" w:rsidR="005640C4" w:rsidRPr="005640C4" w:rsidRDefault="005640C4" w:rsidP="005640C4">
            <w:pPr>
              <w:pBdr>
                <w:top w:val="nil"/>
                <w:left w:val="nil"/>
                <w:bottom w:val="nil"/>
                <w:right w:val="nil"/>
                <w:between w:val="nil"/>
              </w:pBdr>
              <w:spacing w:after="0" w:line="240" w:lineRule="auto"/>
              <w:rPr>
                <w:rFonts w:ascii="Times New Roman" w:hAnsi="Times New Roman" w:cs="Times New Roman"/>
                <w:sz w:val="20"/>
                <w:szCs w:val="20"/>
              </w:rPr>
            </w:pPr>
          </w:p>
        </w:tc>
        <w:tc>
          <w:tcPr>
            <w:tcW w:w="1275" w:type="dxa"/>
            <w:shd w:val="clear" w:color="auto" w:fill="auto"/>
          </w:tcPr>
          <w:p w14:paraId="78723702" w14:textId="77777777" w:rsidR="00733CE3" w:rsidRDefault="005640C4" w:rsidP="005640C4">
            <w:pPr>
              <w:pBdr>
                <w:top w:val="nil"/>
                <w:left w:val="nil"/>
                <w:bottom w:val="nil"/>
                <w:right w:val="nil"/>
                <w:between w:val="nil"/>
              </w:pBdr>
              <w:spacing w:after="0" w:line="240" w:lineRule="auto"/>
              <w:rPr>
                <w:rFonts w:ascii="Times New Roman" w:hAnsi="Times New Roman" w:cs="Times New Roman"/>
                <w:sz w:val="20"/>
                <w:szCs w:val="20"/>
              </w:rPr>
            </w:pPr>
            <w:r>
              <w:rPr>
                <w:rFonts w:asciiTheme="majorBidi" w:eastAsia="Times New Roman" w:hAnsiTheme="majorBidi" w:cstheme="majorBidi"/>
                <w:sz w:val="20"/>
                <w:szCs w:val="20"/>
              </w:rPr>
              <w:t xml:space="preserve"> </w:t>
            </w:r>
            <w:r w:rsidRPr="00E87008">
              <w:rPr>
                <w:rFonts w:ascii="Times New Roman" w:hAnsi="Times New Roman" w:cs="Times New Roman"/>
                <w:sz w:val="20"/>
                <w:szCs w:val="20"/>
              </w:rPr>
              <w:t xml:space="preserve">Вибір </w:t>
            </w:r>
            <w:r w:rsidR="00ED2661">
              <w:rPr>
                <w:rFonts w:ascii="Times New Roman" w:hAnsi="Times New Roman" w:cs="Times New Roman"/>
                <w:sz w:val="20"/>
                <w:szCs w:val="20"/>
              </w:rPr>
              <w:t>теми та підготовка доповіді</w:t>
            </w:r>
            <w:r w:rsidR="00733CE3">
              <w:rPr>
                <w:rFonts w:ascii="Times New Roman" w:hAnsi="Times New Roman" w:cs="Times New Roman"/>
                <w:sz w:val="20"/>
                <w:szCs w:val="20"/>
              </w:rPr>
              <w:t>/</w:t>
            </w:r>
          </w:p>
          <w:p w14:paraId="0E858194" w14:textId="1623DA16" w:rsidR="005640C4" w:rsidRPr="00E87008" w:rsidRDefault="00733CE3" w:rsidP="005640C4">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реферату</w:t>
            </w:r>
          </w:p>
        </w:tc>
        <w:tc>
          <w:tcPr>
            <w:tcW w:w="893" w:type="dxa"/>
            <w:shd w:val="clear" w:color="auto" w:fill="auto"/>
          </w:tcPr>
          <w:p w14:paraId="32C8BF11" w14:textId="4EF88108" w:rsidR="005640C4" w:rsidRPr="00B060EE" w:rsidRDefault="00022299" w:rsidP="005640C4">
            <w:pPr>
              <w:pBdr>
                <w:top w:val="nil"/>
                <w:left w:val="nil"/>
                <w:bottom w:val="nil"/>
                <w:right w:val="nil"/>
                <w:between w:val="nil"/>
              </w:pBdr>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 xml:space="preserve">Два </w:t>
            </w:r>
            <w:r w:rsidR="005640C4">
              <w:rPr>
                <w:rFonts w:asciiTheme="majorBidi" w:eastAsia="Times New Roman" w:hAnsiTheme="majorBidi" w:cstheme="majorBidi"/>
                <w:sz w:val="20"/>
                <w:szCs w:val="20"/>
              </w:rPr>
              <w:t>тижні</w:t>
            </w:r>
          </w:p>
        </w:tc>
      </w:tr>
      <w:tr w:rsidR="005640C4" w:rsidRPr="0089496A" w14:paraId="3B4AA0D0" w14:textId="77777777" w:rsidTr="003E69F5">
        <w:trPr>
          <w:trHeight w:val="2689"/>
        </w:trPr>
        <w:tc>
          <w:tcPr>
            <w:tcW w:w="954" w:type="dxa"/>
            <w:shd w:val="clear" w:color="auto" w:fill="auto"/>
          </w:tcPr>
          <w:p w14:paraId="2F26A8D7" w14:textId="595B211A" w:rsidR="005640C4" w:rsidRPr="00840B65" w:rsidRDefault="00B751D4" w:rsidP="005640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5640C4" w:rsidRPr="00840B65">
              <w:rPr>
                <w:rFonts w:ascii="Times New Roman" w:hAnsi="Times New Roman" w:cs="Times New Roman"/>
                <w:sz w:val="24"/>
                <w:szCs w:val="24"/>
              </w:rPr>
              <w:t xml:space="preserve">-й – </w:t>
            </w:r>
          </w:p>
          <w:p w14:paraId="7A16C55F" w14:textId="7BB04B58" w:rsidR="005640C4" w:rsidRDefault="00B751D4" w:rsidP="005640C4">
            <w:pPr>
              <w:spacing w:after="0" w:line="240" w:lineRule="auto"/>
              <w:jc w:val="both"/>
              <w:rPr>
                <w:sz w:val="20"/>
                <w:szCs w:val="20"/>
              </w:rPr>
            </w:pPr>
            <w:r>
              <w:rPr>
                <w:rFonts w:ascii="Times New Roman" w:hAnsi="Times New Roman" w:cs="Times New Roman"/>
                <w:sz w:val="24"/>
                <w:szCs w:val="24"/>
              </w:rPr>
              <w:t>5</w:t>
            </w:r>
            <w:r w:rsidR="005640C4" w:rsidRPr="00840B65">
              <w:rPr>
                <w:rFonts w:ascii="Times New Roman" w:hAnsi="Times New Roman" w:cs="Times New Roman"/>
                <w:sz w:val="24"/>
                <w:szCs w:val="24"/>
              </w:rPr>
              <w:t>-й,</w:t>
            </w:r>
            <w:r w:rsidR="005640C4">
              <w:rPr>
                <w:sz w:val="20"/>
                <w:szCs w:val="20"/>
              </w:rPr>
              <w:t xml:space="preserve">   </w:t>
            </w:r>
          </w:p>
          <w:p w14:paraId="021AD50C" w14:textId="4723998B" w:rsidR="005640C4" w:rsidRPr="00B060EE" w:rsidRDefault="005640C4" w:rsidP="005640C4">
            <w:pPr>
              <w:pBdr>
                <w:top w:val="nil"/>
                <w:left w:val="nil"/>
                <w:bottom w:val="nil"/>
                <w:right w:val="nil"/>
                <w:between w:val="nil"/>
              </w:pBdr>
              <w:spacing w:after="0" w:line="240" w:lineRule="auto"/>
              <w:jc w:val="center"/>
              <w:rPr>
                <w:rFonts w:asciiTheme="majorBidi" w:eastAsia="Times New Roman" w:hAnsiTheme="majorBidi" w:cstheme="majorBidi"/>
                <w:sz w:val="20"/>
                <w:szCs w:val="20"/>
              </w:rPr>
            </w:pPr>
          </w:p>
        </w:tc>
        <w:tc>
          <w:tcPr>
            <w:tcW w:w="5386" w:type="dxa"/>
            <w:shd w:val="clear" w:color="auto" w:fill="auto"/>
          </w:tcPr>
          <w:p w14:paraId="793A7E53" w14:textId="2AD3E9FE" w:rsidR="00E6180D" w:rsidRPr="005A403E" w:rsidRDefault="00E6180D" w:rsidP="005A403E">
            <w:pPr>
              <w:spacing w:after="0" w:line="240" w:lineRule="auto"/>
              <w:jc w:val="both"/>
              <w:rPr>
                <w:rFonts w:ascii="Times New Roman" w:hAnsi="Times New Roman" w:cs="Times New Roman"/>
                <w:sz w:val="24"/>
                <w:szCs w:val="24"/>
              </w:rPr>
            </w:pPr>
            <w:r w:rsidRPr="005A403E">
              <w:rPr>
                <w:rFonts w:ascii="Times New Roman" w:hAnsi="Times New Roman" w:cs="Times New Roman"/>
                <w:b/>
                <w:sz w:val="24"/>
                <w:szCs w:val="24"/>
              </w:rPr>
              <w:t>Тема 2. Слов’янська ідея й національні рухи в імперії Габсбургів та на Балканах</w:t>
            </w:r>
            <w:r w:rsidR="004E469B">
              <w:rPr>
                <w:rFonts w:ascii="Times New Roman" w:hAnsi="Times New Roman" w:cs="Times New Roman"/>
                <w:b/>
                <w:sz w:val="24"/>
                <w:szCs w:val="24"/>
              </w:rPr>
              <w:t xml:space="preserve"> (перша половина ХІХ ст.)</w:t>
            </w:r>
            <w:r w:rsidRPr="005A403E">
              <w:rPr>
                <w:rFonts w:ascii="Times New Roman" w:hAnsi="Times New Roman" w:cs="Times New Roman"/>
                <w:b/>
                <w:sz w:val="24"/>
                <w:szCs w:val="24"/>
              </w:rPr>
              <w:t xml:space="preserve">. </w:t>
            </w:r>
            <w:r w:rsidRPr="005A403E">
              <w:rPr>
                <w:rFonts w:ascii="Times New Roman" w:hAnsi="Times New Roman" w:cs="Times New Roman"/>
                <w:sz w:val="24"/>
                <w:szCs w:val="24"/>
              </w:rPr>
              <w:t>Політичні та ідейні витоки автрославізму. Австрофільство.</w:t>
            </w:r>
            <w:r w:rsidRPr="005A403E">
              <w:rPr>
                <w:rFonts w:ascii="Times New Roman" w:hAnsi="Times New Roman" w:cs="Times New Roman"/>
                <w:b/>
                <w:sz w:val="24"/>
                <w:szCs w:val="24"/>
              </w:rPr>
              <w:t xml:space="preserve"> </w:t>
            </w:r>
            <w:r w:rsidRPr="005A403E">
              <w:rPr>
                <w:rFonts w:ascii="Times New Roman" w:hAnsi="Times New Roman" w:cs="Times New Roman"/>
                <w:sz w:val="24"/>
                <w:szCs w:val="24"/>
              </w:rPr>
              <w:t>Концепція австрославізму. Формування ідеї національно-культурної спорідненості</w:t>
            </w:r>
            <w:r w:rsidRPr="005A403E">
              <w:rPr>
                <w:rFonts w:ascii="Times New Roman" w:hAnsi="Times New Roman" w:cs="Times New Roman"/>
                <w:b/>
                <w:sz w:val="24"/>
                <w:szCs w:val="24"/>
              </w:rPr>
              <w:t xml:space="preserve"> </w:t>
            </w:r>
            <w:r w:rsidRPr="005A403E">
              <w:rPr>
                <w:rFonts w:ascii="Times New Roman" w:hAnsi="Times New Roman" w:cs="Times New Roman"/>
                <w:sz w:val="24"/>
                <w:szCs w:val="24"/>
              </w:rPr>
              <w:t xml:space="preserve">південних слов’ян. Ілліризм. Польське слов’янофільство. Ідеї австрославізму та український національний рух.  Слов’янський з’їзд 1848 р. у Празі. Революція 1848–1849 рр. та еволюція австрославізму. </w:t>
            </w:r>
          </w:p>
          <w:p w14:paraId="413BD105" w14:textId="23017D28" w:rsidR="005640C4" w:rsidRPr="005A403E" w:rsidRDefault="005640C4" w:rsidP="005A403E">
            <w:pPr>
              <w:tabs>
                <w:tab w:val="left" w:pos="284"/>
                <w:tab w:val="left" w:pos="567"/>
              </w:tabs>
              <w:spacing w:after="0" w:line="240" w:lineRule="auto"/>
              <w:jc w:val="both"/>
              <w:rPr>
                <w:rFonts w:ascii="Times New Roman" w:hAnsi="Times New Roman" w:cs="Times New Roman"/>
                <w:sz w:val="24"/>
                <w:szCs w:val="24"/>
              </w:rPr>
            </w:pPr>
          </w:p>
        </w:tc>
        <w:tc>
          <w:tcPr>
            <w:tcW w:w="1418" w:type="dxa"/>
            <w:shd w:val="clear" w:color="auto" w:fill="auto"/>
          </w:tcPr>
          <w:p w14:paraId="7BFF6B8D" w14:textId="405C6D54" w:rsidR="005640C4" w:rsidRPr="00A327D1" w:rsidRDefault="005E5D1B" w:rsidP="005640C4">
            <w:pPr>
              <w:spacing w:after="0" w:line="240" w:lineRule="auto"/>
              <w:jc w:val="both"/>
              <w:rPr>
                <w:rFonts w:ascii="Times New Roman" w:hAnsi="Times New Roman" w:cs="Times New Roman"/>
                <w:sz w:val="20"/>
                <w:szCs w:val="20"/>
              </w:rPr>
            </w:pPr>
            <w:r w:rsidRPr="00A327D1">
              <w:rPr>
                <w:rFonts w:ascii="Times New Roman" w:hAnsi="Times New Roman" w:cs="Times New Roman"/>
                <w:sz w:val="20"/>
                <w:szCs w:val="20"/>
              </w:rPr>
              <w:lastRenderedPageBreak/>
              <w:t xml:space="preserve">Лекція з елементами дискусії – </w:t>
            </w:r>
          </w:p>
          <w:p w14:paraId="10CE0B71" w14:textId="544B93D2" w:rsidR="005640C4" w:rsidRPr="00A327D1" w:rsidRDefault="005640C4" w:rsidP="005640C4">
            <w:pPr>
              <w:spacing w:after="0" w:line="240" w:lineRule="auto"/>
              <w:jc w:val="both"/>
              <w:rPr>
                <w:rFonts w:ascii="Times New Roman" w:hAnsi="Times New Roman" w:cs="Times New Roman"/>
                <w:sz w:val="20"/>
                <w:szCs w:val="20"/>
              </w:rPr>
            </w:pPr>
            <w:r w:rsidRPr="00A327D1">
              <w:rPr>
                <w:rFonts w:ascii="Times New Roman" w:hAnsi="Times New Roman" w:cs="Times New Roman"/>
                <w:sz w:val="20"/>
                <w:szCs w:val="20"/>
              </w:rPr>
              <w:t xml:space="preserve">6 год., </w:t>
            </w:r>
          </w:p>
          <w:p w14:paraId="417E6A52" w14:textId="36D031AD" w:rsidR="005640C4" w:rsidRPr="00A327D1" w:rsidRDefault="005640C4" w:rsidP="005640C4">
            <w:pPr>
              <w:pBdr>
                <w:top w:val="nil"/>
                <w:left w:val="nil"/>
                <w:bottom w:val="nil"/>
                <w:right w:val="nil"/>
                <w:between w:val="nil"/>
              </w:pBdr>
              <w:spacing w:after="0" w:line="240" w:lineRule="auto"/>
              <w:rPr>
                <w:rFonts w:asciiTheme="majorBidi" w:eastAsia="Times New Roman" w:hAnsiTheme="majorBidi" w:cstheme="majorBidi"/>
                <w:sz w:val="20"/>
                <w:szCs w:val="20"/>
              </w:rPr>
            </w:pPr>
            <w:r w:rsidRPr="00A327D1">
              <w:rPr>
                <w:rFonts w:ascii="Times New Roman" w:hAnsi="Times New Roman" w:cs="Times New Roman"/>
                <w:sz w:val="20"/>
                <w:szCs w:val="20"/>
              </w:rPr>
              <w:t>СР – 10 год.</w:t>
            </w:r>
          </w:p>
        </w:tc>
        <w:tc>
          <w:tcPr>
            <w:tcW w:w="1559" w:type="dxa"/>
            <w:shd w:val="clear" w:color="auto" w:fill="auto"/>
          </w:tcPr>
          <w:p w14:paraId="7B969A9E" w14:textId="6C241B1E" w:rsidR="005640C4" w:rsidRPr="00A327D1" w:rsidRDefault="005640C4" w:rsidP="005640C4">
            <w:pPr>
              <w:pBdr>
                <w:top w:val="nil"/>
                <w:left w:val="nil"/>
                <w:bottom w:val="nil"/>
                <w:right w:val="nil"/>
                <w:between w:val="nil"/>
              </w:pBdr>
              <w:spacing w:after="0" w:line="240" w:lineRule="auto"/>
              <w:rPr>
                <w:rFonts w:ascii="Times New Roman" w:hAnsi="Times New Roman" w:cs="Times New Roman"/>
                <w:sz w:val="20"/>
                <w:szCs w:val="20"/>
              </w:rPr>
            </w:pPr>
            <w:r w:rsidRPr="00A327D1">
              <w:rPr>
                <w:rFonts w:ascii="Times New Roman" w:hAnsi="Times New Roman" w:cs="Times New Roman"/>
                <w:sz w:val="20"/>
                <w:szCs w:val="20"/>
              </w:rPr>
              <w:t>Мультимед. презентація</w:t>
            </w:r>
          </w:p>
          <w:p w14:paraId="29C195D2" w14:textId="3F3D1EE1" w:rsidR="005640C4" w:rsidRPr="00A327D1" w:rsidRDefault="005640C4" w:rsidP="005640C4">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686" w:type="dxa"/>
            <w:shd w:val="clear" w:color="auto" w:fill="auto"/>
          </w:tcPr>
          <w:p w14:paraId="4BFF9CFF" w14:textId="3ECD900C" w:rsidR="00371030" w:rsidRPr="00ED2661" w:rsidRDefault="00371030" w:rsidP="00371030">
            <w:pPr>
              <w:spacing w:after="0" w:line="240" w:lineRule="auto"/>
              <w:jc w:val="both"/>
              <w:rPr>
                <w:rFonts w:ascii="Times New Roman" w:hAnsi="Times New Roman" w:cs="Times New Roman"/>
                <w:sz w:val="20"/>
                <w:szCs w:val="20"/>
              </w:rPr>
            </w:pPr>
            <w:r w:rsidRPr="00371030">
              <w:rPr>
                <w:rFonts w:ascii="Times New Roman" w:hAnsi="Times New Roman" w:cs="Times New Roman"/>
                <w:sz w:val="20"/>
                <w:szCs w:val="20"/>
              </w:rPr>
              <w:t>Дворнік Ф. Слов’яни в європейській історії та цивілізації. К.: Дух і Літера, 2000</w:t>
            </w:r>
            <w:r>
              <w:rPr>
                <w:rFonts w:ascii="Times New Roman" w:hAnsi="Times New Roman" w:cs="Times New Roman"/>
                <w:sz w:val="20"/>
                <w:szCs w:val="20"/>
              </w:rPr>
              <w:t>;</w:t>
            </w:r>
            <w:r w:rsidR="00AF684A">
              <w:rPr>
                <w:rFonts w:ascii="Times New Roman" w:hAnsi="Times New Roman" w:cs="Times New Roman"/>
                <w:sz w:val="20"/>
                <w:szCs w:val="20"/>
              </w:rPr>
              <w:t xml:space="preserve"> </w:t>
            </w:r>
            <w:r w:rsidR="00AF684A" w:rsidRPr="00E55780">
              <w:rPr>
                <w:rFonts w:ascii="Times New Roman" w:hAnsi="Times New Roman" w:cs="Times New Roman"/>
                <w:sz w:val="20"/>
                <w:szCs w:val="20"/>
              </w:rPr>
              <w:t>Григорьева А. А. Панславизм: идеология и политика: 40-е годы ХІХ – начало ХХ века. Иркутск: Аспринт, 2013</w:t>
            </w:r>
            <w:r w:rsidR="00AF684A">
              <w:rPr>
                <w:rFonts w:ascii="Times New Roman" w:hAnsi="Times New Roman" w:cs="Times New Roman"/>
                <w:sz w:val="20"/>
                <w:szCs w:val="20"/>
              </w:rPr>
              <w:t>;</w:t>
            </w:r>
            <w:r>
              <w:rPr>
                <w:rFonts w:ascii="Times New Roman" w:hAnsi="Times New Roman" w:cs="Times New Roman"/>
                <w:sz w:val="20"/>
                <w:szCs w:val="20"/>
              </w:rPr>
              <w:t xml:space="preserve"> </w:t>
            </w:r>
            <w:r w:rsidRPr="00371030">
              <w:rPr>
                <w:rFonts w:ascii="Times New Roman" w:hAnsi="Times New Roman" w:cs="Times New Roman"/>
                <w:sz w:val="20"/>
                <w:szCs w:val="20"/>
              </w:rPr>
              <w:t>Колейка Й. Славянские программы и идея славянской солидарности в ХІХ и ХХ веках. Прага, 1964</w:t>
            </w:r>
            <w:r>
              <w:rPr>
                <w:rFonts w:ascii="Times New Roman" w:hAnsi="Times New Roman" w:cs="Times New Roman"/>
                <w:sz w:val="24"/>
                <w:szCs w:val="24"/>
              </w:rPr>
              <w:t xml:space="preserve">; </w:t>
            </w:r>
            <w:r w:rsidRPr="00371030">
              <w:rPr>
                <w:rFonts w:ascii="Times New Roman" w:hAnsi="Times New Roman" w:cs="Times New Roman"/>
                <w:sz w:val="20"/>
                <w:szCs w:val="20"/>
              </w:rPr>
              <w:t>Пыпин А.Н. Панславизм в прошлом и настоящем. СПб., 1913</w:t>
            </w:r>
            <w:r>
              <w:rPr>
                <w:rFonts w:ascii="Times New Roman" w:hAnsi="Times New Roman" w:cs="Times New Roman"/>
                <w:sz w:val="20"/>
                <w:szCs w:val="20"/>
              </w:rPr>
              <w:t>;</w:t>
            </w:r>
            <w:r w:rsidR="00ED2661">
              <w:rPr>
                <w:rFonts w:ascii="Times New Roman" w:hAnsi="Times New Roman" w:cs="Times New Roman"/>
                <w:sz w:val="20"/>
                <w:szCs w:val="20"/>
              </w:rPr>
              <w:t xml:space="preserve"> </w:t>
            </w:r>
            <w:r w:rsidR="00ED2661" w:rsidRPr="00ED2661">
              <w:rPr>
                <w:rFonts w:ascii="Times New Roman" w:hAnsi="Times New Roman" w:cs="Times New Roman"/>
                <w:sz w:val="20"/>
                <w:szCs w:val="20"/>
              </w:rPr>
              <w:t>Славянские съезды ХІХ–ХХ веков: сборник статей. М.: ИС РАН, 1994</w:t>
            </w:r>
            <w:r w:rsidR="00ED2661">
              <w:rPr>
                <w:rFonts w:ascii="Times New Roman" w:hAnsi="Times New Roman" w:cs="Times New Roman"/>
                <w:sz w:val="20"/>
                <w:szCs w:val="20"/>
              </w:rPr>
              <w:t>;</w:t>
            </w:r>
          </w:p>
          <w:p w14:paraId="5659C071" w14:textId="77777777" w:rsidR="005640C4" w:rsidRDefault="00371030" w:rsidP="0061148F">
            <w:pPr>
              <w:spacing w:after="0" w:line="240" w:lineRule="auto"/>
              <w:jc w:val="both"/>
              <w:rPr>
                <w:rFonts w:ascii="Times New Roman" w:hAnsi="Times New Roman" w:cs="Times New Roman"/>
                <w:sz w:val="20"/>
                <w:szCs w:val="20"/>
              </w:rPr>
            </w:pPr>
            <w:r w:rsidRPr="00371030">
              <w:rPr>
                <w:rFonts w:ascii="Times New Roman" w:hAnsi="Times New Roman" w:cs="Times New Roman"/>
                <w:sz w:val="20"/>
                <w:szCs w:val="20"/>
              </w:rPr>
              <w:lastRenderedPageBreak/>
              <w:t>Франко</w:t>
            </w:r>
            <w:r w:rsidRPr="00A55359">
              <w:rPr>
                <w:rFonts w:ascii="Times New Roman" w:hAnsi="Times New Roman" w:cs="Times New Roman"/>
                <w:sz w:val="20"/>
                <w:szCs w:val="20"/>
              </w:rPr>
              <w:t xml:space="preserve"> І. Слов’янська взаємність в розумінні Яна Коллара і тепер. Зібрання творів у 50-ти томах. Київ: Наукова думка, 1981. Т. 29</w:t>
            </w:r>
            <w:r>
              <w:rPr>
                <w:rFonts w:ascii="Times New Roman" w:hAnsi="Times New Roman" w:cs="Times New Roman"/>
                <w:sz w:val="20"/>
                <w:szCs w:val="20"/>
              </w:rPr>
              <w:t xml:space="preserve">; </w:t>
            </w:r>
            <w:r w:rsidRPr="00A55359">
              <w:rPr>
                <w:rFonts w:ascii="Times New Roman" w:hAnsi="Times New Roman" w:cs="Times New Roman"/>
                <w:sz w:val="20"/>
                <w:szCs w:val="20"/>
              </w:rPr>
              <w:t>Франко І. Два панславізми. Зібрання творів у 50-ти томах. Київ: Наукова думка, 1985. Т. 46. Кн. 1</w:t>
            </w:r>
            <w:r w:rsidR="0061148F">
              <w:rPr>
                <w:rFonts w:ascii="Times New Roman" w:hAnsi="Times New Roman" w:cs="Times New Roman"/>
                <w:sz w:val="20"/>
                <w:szCs w:val="20"/>
              </w:rPr>
              <w:t>.</w:t>
            </w:r>
          </w:p>
          <w:p w14:paraId="6A3D2E5A" w14:textId="7C620058" w:rsidR="0061148F" w:rsidRPr="0061148F" w:rsidRDefault="0061148F" w:rsidP="0061148F">
            <w:pPr>
              <w:spacing w:after="0" w:line="240" w:lineRule="auto"/>
              <w:jc w:val="both"/>
              <w:rPr>
                <w:rFonts w:ascii="Times New Roman" w:hAnsi="Times New Roman" w:cs="Times New Roman"/>
                <w:sz w:val="20"/>
                <w:szCs w:val="20"/>
              </w:rPr>
            </w:pPr>
          </w:p>
        </w:tc>
        <w:tc>
          <w:tcPr>
            <w:tcW w:w="1275" w:type="dxa"/>
            <w:shd w:val="clear" w:color="auto" w:fill="auto"/>
          </w:tcPr>
          <w:p w14:paraId="5EFC9227" w14:textId="1A7FCEE4" w:rsidR="00733CE3" w:rsidRDefault="00733CE3" w:rsidP="005640C4">
            <w:pPr>
              <w:pBdr>
                <w:top w:val="nil"/>
                <w:left w:val="nil"/>
                <w:bottom w:val="nil"/>
                <w:right w:val="nil"/>
                <w:between w:val="nil"/>
              </w:pBdr>
              <w:spacing w:after="0" w:line="240" w:lineRule="auto"/>
              <w:rPr>
                <w:rFonts w:ascii="Times New Roman" w:hAnsi="Times New Roman" w:cs="Times New Roman"/>
                <w:sz w:val="20"/>
                <w:szCs w:val="20"/>
              </w:rPr>
            </w:pPr>
            <w:r w:rsidRPr="00E87008">
              <w:rPr>
                <w:rFonts w:ascii="Times New Roman" w:hAnsi="Times New Roman" w:cs="Times New Roman"/>
                <w:sz w:val="20"/>
                <w:szCs w:val="20"/>
              </w:rPr>
              <w:lastRenderedPageBreak/>
              <w:t xml:space="preserve">Вибір </w:t>
            </w:r>
            <w:r>
              <w:rPr>
                <w:rFonts w:ascii="Times New Roman" w:hAnsi="Times New Roman" w:cs="Times New Roman"/>
                <w:sz w:val="20"/>
                <w:szCs w:val="20"/>
              </w:rPr>
              <w:t>теми та підготовка доповіді/</w:t>
            </w:r>
          </w:p>
          <w:p w14:paraId="471EE249" w14:textId="3430C9CF" w:rsidR="005640C4" w:rsidRPr="00152140" w:rsidRDefault="00733CE3" w:rsidP="005640C4">
            <w:pPr>
              <w:pBdr>
                <w:top w:val="nil"/>
                <w:left w:val="nil"/>
                <w:bottom w:val="nil"/>
                <w:right w:val="nil"/>
                <w:between w:val="nil"/>
              </w:pBdr>
              <w:spacing w:after="0" w:line="240" w:lineRule="auto"/>
              <w:rPr>
                <w:rFonts w:asciiTheme="majorBidi" w:eastAsia="Times New Roman" w:hAnsiTheme="majorBidi" w:cstheme="majorBidi"/>
                <w:sz w:val="24"/>
                <w:szCs w:val="24"/>
              </w:rPr>
            </w:pPr>
            <w:r>
              <w:rPr>
                <w:rFonts w:ascii="Times New Roman" w:hAnsi="Times New Roman" w:cs="Times New Roman"/>
                <w:sz w:val="20"/>
                <w:szCs w:val="20"/>
              </w:rPr>
              <w:t>реферату</w:t>
            </w:r>
          </w:p>
        </w:tc>
        <w:tc>
          <w:tcPr>
            <w:tcW w:w="893" w:type="dxa"/>
            <w:shd w:val="clear" w:color="auto" w:fill="auto"/>
          </w:tcPr>
          <w:p w14:paraId="06DBDA19" w14:textId="747D52E3" w:rsidR="005640C4" w:rsidRPr="002D5535" w:rsidRDefault="005640C4" w:rsidP="005640C4">
            <w:pPr>
              <w:pBdr>
                <w:top w:val="nil"/>
                <w:left w:val="nil"/>
                <w:bottom w:val="nil"/>
                <w:right w:val="nil"/>
                <w:between w:val="nil"/>
              </w:pBdr>
              <w:spacing w:after="0" w:line="240" w:lineRule="auto"/>
              <w:jc w:val="center"/>
              <w:rPr>
                <w:rFonts w:asciiTheme="majorBidi" w:eastAsia="Times New Roman" w:hAnsiTheme="majorBidi" w:cstheme="majorBidi"/>
                <w:iCs/>
                <w:sz w:val="20"/>
                <w:szCs w:val="20"/>
              </w:rPr>
            </w:pPr>
            <w:r>
              <w:rPr>
                <w:rFonts w:asciiTheme="majorBidi" w:eastAsia="Times New Roman" w:hAnsiTheme="majorBidi" w:cstheme="majorBidi"/>
                <w:sz w:val="20"/>
                <w:szCs w:val="20"/>
              </w:rPr>
              <w:t>Три тижні</w:t>
            </w:r>
          </w:p>
        </w:tc>
      </w:tr>
      <w:tr w:rsidR="005640C4" w:rsidRPr="007F1D12" w14:paraId="04765863" w14:textId="77777777" w:rsidTr="003E69F5">
        <w:trPr>
          <w:trHeight w:val="562"/>
        </w:trPr>
        <w:tc>
          <w:tcPr>
            <w:tcW w:w="954" w:type="dxa"/>
            <w:shd w:val="clear" w:color="auto" w:fill="auto"/>
          </w:tcPr>
          <w:p w14:paraId="686B335C" w14:textId="55BB0A6B" w:rsidR="005640C4" w:rsidRPr="00840B65" w:rsidRDefault="00B751D4" w:rsidP="005640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5640C4" w:rsidRPr="00840B65">
              <w:rPr>
                <w:rFonts w:ascii="Times New Roman" w:hAnsi="Times New Roman" w:cs="Times New Roman"/>
                <w:sz w:val="24"/>
                <w:szCs w:val="24"/>
              </w:rPr>
              <w:t xml:space="preserve">-й </w:t>
            </w:r>
            <w:r>
              <w:rPr>
                <w:rFonts w:ascii="Times New Roman" w:hAnsi="Times New Roman" w:cs="Times New Roman"/>
                <w:sz w:val="24"/>
                <w:szCs w:val="24"/>
              </w:rPr>
              <w:t>–</w:t>
            </w:r>
            <w:r w:rsidR="005640C4" w:rsidRPr="00840B65">
              <w:rPr>
                <w:rFonts w:ascii="Times New Roman" w:hAnsi="Times New Roman" w:cs="Times New Roman"/>
                <w:sz w:val="24"/>
                <w:szCs w:val="24"/>
              </w:rPr>
              <w:t xml:space="preserve"> </w:t>
            </w:r>
            <w:r w:rsidR="005640C4">
              <w:rPr>
                <w:rFonts w:ascii="Times New Roman" w:hAnsi="Times New Roman" w:cs="Times New Roman"/>
                <w:sz w:val="24"/>
                <w:szCs w:val="24"/>
              </w:rPr>
              <w:t>8</w:t>
            </w:r>
            <w:r w:rsidR="005640C4" w:rsidRPr="00840B65">
              <w:rPr>
                <w:rFonts w:ascii="Times New Roman" w:hAnsi="Times New Roman" w:cs="Times New Roman"/>
                <w:sz w:val="24"/>
                <w:szCs w:val="24"/>
              </w:rPr>
              <w:t>-й,</w:t>
            </w:r>
          </w:p>
          <w:p w14:paraId="06DDA59F" w14:textId="569EC386" w:rsidR="005640C4" w:rsidRPr="00840B65" w:rsidRDefault="005640C4" w:rsidP="005640C4">
            <w:pPr>
              <w:pBdr>
                <w:top w:val="nil"/>
                <w:left w:val="nil"/>
                <w:bottom w:val="nil"/>
                <w:right w:val="nil"/>
                <w:between w:val="nil"/>
              </w:pBdr>
              <w:spacing w:after="0" w:line="240" w:lineRule="auto"/>
              <w:jc w:val="center"/>
              <w:rPr>
                <w:rFonts w:asciiTheme="majorBidi" w:eastAsia="Times New Roman" w:hAnsiTheme="majorBidi" w:cstheme="majorBidi"/>
                <w:sz w:val="24"/>
                <w:szCs w:val="24"/>
              </w:rPr>
            </w:pPr>
          </w:p>
        </w:tc>
        <w:tc>
          <w:tcPr>
            <w:tcW w:w="5386" w:type="dxa"/>
            <w:shd w:val="clear" w:color="auto" w:fill="auto"/>
          </w:tcPr>
          <w:p w14:paraId="2748ED86" w14:textId="61F65DCA" w:rsidR="005A403E" w:rsidRPr="005A403E" w:rsidRDefault="005A403E" w:rsidP="005A403E">
            <w:pPr>
              <w:spacing w:after="0" w:line="240" w:lineRule="auto"/>
              <w:jc w:val="both"/>
              <w:rPr>
                <w:rFonts w:ascii="Times New Roman" w:hAnsi="Times New Roman" w:cs="Times New Roman"/>
                <w:sz w:val="24"/>
                <w:szCs w:val="24"/>
              </w:rPr>
            </w:pPr>
            <w:r w:rsidRPr="005A403E">
              <w:rPr>
                <w:rFonts w:ascii="Times New Roman" w:hAnsi="Times New Roman" w:cs="Times New Roman"/>
                <w:b/>
                <w:sz w:val="24"/>
                <w:szCs w:val="24"/>
              </w:rPr>
              <w:t>Тема 3. Слов’янська ідея в Російській імперії</w:t>
            </w:r>
            <w:r w:rsidR="004E469B">
              <w:rPr>
                <w:rFonts w:ascii="Times New Roman" w:hAnsi="Times New Roman" w:cs="Times New Roman"/>
                <w:b/>
                <w:sz w:val="24"/>
                <w:szCs w:val="24"/>
              </w:rPr>
              <w:t xml:space="preserve"> (перша половина ХІХ ст.)</w:t>
            </w:r>
            <w:r w:rsidRPr="005A403E">
              <w:rPr>
                <w:rFonts w:ascii="Times New Roman" w:hAnsi="Times New Roman" w:cs="Times New Roman"/>
                <w:b/>
                <w:sz w:val="24"/>
                <w:szCs w:val="24"/>
              </w:rPr>
              <w:t xml:space="preserve">. </w:t>
            </w:r>
            <w:r w:rsidRPr="005A403E">
              <w:rPr>
                <w:rFonts w:ascii="Times New Roman" w:hAnsi="Times New Roman" w:cs="Times New Roman"/>
                <w:sz w:val="24"/>
                <w:szCs w:val="24"/>
              </w:rPr>
              <w:t>Уявлення про етнічну, культурно-історичну та політичну єдність слов’ян на початку ХІХ ст. Слов’янська ідея та польський рух. Початки складання імперського панславізму в російській громадській думці. Місце слов’янського питання в ідеології російських слов’янофілів 40–50-х років ХІХ ст. Кирило-Мефодіївське братство та його програма. Т. Шевченко.</w:t>
            </w:r>
          </w:p>
          <w:p w14:paraId="476F652C" w14:textId="2ACEA3AC" w:rsidR="005640C4" w:rsidRPr="005A403E" w:rsidRDefault="005640C4" w:rsidP="005A403E">
            <w:pPr>
              <w:spacing w:after="0" w:line="240" w:lineRule="auto"/>
              <w:jc w:val="both"/>
              <w:rPr>
                <w:rFonts w:ascii="Times New Roman" w:hAnsi="Times New Roman" w:cs="Times New Roman"/>
                <w:b/>
                <w:iCs/>
                <w:sz w:val="24"/>
                <w:szCs w:val="24"/>
              </w:rPr>
            </w:pPr>
          </w:p>
        </w:tc>
        <w:tc>
          <w:tcPr>
            <w:tcW w:w="1418" w:type="dxa"/>
            <w:shd w:val="clear" w:color="auto" w:fill="auto"/>
          </w:tcPr>
          <w:p w14:paraId="51BE4751" w14:textId="1EC1D9EE" w:rsidR="005640C4" w:rsidRPr="00A327D1" w:rsidRDefault="005E5D1B" w:rsidP="005640C4">
            <w:pPr>
              <w:spacing w:after="0" w:line="240" w:lineRule="auto"/>
              <w:jc w:val="both"/>
              <w:rPr>
                <w:rFonts w:ascii="Times New Roman" w:hAnsi="Times New Roman" w:cs="Times New Roman"/>
                <w:sz w:val="20"/>
                <w:szCs w:val="20"/>
              </w:rPr>
            </w:pPr>
            <w:r w:rsidRPr="00A327D1">
              <w:rPr>
                <w:rFonts w:ascii="Times New Roman" w:hAnsi="Times New Roman" w:cs="Times New Roman"/>
                <w:sz w:val="20"/>
                <w:szCs w:val="20"/>
              </w:rPr>
              <w:t xml:space="preserve">Лекція з елементами дискусії – </w:t>
            </w:r>
          </w:p>
          <w:p w14:paraId="0BC2CE56" w14:textId="77777777" w:rsidR="005640C4" w:rsidRPr="00A327D1" w:rsidRDefault="005640C4" w:rsidP="005640C4">
            <w:pPr>
              <w:spacing w:after="0" w:line="240" w:lineRule="auto"/>
              <w:jc w:val="both"/>
              <w:rPr>
                <w:rFonts w:ascii="Times New Roman" w:hAnsi="Times New Roman" w:cs="Times New Roman"/>
                <w:sz w:val="20"/>
                <w:szCs w:val="20"/>
              </w:rPr>
            </w:pPr>
            <w:r w:rsidRPr="00A327D1">
              <w:rPr>
                <w:rFonts w:ascii="Times New Roman" w:hAnsi="Times New Roman" w:cs="Times New Roman"/>
                <w:sz w:val="20"/>
                <w:szCs w:val="20"/>
              </w:rPr>
              <w:t xml:space="preserve">4 год., </w:t>
            </w:r>
          </w:p>
          <w:p w14:paraId="4D824DB3" w14:textId="3989FF36" w:rsidR="005640C4" w:rsidRPr="00A327D1" w:rsidRDefault="005640C4" w:rsidP="005640C4">
            <w:pPr>
              <w:pBdr>
                <w:top w:val="nil"/>
                <w:left w:val="nil"/>
                <w:bottom w:val="nil"/>
                <w:right w:val="nil"/>
                <w:between w:val="nil"/>
              </w:pBdr>
              <w:spacing w:after="0" w:line="240" w:lineRule="auto"/>
              <w:rPr>
                <w:rFonts w:asciiTheme="majorBidi" w:eastAsia="Times New Roman" w:hAnsiTheme="majorBidi" w:cstheme="majorBidi"/>
                <w:sz w:val="20"/>
                <w:szCs w:val="20"/>
              </w:rPr>
            </w:pPr>
            <w:r w:rsidRPr="00A327D1">
              <w:rPr>
                <w:rFonts w:ascii="Times New Roman" w:hAnsi="Times New Roman" w:cs="Times New Roman"/>
                <w:sz w:val="20"/>
                <w:szCs w:val="20"/>
              </w:rPr>
              <w:t xml:space="preserve">СР – </w:t>
            </w:r>
            <w:r w:rsidR="00B751D4" w:rsidRPr="00A327D1">
              <w:rPr>
                <w:rFonts w:ascii="Times New Roman" w:hAnsi="Times New Roman" w:cs="Times New Roman"/>
                <w:sz w:val="20"/>
                <w:szCs w:val="20"/>
              </w:rPr>
              <w:t>10</w:t>
            </w:r>
            <w:r w:rsidRPr="00A327D1">
              <w:rPr>
                <w:rFonts w:ascii="Times New Roman" w:hAnsi="Times New Roman" w:cs="Times New Roman"/>
                <w:sz w:val="20"/>
                <w:szCs w:val="20"/>
              </w:rPr>
              <w:t xml:space="preserve"> год.</w:t>
            </w:r>
          </w:p>
        </w:tc>
        <w:tc>
          <w:tcPr>
            <w:tcW w:w="1559" w:type="dxa"/>
            <w:shd w:val="clear" w:color="auto" w:fill="auto"/>
          </w:tcPr>
          <w:p w14:paraId="458A4A63" w14:textId="236414BF" w:rsidR="005640C4" w:rsidRPr="00A327D1" w:rsidRDefault="005640C4" w:rsidP="005640C4">
            <w:pPr>
              <w:pBdr>
                <w:top w:val="nil"/>
                <w:left w:val="nil"/>
                <w:bottom w:val="nil"/>
                <w:right w:val="nil"/>
                <w:between w:val="nil"/>
              </w:pBdr>
              <w:spacing w:after="0" w:line="240" w:lineRule="auto"/>
              <w:rPr>
                <w:rFonts w:ascii="Times New Roman" w:hAnsi="Times New Roman" w:cs="Times New Roman"/>
                <w:sz w:val="20"/>
                <w:szCs w:val="20"/>
              </w:rPr>
            </w:pPr>
            <w:r w:rsidRPr="00A327D1">
              <w:rPr>
                <w:rFonts w:asciiTheme="majorBidi" w:eastAsia="Times New Roman" w:hAnsiTheme="majorBidi" w:cstheme="majorBidi"/>
                <w:sz w:val="20"/>
                <w:szCs w:val="20"/>
              </w:rPr>
              <w:t xml:space="preserve"> </w:t>
            </w:r>
            <w:r w:rsidRPr="00A327D1">
              <w:rPr>
                <w:rFonts w:ascii="Times New Roman" w:hAnsi="Times New Roman" w:cs="Times New Roman"/>
                <w:sz w:val="20"/>
                <w:szCs w:val="20"/>
              </w:rPr>
              <w:t>Мультимед. презентація</w:t>
            </w:r>
          </w:p>
          <w:p w14:paraId="1AEBA63F" w14:textId="61D2D2BD" w:rsidR="005640C4" w:rsidRPr="00A327D1" w:rsidRDefault="005640C4" w:rsidP="005640C4">
            <w:pPr>
              <w:pBdr>
                <w:top w:val="nil"/>
                <w:left w:val="nil"/>
                <w:bottom w:val="nil"/>
                <w:right w:val="nil"/>
                <w:between w:val="nil"/>
              </w:pBdr>
              <w:spacing w:after="0" w:line="240" w:lineRule="auto"/>
              <w:rPr>
                <w:rFonts w:asciiTheme="majorBidi" w:eastAsia="Times New Roman" w:hAnsiTheme="majorBidi" w:cstheme="majorBidi"/>
                <w:sz w:val="20"/>
                <w:szCs w:val="20"/>
              </w:rPr>
            </w:pPr>
          </w:p>
        </w:tc>
        <w:tc>
          <w:tcPr>
            <w:tcW w:w="3686" w:type="dxa"/>
            <w:shd w:val="clear" w:color="auto" w:fill="auto"/>
          </w:tcPr>
          <w:p w14:paraId="0D4751DD" w14:textId="06399A25" w:rsidR="00E55780" w:rsidRPr="00E55780" w:rsidRDefault="00E55780" w:rsidP="00E55780">
            <w:pPr>
              <w:spacing w:after="0" w:line="240" w:lineRule="auto"/>
              <w:jc w:val="both"/>
              <w:rPr>
                <w:rFonts w:ascii="Times New Roman" w:hAnsi="Times New Roman" w:cs="Times New Roman"/>
                <w:sz w:val="20"/>
                <w:szCs w:val="20"/>
              </w:rPr>
            </w:pPr>
            <w:r w:rsidRPr="00E55780">
              <w:rPr>
                <w:rFonts w:ascii="Times New Roman" w:hAnsi="Times New Roman" w:cs="Times New Roman"/>
                <w:sz w:val="20"/>
                <w:szCs w:val="20"/>
              </w:rPr>
              <w:t>Григорьева А. А. Панславизм: идеология и политика: 40-е годы ХІХ – начало ХХ века. Иркутск: Аспринт, 2013</w:t>
            </w:r>
            <w:r>
              <w:rPr>
                <w:rFonts w:ascii="Times New Roman" w:hAnsi="Times New Roman" w:cs="Times New Roman"/>
                <w:sz w:val="20"/>
                <w:szCs w:val="20"/>
              </w:rPr>
              <w:t>;</w:t>
            </w:r>
          </w:p>
          <w:p w14:paraId="5F4398E8" w14:textId="43766303" w:rsidR="00E55780" w:rsidRPr="00E55780" w:rsidRDefault="00E55780" w:rsidP="00E55780">
            <w:pPr>
              <w:spacing w:after="0" w:line="240" w:lineRule="auto"/>
              <w:jc w:val="both"/>
              <w:rPr>
                <w:rFonts w:ascii="Times New Roman" w:hAnsi="Times New Roman" w:cs="Times New Roman"/>
                <w:sz w:val="20"/>
                <w:szCs w:val="20"/>
              </w:rPr>
            </w:pPr>
            <w:r w:rsidRPr="00E55780">
              <w:rPr>
                <w:rFonts w:ascii="Times New Roman" w:hAnsi="Times New Roman" w:cs="Times New Roman"/>
                <w:sz w:val="20"/>
                <w:szCs w:val="20"/>
              </w:rPr>
              <w:t>Дворнік Ф. Слов’яни в європейській історії та цивілізації. К.: Дух і Літера, 2000</w:t>
            </w:r>
            <w:r>
              <w:rPr>
                <w:rFonts w:ascii="Times New Roman" w:hAnsi="Times New Roman" w:cs="Times New Roman"/>
                <w:sz w:val="20"/>
                <w:szCs w:val="20"/>
              </w:rPr>
              <w:t>;</w:t>
            </w:r>
            <w:r w:rsidR="008F3164">
              <w:rPr>
                <w:rFonts w:ascii="Times New Roman" w:hAnsi="Times New Roman" w:cs="Times New Roman"/>
                <w:sz w:val="20"/>
                <w:szCs w:val="20"/>
              </w:rPr>
              <w:t xml:space="preserve"> </w:t>
            </w:r>
            <w:r w:rsidRPr="00E55780">
              <w:rPr>
                <w:rFonts w:ascii="Times New Roman" w:hAnsi="Times New Roman" w:cs="Times New Roman"/>
                <w:sz w:val="20"/>
                <w:szCs w:val="20"/>
              </w:rPr>
              <w:t>Дьяков В.А. Славянский вопрос в дореволюционной России. М.: ИС РАН, 1993</w:t>
            </w:r>
            <w:r>
              <w:rPr>
                <w:rFonts w:ascii="Times New Roman" w:hAnsi="Times New Roman" w:cs="Times New Roman"/>
                <w:sz w:val="20"/>
                <w:szCs w:val="20"/>
              </w:rPr>
              <w:t xml:space="preserve">; </w:t>
            </w:r>
            <w:r w:rsidRPr="00371030">
              <w:rPr>
                <w:rFonts w:ascii="Times New Roman" w:hAnsi="Times New Roman" w:cs="Times New Roman"/>
                <w:sz w:val="20"/>
                <w:szCs w:val="20"/>
              </w:rPr>
              <w:t>Пыпин А.Н. Панславизм в прошлом и настоящем. СПб., 1913</w:t>
            </w:r>
            <w:r>
              <w:rPr>
                <w:rFonts w:ascii="Times New Roman" w:hAnsi="Times New Roman" w:cs="Times New Roman"/>
                <w:sz w:val="20"/>
                <w:szCs w:val="20"/>
              </w:rPr>
              <w:t>.</w:t>
            </w:r>
          </w:p>
          <w:p w14:paraId="5D557223" w14:textId="75846A88" w:rsidR="005640C4" w:rsidRPr="00127102" w:rsidRDefault="005640C4" w:rsidP="005640C4">
            <w:pPr>
              <w:pBdr>
                <w:top w:val="nil"/>
                <w:left w:val="nil"/>
                <w:bottom w:val="nil"/>
                <w:right w:val="nil"/>
                <w:between w:val="nil"/>
              </w:pBdr>
              <w:spacing w:after="0" w:line="240" w:lineRule="auto"/>
              <w:jc w:val="both"/>
              <w:rPr>
                <w:rFonts w:asciiTheme="majorBidi" w:hAnsiTheme="majorBidi" w:cstheme="majorBidi"/>
                <w:sz w:val="20"/>
                <w:szCs w:val="20"/>
              </w:rPr>
            </w:pPr>
          </w:p>
          <w:p w14:paraId="32088BD9" w14:textId="77777777" w:rsidR="005640C4" w:rsidRPr="00B060EE" w:rsidRDefault="005640C4" w:rsidP="005640C4">
            <w:pPr>
              <w:pBdr>
                <w:top w:val="nil"/>
                <w:left w:val="nil"/>
                <w:bottom w:val="nil"/>
                <w:right w:val="nil"/>
                <w:between w:val="nil"/>
              </w:pBdr>
              <w:spacing w:after="0" w:line="240" w:lineRule="auto"/>
              <w:rPr>
                <w:rFonts w:asciiTheme="majorBidi" w:hAnsiTheme="majorBidi" w:cstheme="majorBidi"/>
                <w:b/>
                <w:sz w:val="20"/>
                <w:szCs w:val="20"/>
              </w:rPr>
            </w:pPr>
          </w:p>
        </w:tc>
        <w:tc>
          <w:tcPr>
            <w:tcW w:w="1275" w:type="dxa"/>
            <w:shd w:val="clear" w:color="auto" w:fill="auto"/>
          </w:tcPr>
          <w:p w14:paraId="24863783" w14:textId="77777777" w:rsidR="00047CF3" w:rsidRDefault="00047CF3" w:rsidP="00047CF3">
            <w:pPr>
              <w:pBdr>
                <w:top w:val="nil"/>
                <w:left w:val="nil"/>
                <w:bottom w:val="nil"/>
                <w:right w:val="nil"/>
                <w:between w:val="nil"/>
              </w:pBdr>
              <w:spacing w:after="0" w:line="240" w:lineRule="auto"/>
              <w:rPr>
                <w:rFonts w:ascii="Times New Roman" w:hAnsi="Times New Roman" w:cs="Times New Roman"/>
                <w:sz w:val="20"/>
                <w:szCs w:val="20"/>
              </w:rPr>
            </w:pPr>
            <w:r w:rsidRPr="00E87008">
              <w:rPr>
                <w:rFonts w:ascii="Times New Roman" w:hAnsi="Times New Roman" w:cs="Times New Roman"/>
                <w:sz w:val="20"/>
                <w:szCs w:val="20"/>
              </w:rPr>
              <w:t xml:space="preserve">Вибір </w:t>
            </w:r>
            <w:r>
              <w:rPr>
                <w:rFonts w:ascii="Times New Roman" w:hAnsi="Times New Roman" w:cs="Times New Roman"/>
                <w:sz w:val="20"/>
                <w:szCs w:val="20"/>
              </w:rPr>
              <w:t>теми та підготовка доповіді/</w:t>
            </w:r>
          </w:p>
          <w:p w14:paraId="0CE9C33A" w14:textId="4C0C632C" w:rsidR="005640C4" w:rsidRPr="00152140" w:rsidRDefault="00047CF3" w:rsidP="00047CF3">
            <w:pPr>
              <w:pBdr>
                <w:top w:val="nil"/>
                <w:left w:val="nil"/>
                <w:bottom w:val="nil"/>
                <w:right w:val="nil"/>
                <w:between w:val="nil"/>
              </w:pBdr>
              <w:spacing w:after="0" w:line="240" w:lineRule="auto"/>
              <w:rPr>
                <w:rFonts w:asciiTheme="majorBidi" w:eastAsia="Times New Roman" w:hAnsiTheme="majorBidi" w:cstheme="majorBidi"/>
                <w:sz w:val="24"/>
                <w:szCs w:val="24"/>
              </w:rPr>
            </w:pPr>
            <w:r>
              <w:rPr>
                <w:rFonts w:ascii="Times New Roman" w:hAnsi="Times New Roman" w:cs="Times New Roman"/>
                <w:sz w:val="20"/>
                <w:szCs w:val="20"/>
              </w:rPr>
              <w:t>реферату</w:t>
            </w:r>
          </w:p>
          <w:p w14:paraId="7EF32ECE" w14:textId="77777777" w:rsidR="005640C4" w:rsidRPr="00152140" w:rsidRDefault="005640C4" w:rsidP="005640C4">
            <w:pPr>
              <w:pBdr>
                <w:top w:val="nil"/>
                <w:left w:val="nil"/>
                <w:bottom w:val="nil"/>
                <w:right w:val="nil"/>
                <w:between w:val="nil"/>
              </w:pBdr>
              <w:spacing w:after="0" w:line="240" w:lineRule="auto"/>
              <w:rPr>
                <w:rFonts w:asciiTheme="majorBidi" w:eastAsia="Times New Roman" w:hAnsiTheme="majorBidi" w:cstheme="majorBidi"/>
                <w:sz w:val="24"/>
                <w:szCs w:val="24"/>
              </w:rPr>
            </w:pPr>
          </w:p>
        </w:tc>
        <w:tc>
          <w:tcPr>
            <w:tcW w:w="893" w:type="dxa"/>
            <w:shd w:val="clear" w:color="auto" w:fill="auto"/>
          </w:tcPr>
          <w:p w14:paraId="52579184" w14:textId="1374E528" w:rsidR="005640C4" w:rsidRPr="002D5535" w:rsidRDefault="002F7363" w:rsidP="005640C4">
            <w:pPr>
              <w:pBdr>
                <w:top w:val="nil"/>
                <w:left w:val="nil"/>
                <w:bottom w:val="nil"/>
                <w:right w:val="nil"/>
                <w:between w:val="nil"/>
              </w:pBdr>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 xml:space="preserve">Три </w:t>
            </w:r>
            <w:r w:rsidR="005640C4">
              <w:rPr>
                <w:rFonts w:asciiTheme="majorBidi" w:eastAsia="Times New Roman" w:hAnsiTheme="majorBidi" w:cstheme="majorBidi"/>
                <w:sz w:val="20"/>
                <w:szCs w:val="20"/>
              </w:rPr>
              <w:t xml:space="preserve"> тижні</w:t>
            </w:r>
          </w:p>
        </w:tc>
      </w:tr>
      <w:tr w:rsidR="005640C4" w:rsidRPr="007F1D12" w14:paraId="2005DA10" w14:textId="77777777" w:rsidTr="003E69F5">
        <w:trPr>
          <w:trHeight w:val="2976"/>
        </w:trPr>
        <w:tc>
          <w:tcPr>
            <w:tcW w:w="954" w:type="dxa"/>
            <w:shd w:val="clear" w:color="auto" w:fill="auto"/>
          </w:tcPr>
          <w:p w14:paraId="5056F70A" w14:textId="4925ACFB" w:rsidR="005640C4" w:rsidRPr="00840B65" w:rsidRDefault="005640C4" w:rsidP="005640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840B65">
              <w:rPr>
                <w:rFonts w:ascii="Times New Roman" w:hAnsi="Times New Roman" w:cs="Times New Roman"/>
                <w:sz w:val="24"/>
                <w:szCs w:val="24"/>
              </w:rPr>
              <w:t xml:space="preserve">-й </w:t>
            </w:r>
            <w:r w:rsidR="00B751D4">
              <w:rPr>
                <w:rFonts w:ascii="Times New Roman" w:hAnsi="Times New Roman" w:cs="Times New Roman"/>
                <w:sz w:val="24"/>
                <w:szCs w:val="24"/>
              </w:rPr>
              <w:t>–</w:t>
            </w:r>
            <w:r w:rsidRPr="00840B65">
              <w:rPr>
                <w:rFonts w:ascii="Times New Roman" w:hAnsi="Times New Roman" w:cs="Times New Roman"/>
                <w:sz w:val="24"/>
                <w:szCs w:val="24"/>
              </w:rPr>
              <w:t xml:space="preserve"> </w:t>
            </w:r>
            <w:r>
              <w:rPr>
                <w:rFonts w:ascii="Times New Roman" w:hAnsi="Times New Roman" w:cs="Times New Roman"/>
                <w:sz w:val="24"/>
                <w:szCs w:val="24"/>
              </w:rPr>
              <w:t>1</w:t>
            </w:r>
            <w:r w:rsidR="00B751D4">
              <w:rPr>
                <w:rFonts w:ascii="Times New Roman" w:hAnsi="Times New Roman" w:cs="Times New Roman"/>
                <w:sz w:val="24"/>
                <w:szCs w:val="24"/>
              </w:rPr>
              <w:t>1</w:t>
            </w:r>
            <w:r w:rsidRPr="00840B65">
              <w:rPr>
                <w:rFonts w:ascii="Times New Roman" w:hAnsi="Times New Roman" w:cs="Times New Roman"/>
                <w:sz w:val="24"/>
                <w:szCs w:val="24"/>
              </w:rPr>
              <w:t>-й,</w:t>
            </w:r>
          </w:p>
          <w:p w14:paraId="128E3B45" w14:textId="6DE7BAE7" w:rsidR="005640C4" w:rsidRPr="00B060EE" w:rsidRDefault="005640C4" w:rsidP="005640C4">
            <w:pPr>
              <w:pBdr>
                <w:top w:val="nil"/>
                <w:left w:val="nil"/>
                <w:bottom w:val="nil"/>
                <w:right w:val="nil"/>
                <w:between w:val="nil"/>
              </w:pBdr>
              <w:spacing w:after="0" w:line="240" w:lineRule="auto"/>
              <w:jc w:val="center"/>
              <w:rPr>
                <w:rFonts w:asciiTheme="majorBidi" w:eastAsia="Times New Roman" w:hAnsiTheme="majorBidi" w:cstheme="majorBidi"/>
                <w:sz w:val="20"/>
                <w:szCs w:val="20"/>
              </w:rPr>
            </w:pPr>
          </w:p>
        </w:tc>
        <w:tc>
          <w:tcPr>
            <w:tcW w:w="5386" w:type="dxa"/>
            <w:shd w:val="clear" w:color="auto" w:fill="auto"/>
          </w:tcPr>
          <w:p w14:paraId="189508FB" w14:textId="1772088F" w:rsidR="005640C4" w:rsidRPr="008F3164" w:rsidRDefault="00B751D4" w:rsidP="008F3164">
            <w:pPr>
              <w:spacing w:after="0" w:line="240" w:lineRule="auto"/>
              <w:jc w:val="both"/>
              <w:rPr>
                <w:rFonts w:ascii="Times New Roman" w:hAnsi="Times New Roman" w:cs="Times New Roman"/>
                <w:b/>
                <w:iCs/>
                <w:sz w:val="24"/>
                <w:szCs w:val="24"/>
              </w:rPr>
            </w:pPr>
            <w:r w:rsidRPr="008F3164">
              <w:rPr>
                <w:rFonts w:ascii="Times New Roman" w:hAnsi="Times New Roman" w:cs="Times New Roman"/>
                <w:b/>
                <w:sz w:val="24"/>
                <w:szCs w:val="24"/>
              </w:rPr>
              <w:t>Тема 4. Слов’янська ідея й національні рухи в Австро-Угорщині та на Балканах</w:t>
            </w:r>
            <w:r w:rsidR="004E469B">
              <w:rPr>
                <w:rFonts w:ascii="Times New Roman" w:hAnsi="Times New Roman" w:cs="Times New Roman"/>
                <w:b/>
                <w:sz w:val="24"/>
                <w:szCs w:val="24"/>
              </w:rPr>
              <w:t xml:space="preserve"> (друга половина ХІХ ст.)</w:t>
            </w:r>
            <w:r w:rsidRPr="008F3164">
              <w:rPr>
                <w:rFonts w:ascii="Times New Roman" w:hAnsi="Times New Roman" w:cs="Times New Roman"/>
                <w:b/>
                <w:sz w:val="24"/>
                <w:szCs w:val="24"/>
              </w:rPr>
              <w:t xml:space="preserve">.  </w:t>
            </w:r>
            <w:r w:rsidRPr="008F3164">
              <w:rPr>
                <w:rFonts w:ascii="Times New Roman" w:hAnsi="Times New Roman" w:cs="Times New Roman"/>
                <w:sz w:val="24"/>
                <w:szCs w:val="24"/>
              </w:rPr>
              <w:t>Австро-угорська угода й еволюція австрославізму. Слов’янська ідея в програмах чеських політичних партій. Словаки й ідея слов’янського єднання. Слов’янська ідея та український національний рух. Ідеї югославізму й хорватський національний рух. Слов’янська ідея в суспільно-політичному житті Сербії. Слов’янофільство в Болгарії</w:t>
            </w:r>
            <w:r w:rsidR="0090020B">
              <w:rPr>
                <w:rFonts w:ascii="Times New Roman" w:hAnsi="Times New Roman" w:cs="Times New Roman"/>
                <w:sz w:val="24"/>
                <w:szCs w:val="24"/>
              </w:rPr>
              <w:t>.</w:t>
            </w:r>
          </w:p>
        </w:tc>
        <w:tc>
          <w:tcPr>
            <w:tcW w:w="1418" w:type="dxa"/>
            <w:shd w:val="clear" w:color="auto" w:fill="auto"/>
          </w:tcPr>
          <w:p w14:paraId="11B6A507" w14:textId="1AAE1C4B" w:rsidR="005640C4" w:rsidRPr="00A327D1" w:rsidRDefault="005640C4" w:rsidP="005640C4">
            <w:pPr>
              <w:spacing w:after="0" w:line="240" w:lineRule="auto"/>
              <w:jc w:val="both"/>
              <w:rPr>
                <w:rFonts w:ascii="Times New Roman" w:hAnsi="Times New Roman" w:cs="Times New Roman"/>
                <w:sz w:val="20"/>
                <w:szCs w:val="20"/>
              </w:rPr>
            </w:pPr>
            <w:r w:rsidRPr="00A327D1">
              <w:rPr>
                <w:rFonts w:asciiTheme="majorBidi" w:hAnsiTheme="majorBidi" w:cstheme="majorBidi"/>
                <w:bCs/>
                <w:iCs/>
                <w:color w:val="000000"/>
                <w:sz w:val="20"/>
                <w:szCs w:val="20"/>
              </w:rPr>
              <w:t xml:space="preserve"> </w:t>
            </w:r>
            <w:r w:rsidR="005E5D1B" w:rsidRPr="00A327D1">
              <w:rPr>
                <w:rFonts w:ascii="Times New Roman" w:hAnsi="Times New Roman" w:cs="Times New Roman"/>
                <w:sz w:val="20"/>
                <w:szCs w:val="20"/>
              </w:rPr>
              <w:t xml:space="preserve">Лекція з елементами дискусії – </w:t>
            </w:r>
          </w:p>
          <w:p w14:paraId="26E5C5ED" w14:textId="0E68EA2A" w:rsidR="005640C4" w:rsidRPr="00A327D1" w:rsidRDefault="00B751D4" w:rsidP="005640C4">
            <w:pPr>
              <w:spacing w:after="0" w:line="240" w:lineRule="auto"/>
              <w:jc w:val="both"/>
              <w:rPr>
                <w:rFonts w:ascii="Times New Roman" w:hAnsi="Times New Roman" w:cs="Times New Roman"/>
                <w:sz w:val="20"/>
                <w:szCs w:val="20"/>
              </w:rPr>
            </w:pPr>
            <w:r w:rsidRPr="00A327D1">
              <w:rPr>
                <w:rFonts w:ascii="Times New Roman" w:hAnsi="Times New Roman" w:cs="Times New Roman"/>
                <w:sz w:val="20"/>
                <w:szCs w:val="20"/>
              </w:rPr>
              <w:t>6</w:t>
            </w:r>
            <w:r w:rsidR="005640C4" w:rsidRPr="00A327D1">
              <w:rPr>
                <w:rFonts w:ascii="Times New Roman" w:hAnsi="Times New Roman" w:cs="Times New Roman"/>
                <w:sz w:val="20"/>
                <w:szCs w:val="20"/>
              </w:rPr>
              <w:t xml:space="preserve"> год., </w:t>
            </w:r>
          </w:p>
          <w:p w14:paraId="28863A76" w14:textId="04E1BBA4" w:rsidR="005640C4" w:rsidRPr="00A327D1" w:rsidRDefault="005640C4" w:rsidP="005640C4">
            <w:pPr>
              <w:pBdr>
                <w:top w:val="nil"/>
                <w:left w:val="nil"/>
                <w:bottom w:val="nil"/>
                <w:right w:val="nil"/>
                <w:between w:val="nil"/>
              </w:pBdr>
              <w:spacing w:after="0" w:line="240" w:lineRule="auto"/>
              <w:rPr>
                <w:rFonts w:asciiTheme="majorBidi" w:hAnsiTheme="majorBidi" w:cstheme="majorBidi"/>
                <w:bCs/>
                <w:iCs/>
                <w:color w:val="000000"/>
                <w:sz w:val="20"/>
                <w:szCs w:val="20"/>
                <w:lang w:val="ru-RU"/>
              </w:rPr>
            </w:pPr>
            <w:r w:rsidRPr="00A327D1">
              <w:rPr>
                <w:rFonts w:ascii="Times New Roman" w:hAnsi="Times New Roman" w:cs="Times New Roman"/>
                <w:sz w:val="20"/>
                <w:szCs w:val="20"/>
              </w:rPr>
              <w:t xml:space="preserve">СР – </w:t>
            </w:r>
            <w:r w:rsidR="00B751D4" w:rsidRPr="00A327D1">
              <w:rPr>
                <w:rFonts w:ascii="Times New Roman" w:hAnsi="Times New Roman" w:cs="Times New Roman"/>
                <w:sz w:val="20"/>
                <w:szCs w:val="20"/>
              </w:rPr>
              <w:t>10</w:t>
            </w:r>
            <w:r w:rsidRPr="00A327D1">
              <w:rPr>
                <w:rFonts w:ascii="Times New Roman" w:hAnsi="Times New Roman" w:cs="Times New Roman"/>
                <w:sz w:val="20"/>
                <w:szCs w:val="20"/>
              </w:rPr>
              <w:t xml:space="preserve"> год.</w:t>
            </w:r>
          </w:p>
          <w:p w14:paraId="407D79F6" w14:textId="67A2ABAE" w:rsidR="005640C4" w:rsidRPr="00A327D1" w:rsidRDefault="005640C4" w:rsidP="005640C4">
            <w:pPr>
              <w:pBdr>
                <w:top w:val="nil"/>
                <w:left w:val="nil"/>
                <w:bottom w:val="nil"/>
                <w:right w:val="nil"/>
                <w:between w:val="nil"/>
              </w:pBdr>
              <w:spacing w:after="0" w:line="240" w:lineRule="auto"/>
              <w:rPr>
                <w:rFonts w:asciiTheme="majorBidi" w:hAnsiTheme="majorBidi" w:cstheme="majorBidi"/>
                <w:bCs/>
                <w:iCs/>
                <w:color w:val="000000"/>
                <w:sz w:val="20"/>
                <w:szCs w:val="20"/>
                <w:lang w:val="ru-RU"/>
              </w:rPr>
            </w:pPr>
          </w:p>
        </w:tc>
        <w:tc>
          <w:tcPr>
            <w:tcW w:w="1559" w:type="dxa"/>
            <w:shd w:val="clear" w:color="auto" w:fill="auto"/>
          </w:tcPr>
          <w:p w14:paraId="1616E381" w14:textId="24AF9A0C" w:rsidR="005640C4" w:rsidRPr="00A327D1" w:rsidRDefault="005640C4" w:rsidP="005640C4">
            <w:pPr>
              <w:pBdr>
                <w:top w:val="nil"/>
                <w:left w:val="nil"/>
                <w:bottom w:val="nil"/>
                <w:right w:val="nil"/>
                <w:between w:val="nil"/>
              </w:pBdr>
              <w:spacing w:after="0" w:line="240" w:lineRule="auto"/>
              <w:rPr>
                <w:rFonts w:asciiTheme="majorBidi" w:eastAsia="Times New Roman" w:hAnsiTheme="majorBidi" w:cstheme="majorBidi"/>
                <w:sz w:val="20"/>
                <w:szCs w:val="20"/>
              </w:rPr>
            </w:pPr>
            <w:r w:rsidRPr="00A327D1">
              <w:rPr>
                <w:rFonts w:ascii="Times New Roman" w:hAnsi="Times New Roman" w:cs="Times New Roman"/>
                <w:sz w:val="20"/>
                <w:szCs w:val="20"/>
              </w:rPr>
              <w:t xml:space="preserve">Мультимед. презентація </w:t>
            </w:r>
          </w:p>
          <w:p w14:paraId="28BCBBF1" w14:textId="5D690979" w:rsidR="005640C4" w:rsidRPr="00A327D1" w:rsidRDefault="005640C4" w:rsidP="005640C4">
            <w:pPr>
              <w:pBdr>
                <w:top w:val="nil"/>
                <w:left w:val="nil"/>
                <w:bottom w:val="nil"/>
                <w:right w:val="nil"/>
                <w:between w:val="nil"/>
              </w:pBdr>
              <w:spacing w:after="0" w:line="240" w:lineRule="auto"/>
              <w:rPr>
                <w:rFonts w:asciiTheme="majorBidi" w:eastAsia="Times New Roman" w:hAnsiTheme="majorBidi" w:cstheme="majorBidi"/>
                <w:sz w:val="20"/>
                <w:szCs w:val="20"/>
              </w:rPr>
            </w:pPr>
          </w:p>
        </w:tc>
        <w:tc>
          <w:tcPr>
            <w:tcW w:w="3686" w:type="dxa"/>
            <w:shd w:val="clear" w:color="auto" w:fill="auto"/>
          </w:tcPr>
          <w:p w14:paraId="1768C087" w14:textId="247E5C63" w:rsidR="005640C4" w:rsidRPr="00412B5C" w:rsidRDefault="00E55780" w:rsidP="00412B5C">
            <w:pPr>
              <w:spacing w:after="0" w:line="240" w:lineRule="auto"/>
              <w:jc w:val="both"/>
              <w:rPr>
                <w:rFonts w:ascii="Times New Roman" w:hAnsi="Times New Roman" w:cs="Times New Roman"/>
                <w:sz w:val="20"/>
                <w:szCs w:val="20"/>
              </w:rPr>
            </w:pPr>
            <w:r w:rsidRPr="00371030">
              <w:rPr>
                <w:rFonts w:ascii="Times New Roman" w:hAnsi="Times New Roman" w:cs="Times New Roman"/>
                <w:sz w:val="20"/>
                <w:szCs w:val="20"/>
              </w:rPr>
              <w:t>Дворнік Ф. Слов’яни в європейській історії та цивілізації. К.: Дух і Літера, 2000</w:t>
            </w:r>
            <w:r>
              <w:rPr>
                <w:rFonts w:ascii="Times New Roman" w:hAnsi="Times New Roman" w:cs="Times New Roman"/>
                <w:sz w:val="20"/>
                <w:szCs w:val="20"/>
              </w:rPr>
              <w:t xml:space="preserve">; </w:t>
            </w:r>
            <w:r w:rsidRPr="00371030">
              <w:rPr>
                <w:rFonts w:ascii="Times New Roman" w:hAnsi="Times New Roman" w:cs="Times New Roman"/>
                <w:sz w:val="20"/>
                <w:szCs w:val="20"/>
              </w:rPr>
              <w:t>Колейка Й. Славянские программы и идея славянской солидарности в ХІХ и ХХ веках. Прага, 1964</w:t>
            </w:r>
            <w:r>
              <w:rPr>
                <w:rFonts w:ascii="Times New Roman" w:hAnsi="Times New Roman" w:cs="Times New Roman"/>
                <w:sz w:val="24"/>
                <w:szCs w:val="24"/>
              </w:rPr>
              <w:t xml:space="preserve">; </w:t>
            </w:r>
            <w:r w:rsidRPr="00371030">
              <w:rPr>
                <w:rFonts w:ascii="Times New Roman" w:hAnsi="Times New Roman" w:cs="Times New Roman"/>
                <w:sz w:val="20"/>
                <w:szCs w:val="20"/>
              </w:rPr>
              <w:t>Пыпин А.Н. Панславизм в прошлом и настоящем. СПб., 1913</w:t>
            </w:r>
            <w:r>
              <w:rPr>
                <w:rFonts w:ascii="Times New Roman" w:hAnsi="Times New Roman" w:cs="Times New Roman"/>
                <w:sz w:val="20"/>
                <w:szCs w:val="20"/>
              </w:rPr>
              <w:t>;</w:t>
            </w:r>
            <w:r w:rsidR="004245CF">
              <w:rPr>
                <w:rFonts w:ascii="Times New Roman" w:hAnsi="Times New Roman" w:cs="Times New Roman"/>
                <w:sz w:val="20"/>
                <w:szCs w:val="20"/>
              </w:rPr>
              <w:t xml:space="preserve"> </w:t>
            </w:r>
            <w:r w:rsidRPr="00371030">
              <w:rPr>
                <w:rFonts w:ascii="Times New Roman" w:hAnsi="Times New Roman" w:cs="Times New Roman"/>
                <w:sz w:val="20"/>
                <w:szCs w:val="20"/>
              </w:rPr>
              <w:t>Франко</w:t>
            </w:r>
            <w:r w:rsidRPr="00A55359">
              <w:rPr>
                <w:rFonts w:ascii="Times New Roman" w:hAnsi="Times New Roman" w:cs="Times New Roman"/>
                <w:sz w:val="20"/>
                <w:szCs w:val="20"/>
              </w:rPr>
              <w:t xml:space="preserve"> І. Слов’янська взаємність в розумінні Яна Коллара і тепер. Зібрання творів у 50-ти томах. Київ: Наукова думка, 1981. Т. 29</w:t>
            </w:r>
            <w:r>
              <w:rPr>
                <w:rFonts w:ascii="Times New Roman" w:hAnsi="Times New Roman" w:cs="Times New Roman"/>
                <w:sz w:val="20"/>
                <w:szCs w:val="20"/>
              </w:rPr>
              <w:t xml:space="preserve">; </w:t>
            </w:r>
            <w:r w:rsidRPr="00A55359">
              <w:rPr>
                <w:rFonts w:ascii="Times New Roman" w:hAnsi="Times New Roman" w:cs="Times New Roman"/>
                <w:sz w:val="20"/>
                <w:szCs w:val="20"/>
              </w:rPr>
              <w:t>Франко І. Два панславізми. Зібрання творів у 50-ти томах. Київ: Наукова думка, 1985. Т. 46. Кн. 1</w:t>
            </w:r>
            <w:r>
              <w:rPr>
                <w:rFonts w:ascii="Times New Roman" w:hAnsi="Times New Roman" w:cs="Times New Roman"/>
                <w:sz w:val="20"/>
                <w:szCs w:val="20"/>
              </w:rPr>
              <w:t>.</w:t>
            </w:r>
          </w:p>
        </w:tc>
        <w:tc>
          <w:tcPr>
            <w:tcW w:w="1275" w:type="dxa"/>
            <w:shd w:val="clear" w:color="auto" w:fill="auto"/>
          </w:tcPr>
          <w:p w14:paraId="0C6E7158" w14:textId="77777777" w:rsidR="00047CF3" w:rsidRDefault="00047CF3" w:rsidP="00047CF3">
            <w:pPr>
              <w:pBdr>
                <w:top w:val="nil"/>
                <w:left w:val="nil"/>
                <w:bottom w:val="nil"/>
                <w:right w:val="nil"/>
                <w:between w:val="nil"/>
              </w:pBdr>
              <w:spacing w:after="0" w:line="240" w:lineRule="auto"/>
              <w:rPr>
                <w:rFonts w:ascii="Times New Roman" w:hAnsi="Times New Roman" w:cs="Times New Roman"/>
                <w:sz w:val="20"/>
                <w:szCs w:val="20"/>
              </w:rPr>
            </w:pPr>
            <w:r w:rsidRPr="00E87008">
              <w:rPr>
                <w:rFonts w:ascii="Times New Roman" w:hAnsi="Times New Roman" w:cs="Times New Roman"/>
                <w:sz w:val="20"/>
                <w:szCs w:val="20"/>
              </w:rPr>
              <w:t xml:space="preserve">Вибір </w:t>
            </w:r>
            <w:r>
              <w:rPr>
                <w:rFonts w:ascii="Times New Roman" w:hAnsi="Times New Roman" w:cs="Times New Roman"/>
                <w:sz w:val="20"/>
                <w:szCs w:val="20"/>
              </w:rPr>
              <w:t>теми та підготовка доповіді/</w:t>
            </w:r>
          </w:p>
          <w:p w14:paraId="54B9C454" w14:textId="03FEF7A4" w:rsidR="005640C4" w:rsidRPr="003E69F5" w:rsidRDefault="00047CF3" w:rsidP="00047CF3">
            <w:pPr>
              <w:spacing w:after="0" w:line="240" w:lineRule="auto"/>
              <w:jc w:val="both"/>
              <w:rPr>
                <w:rFonts w:asciiTheme="majorBidi" w:hAnsiTheme="majorBidi" w:cstheme="majorBidi"/>
                <w:color w:val="000000"/>
                <w:sz w:val="20"/>
                <w:szCs w:val="20"/>
              </w:rPr>
            </w:pPr>
            <w:r>
              <w:rPr>
                <w:rFonts w:ascii="Times New Roman" w:hAnsi="Times New Roman" w:cs="Times New Roman"/>
                <w:sz w:val="20"/>
                <w:szCs w:val="20"/>
              </w:rPr>
              <w:t>реферату</w:t>
            </w:r>
            <w:r w:rsidR="003E69F5">
              <w:rPr>
                <w:rFonts w:asciiTheme="majorBidi" w:hAnsiTheme="majorBidi" w:cstheme="majorBidi"/>
                <w:color w:val="000000"/>
                <w:sz w:val="20"/>
                <w:szCs w:val="20"/>
              </w:rPr>
              <w:t xml:space="preserve"> </w:t>
            </w:r>
          </w:p>
        </w:tc>
        <w:tc>
          <w:tcPr>
            <w:tcW w:w="893" w:type="dxa"/>
            <w:shd w:val="clear" w:color="auto" w:fill="auto"/>
          </w:tcPr>
          <w:p w14:paraId="504F8029" w14:textId="05B2DEEE" w:rsidR="005640C4" w:rsidRDefault="002F7363" w:rsidP="005640C4">
            <w:pPr>
              <w:pBdr>
                <w:top w:val="nil"/>
                <w:left w:val="nil"/>
                <w:bottom w:val="nil"/>
                <w:right w:val="nil"/>
                <w:between w:val="nil"/>
              </w:pBdr>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Три</w:t>
            </w:r>
          </w:p>
          <w:p w14:paraId="75AD9A50" w14:textId="1A97E597" w:rsidR="005640C4" w:rsidRPr="00027780" w:rsidRDefault="005640C4" w:rsidP="005640C4">
            <w:pPr>
              <w:pBdr>
                <w:top w:val="nil"/>
                <w:left w:val="nil"/>
                <w:bottom w:val="nil"/>
                <w:right w:val="nil"/>
                <w:between w:val="nil"/>
              </w:pBdr>
              <w:spacing w:after="0" w:line="240" w:lineRule="auto"/>
              <w:jc w:val="center"/>
              <w:rPr>
                <w:rFonts w:asciiTheme="majorBidi" w:eastAsia="Times New Roman" w:hAnsiTheme="majorBidi" w:cstheme="majorBidi"/>
                <w:sz w:val="20"/>
                <w:szCs w:val="20"/>
              </w:rPr>
            </w:pPr>
            <w:r w:rsidRPr="00027780">
              <w:rPr>
                <w:rFonts w:asciiTheme="majorBidi" w:eastAsia="Times New Roman" w:hAnsiTheme="majorBidi" w:cstheme="majorBidi"/>
                <w:sz w:val="20"/>
                <w:szCs w:val="20"/>
              </w:rPr>
              <w:t>тиж</w:t>
            </w:r>
            <w:r>
              <w:rPr>
                <w:rFonts w:asciiTheme="majorBidi" w:eastAsia="Times New Roman" w:hAnsiTheme="majorBidi" w:cstheme="majorBidi"/>
                <w:sz w:val="20"/>
                <w:szCs w:val="20"/>
              </w:rPr>
              <w:t>ні</w:t>
            </w:r>
          </w:p>
        </w:tc>
      </w:tr>
      <w:tr w:rsidR="005640C4" w:rsidRPr="007F1D12" w14:paraId="1453F42E" w14:textId="77777777" w:rsidTr="003E69F5">
        <w:trPr>
          <w:trHeight w:val="562"/>
        </w:trPr>
        <w:tc>
          <w:tcPr>
            <w:tcW w:w="954" w:type="dxa"/>
            <w:shd w:val="clear" w:color="auto" w:fill="auto"/>
          </w:tcPr>
          <w:p w14:paraId="73591477" w14:textId="17D80320" w:rsidR="005640C4" w:rsidRPr="00840B65" w:rsidRDefault="005640C4" w:rsidP="005640C4">
            <w:pPr>
              <w:spacing w:after="0" w:line="240" w:lineRule="auto"/>
              <w:jc w:val="both"/>
              <w:rPr>
                <w:rFonts w:ascii="Times New Roman" w:hAnsi="Times New Roman" w:cs="Times New Roman"/>
                <w:sz w:val="24"/>
                <w:szCs w:val="24"/>
              </w:rPr>
            </w:pPr>
            <w:r w:rsidRPr="00840B65">
              <w:rPr>
                <w:rFonts w:ascii="Times New Roman" w:hAnsi="Times New Roman" w:cs="Times New Roman"/>
                <w:sz w:val="24"/>
                <w:szCs w:val="24"/>
              </w:rPr>
              <w:lastRenderedPageBreak/>
              <w:t>1</w:t>
            </w:r>
            <w:r w:rsidR="00B751D4">
              <w:rPr>
                <w:rFonts w:ascii="Times New Roman" w:hAnsi="Times New Roman" w:cs="Times New Roman"/>
                <w:sz w:val="24"/>
                <w:szCs w:val="24"/>
              </w:rPr>
              <w:t>2</w:t>
            </w:r>
            <w:r w:rsidRPr="00840B65">
              <w:rPr>
                <w:rFonts w:ascii="Times New Roman" w:hAnsi="Times New Roman" w:cs="Times New Roman"/>
                <w:sz w:val="24"/>
                <w:szCs w:val="24"/>
              </w:rPr>
              <w:t>-й</w:t>
            </w:r>
            <w:r w:rsidR="008F3164">
              <w:rPr>
                <w:rFonts w:ascii="Times New Roman" w:hAnsi="Times New Roman" w:cs="Times New Roman"/>
                <w:sz w:val="24"/>
                <w:szCs w:val="24"/>
              </w:rPr>
              <w:t xml:space="preserve"> –</w:t>
            </w:r>
            <w:r w:rsidRPr="00840B65">
              <w:rPr>
                <w:rFonts w:ascii="Times New Roman" w:hAnsi="Times New Roman" w:cs="Times New Roman"/>
                <w:sz w:val="24"/>
                <w:szCs w:val="24"/>
              </w:rPr>
              <w:t xml:space="preserve"> 1</w:t>
            </w:r>
            <w:r w:rsidR="00B751D4">
              <w:rPr>
                <w:rFonts w:ascii="Times New Roman" w:hAnsi="Times New Roman" w:cs="Times New Roman"/>
                <w:sz w:val="24"/>
                <w:szCs w:val="24"/>
              </w:rPr>
              <w:t>4</w:t>
            </w:r>
            <w:r w:rsidRPr="00840B65">
              <w:rPr>
                <w:rFonts w:ascii="Times New Roman" w:hAnsi="Times New Roman" w:cs="Times New Roman"/>
                <w:sz w:val="24"/>
                <w:szCs w:val="24"/>
              </w:rPr>
              <w:t>-й</w:t>
            </w:r>
          </w:p>
          <w:p w14:paraId="4C078E35" w14:textId="5B9B6406" w:rsidR="005640C4" w:rsidRPr="00B060EE" w:rsidRDefault="005640C4" w:rsidP="005640C4">
            <w:pPr>
              <w:pBdr>
                <w:top w:val="nil"/>
                <w:left w:val="nil"/>
                <w:bottom w:val="nil"/>
                <w:right w:val="nil"/>
                <w:between w:val="nil"/>
              </w:pBdr>
              <w:spacing w:after="0" w:line="240" w:lineRule="auto"/>
              <w:jc w:val="center"/>
              <w:rPr>
                <w:rFonts w:asciiTheme="majorBidi" w:eastAsia="Times New Roman" w:hAnsiTheme="majorBidi" w:cstheme="majorBidi"/>
                <w:sz w:val="20"/>
                <w:szCs w:val="20"/>
              </w:rPr>
            </w:pPr>
          </w:p>
        </w:tc>
        <w:tc>
          <w:tcPr>
            <w:tcW w:w="5386" w:type="dxa"/>
            <w:shd w:val="clear" w:color="auto" w:fill="auto"/>
          </w:tcPr>
          <w:p w14:paraId="3A8BF2AC" w14:textId="5E8558C8" w:rsidR="00B751D4" w:rsidRPr="008F3164" w:rsidRDefault="00B751D4" w:rsidP="008F3164">
            <w:pPr>
              <w:spacing w:after="0" w:line="240" w:lineRule="auto"/>
              <w:jc w:val="both"/>
              <w:rPr>
                <w:rFonts w:ascii="Times New Roman" w:hAnsi="Times New Roman" w:cs="Times New Roman"/>
                <w:sz w:val="24"/>
                <w:szCs w:val="24"/>
              </w:rPr>
            </w:pPr>
            <w:r w:rsidRPr="008F3164">
              <w:rPr>
                <w:rFonts w:ascii="Times New Roman" w:hAnsi="Times New Roman" w:cs="Times New Roman"/>
                <w:b/>
                <w:sz w:val="24"/>
                <w:szCs w:val="24"/>
              </w:rPr>
              <w:t>Тема 5. Слов’янська ідея в Російській імперії</w:t>
            </w:r>
            <w:r w:rsidR="004E469B">
              <w:rPr>
                <w:rFonts w:ascii="Times New Roman" w:hAnsi="Times New Roman" w:cs="Times New Roman"/>
                <w:b/>
                <w:sz w:val="24"/>
                <w:szCs w:val="24"/>
              </w:rPr>
              <w:t xml:space="preserve"> (друга половина ХІХ ст.)</w:t>
            </w:r>
            <w:r w:rsidRPr="008F3164">
              <w:rPr>
                <w:rFonts w:ascii="Times New Roman" w:hAnsi="Times New Roman" w:cs="Times New Roman"/>
                <w:b/>
                <w:sz w:val="24"/>
                <w:szCs w:val="24"/>
              </w:rPr>
              <w:t xml:space="preserve">. </w:t>
            </w:r>
            <w:r w:rsidRPr="008F3164">
              <w:rPr>
                <w:rFonts w:ascii="Times New Roman" w:hAnsi="Times New Roman" w:cs="Times New Roman"/>
                <w:sz w:val="24"/>
                <w:szCs w:val="24"/>
              </w:rPr>
              <w:t xml:space="preserve">Діяльність слов’янських комітетів. Слов’янський з’їзд у Москві 1867 р.  “Росія і Європа” М. Данилевського. Концепція “візантизму” К. Леонтьєва. Трактування слов’янської ідеї революційними й ліберальними колами. М. Драгоманов і слов’янська ідея. </w:t>
            </w:r>
          </w:p>
          <w:p w14:paraId="5B7FDD8B" w14:textId="6DBE59E7" w:rsidR="005640C4" w:rsidRPr="008F3164" w:rsidRDefault="005640C4" w:rsidP="008F3164">
            <w:pPr>
              <w:spacing w:after="0" w:line="240" w:lineRule="auto"/>
              <w:jc w:val="both"/>
              <w:rPr>
                <w:rFonts w:ascii="Times New Roman" w:hAnsi="Times New Roman" w:cs="Times New Roman"/>
                <w:sz w:val="24"/>
                <w:szCs w:val="24"/>
              </w:rPr>
            </w:pPr>
            <w:r w:rsidRPr="008F3164">
              <w:rPr>
                <w:rFonts w:ascii="Times New Roman" w:hAnsi="Times New Roman" w:cs="Times New Roman"/>
                <w:sz w:val="24"/>
                <w:szCs w:val="24"/>
              </w:rPr>
              <w:t xml:space="preserve"> </w:t>
            </w:r>
          </w:p>
          <w:p w14:paraId="39BC7070" w14:textId="5D3414AC" w:rsidR="005640C4" w:rsidRPr="008F3164" w:rsidRDefault="005640C4" w:rsidP="008F3164">
            <w:pPr>
              <w:spacing w:after="0" w:line="240" w:lineRule="auto"/>
              <w:jc w:val="both"/>
              <w:rPr>
                <w:rFonts w:ascii="Times New Roman" w:hAnsi="Times New Roman" w:cs="Times New Roman"/>
                <w:b/>
                <w:iCs/>
                <w:sz w:val="24"/>
                <w:szCs w:val="24"/>
              </w:rPr>
            </w:pPr>
          </w:p>
        </w:tc>
        <w:tc>
          <w:tcPr>
            <w:tcW w:w="1418" w:type="dxa"/>
            <w:shd w:val="clear" w:color="auto" w:fill="auto"/>
          </w:tcPr>
          <w:p w14:paraId="4B25C466" w14:textId="5D4B0FBC" w:rsidR="005640C4" w:rsidRPr="00A327D1" w:rsidRDefault="005E5D1B" w:rsidP="005640C4">
            <w:pPr>
              <w:spacing w:after="0" w:line="240" w:lineRule="auto"/>
              <w:jc w:val="both"/>
              <w:rPr>
                <w:rFonts w:ascii="Times New Roman" w:hAnsi="Times New Roman" w:cs="Times New Roman"/>
                <w:sz w:val="20"/>
                <w:szCs w:val="20"/>
              </w:rPr>
            </w:pPr>
            <w:r w:rsidRPr="00A327D1">
              <w:rPr>
                <w:rFonts w:ascii="Times New Roman" w:hAnsi="Times New Roman" w:cs="Times New Roman"/>
                <w:sz w:val="20"/>
                <w:szCs w:val="20"/>
              </w:rPr>
              <w:t xml:space="preserve">Лекція з елементами дискусії – </w:t>
            </w:r>
            <w:r w:rsidR="005640C4" w:rsidRPr="00A327D1">
              <w:rPr>
                <w:rFonts w:ascii="Times New Roman" w:hAnsi="Times New Roman" w:cs="Times New Roman"/>
                <w:sz w:val="20"/>
                <w:szCs w:val="20"/>
              </w:rPr>
              <w:t xml:space="preserve"> </w:t>
            </w:r>
          </w:p>
          <w:p w14:paraId="02EC525D" w14:textId="1A388863" w:rsidR="005640C4" w:rsidRPr="00A327D1" w:rsidRDefault="005640C4" w:rsidP="005640C4">
            <w:pPr>
              <w:spacing w:after="0" w:line="240" w:lineRule="auto"/>
              <w:jc w:val="both"/>
              <w:rPr>
                <w:rFonts w:ascii="Times New Roman" w:hAnsi="Times New Roman" w:cs="Times New Roman"/>
                <w:sz w:val="20"/>
                <w:szCs w:val="20"/>
              </w:rPr>
            </w:pPr>
            <w:r w:rsidRPr="00A327D1">
              <w:rPr>
                <w:rFonts w:ascii="Times New Roman" w:hAnsi="Times New Roman" w:cs="Times New Roman"/>
                <w:sz w:val="20"/>
                <w:szCs w:val="20"/>
              </w:rPr>
              <w:t xml:space="preserve">6 год., </w:t>
            </w:r>
          </w:p>
          <w:p w14:paraId="12057E57" w14:textId="57199862" w:rsidR="005640C4" w:rsidRPr="00A327D1" w:rsidRDefault="005640C4" w:rsidP="005640C4">
            <w:pPr>
              <w:pBdr>
                <w:top w:val="nil"/>
                <w:left w:val="nil"/>
                <w:bottom w:val="nil"/>
                <w:right w:val="nil"/>
                <w:between w:val="nil"/>
              </w:pBdr>
              <w:spacing w:after="0" w:line="240" w:lineRule="auto"/>
              <w:rPr>
                <w:rFonts w:asciiTheme="majorBidi" w:hAnsiTheme="majorBidi" w:cstheme="majorBidi"/>
                <w:bCs/>
                <w:iCs/>
                <w:color w:val="000000"/>
                <w:sz w:val="20"/>
                <w:szCs w:val="20"/>
              </w:rPr>
            </w:pPr>
            <w:r w:rsidRPr="00A327D1">
              <w:rPr>
                <w:rFonts w:ascii="Times New Roman" w:hAnsi="Times New Roman" w:cs="Times New Roman"/>
                <w:sz w:val="20"/>
                <w:szCs w:val="20"/>
              </w:rPr>
              <w:t>СР – 12 год.</w:t>
            </w:r>
          </w:p>
          <w:p w14:paraId="77CC94FC" w14:textId="77777777" w:rsidR="005640C4" w:rsidRPr="00A327D1" w:rsidRDefault="005640C4" w:rsidP="005640C4">
            <w:pPr>
              <w:pBdr>
                <w:top w:val="nil"/>
                <w:left w:val="nil"/>
                <w:bottom w:val="nil"/>
                <w:right w:val="nil"/>
                <w:between w:val="nil"/>
              </w:pBdr>
              <w:spacing w:after="0" w:line="240" w:lineRule="auto"/>
              <w:rPr>
                <w:rFonts w:asciiTheme="majorBidi" w:hAnsiTheme="majorBidi" w:cstheme="majorBidi"/>
                <w:bCs/>
                <w:iCs/>
                <w:color w:val="000000"/>
                <w:sz w:val="20"/>
                <w:szCs w:val="20"/>
              </w:rPr>
            </w:pPr>
          </w:p>
        </w:tc>
        <w:tc>
          <w:tcPr>
            <w:tcW w:w="1559" w:type="dxa"/>
            <w:shd w:val="clear" w:color="auto" w:fill="auto"/>
          </w:tcPr>
          <w:p w14:paraId="788B8FEE" w14:textId="6E6DB9A1" w:rsidR="005640C4" w:rsidRPr="00A327D1" w:rsidRDefault="005640C4" w:rsidP="005640C4">
            <w:pPr>
              <w:pBdr>
                <w:top w:val="nil"/>
                <w:left w:val="nil"/>
                <w:bottom w:val="nil"/>
                <w:right w:val="nil"/>
                <w:between w:val="nil"/>
              </w:pBdr>
              <w:spacing w:after="0" w:line="240" w:lineRule="auto"/>
              <w:rPr>
                <w:rFonts w:asciiTheme="majorBidi" w:eastAsia="Times New Roman" w:hAnsiTheme="majorBidi" w:cstheme="majorBidi"/>
                <w:sz w:val="20"/>
                <w:szCs w:val="20"/>
              </w:rPr>
            </w:pPr>
            <w:r w:rsidRPr="00A327D1">
              <w:rPr>
                <w:rFonts w:ascii="Times New Roman" w:hAnsi="Times New Roman" w:cs="Times New Roman"/>
                <w:sz w:val="20"/>
                <w:szCs w:val="20"/>
              </w:rPr>
              <w:t xml:space="preserve">Мультимед. презентація </w:t>
            </w:r>
          </w:p>
          <w:p w14:paraId="7E7C8F63" w14:textId="61FA3D5A" w:rsidR="005640C4" w:rsidRPr="00A327D1" w:rsidRDefault="005640C4" w:rsidP="005640C4">
            <w:pPr>
              <w:pBdr>
                <w:top w:val="nil"/>
                <w:left w:val="nil"/>
                <w:bottom w:val="nil"/>
                <w:right w:val="nil"/>
                <w:between w:val="nil"/>
              </w:pBdr>
              <w:spacing w:after="0" w:line="240" w:lineRule="auto"/>
              <w:rPr>
                <w:rFonts w:asciiTheme="majorBidi" w:eastAsia="Times New Roman" w:hAnsiTheme="majorBidi" w:cstheme="majorBidi"/>
                <w:sz w:val="20"/>
                <w:szCs w:val="20"/>
              </w:rPr>
            </w:pPr>
          </w:p>
        </w:tc>
        <w:tc>
          <w:tcPr>
            <w:tcW w:w="3686" w:type="dxa"/>
            <w:shd w:val="clear" w:color="auto" w:fill="auto"/>
          </w:tcPr>
          <w:p w14:paraId="0E24F36C" w14:textId="3B7B5B05" w:rsidR="005640C4" w:rsidRPr="00854F99" w:rsidRDefault="00661396" w:rsidP="00854F99">
            <w:pPr>
              <w:spacing w:after="0" w:line="240" w:lineRule="auto"/>
              <w:jc w:val="both"/>
              <w:rPr>
                <w:rFonts w:ascii="Times New Roman" w:hAnsi="Times New Roman" w:cs="Times New Roman"/>
                <w:sz w:val="20"/>
                <w:szCs w:val="20"/>
              </w:rPr>
            </w:pPr>
            <w:r w:rsidRPr="00E55780">
              <w:rPr>
                <w:rFonts w:ascii="Times New Roman" w:hAnsi="Times New Roman" w:cs="Times New Roman"/>
                <w:sz w:val="20"/>
                <w:szCs w:val="20"/>
              </w:rPr>
              <w:t>Дьяков В.А. Славянский вопрос в дореволюционной России. М.: ИС РАН, 1993</w:t>
            </w:r>
            <w:r>
              <w:rPr>
                <w:rFonts w:ascii="Times New Roman" w:hAnsi="Times New Roman" w:cs="Times New Roman"/>
                <w:sz w:val="20"/>
                <w:szCs w:val="20"/>
              </w:rPr>
              <w:t>;</w:t>
            </w:r>
            <w:r w:rsidR="00854F99">
              <w:rPr>
                <w:rFonts w:ascii="Times New Roman" w:hAnsi="Times New Roman" w:cs="Times New Roman"/>
                <w:sz w:val="20"/>
                <w:szCs w:val="20"/>
              </w:rPr>
              <w:t xml:space="preserve"> </w:t>
            </w:r>
            <w:r w:rsidR="00854F99" w:rsidRPr="00854F99">
              <w:rPr>
                <w:rFonts w:ascii="Times New Roman" w:hAnsi="Times New Roman" w:cs="Times New Roman"/>
                <w:sz w:val="20"/>
                <w:szCs w:val="20"/>
              </w:rPr>
              <w:t>Никитин С.А. Славянские комитеты в России в 1858–1876 гг. М.: Наука, 1960</w:t>
            </w:r>
            <w:r w:rsidR="00854F99">
              <w:rPr>
                <w:rFonts w:ascii="Times New Roman" w:hAnsi="Times New Roman" w:cs="Times New Roman"/>
                <w:sz w:val="20"/>
                <w:szCs w:val="20"/>
              </w:rPr>
              <w:t xml:space="preserve">; </w:t>
            </w:r>
            <w:r w:rsidRPr="00371030">
              <w:rPr>
                <w:rFonts w:ascii="Times New Roman" w:hAnsi="Times New Roman" w:cs="Times New Roman"/>
                <w:sz w:val="20"/>
                <w:szCs w:val="20"/>
              </w:rPr>
              <w:t>Пыпин А.Н. Панславизм в прошлом и настоящем. СПб., 1913</w:t>
            </w:r>
            <w:r w:rsidR="008F3164">
              <w:rPr>
                <w:rFonts w:ascii="Times New Roman" w:hAnsi="Times New Roman" w:cs="Times New Roman"/>
                <w:sz w:val="20"/>
                <w:szCs w:val="20"/>
              </w:rPr>
              <w:t xml:space="preserve">; </w:t>
            </w:r>
            <w:r w:rsidR="008F3164" w:rsidRPr="008F3164">
              <w:rPr>
                <w:rFonts w:ascii="Times New Roman" w:hAnsi="Times New Roman" w:cs="Times New Roman"/>
                <w:sz w:val="20"/>
                <w:szCs w:val="20"/>
              </w:rPr>
              <w:t>Славянские съезды ХІХ–ХХ веков: сборник статей. М.: ИС РАН, 1994</w:t>
            </w:r>
            <w:r w:rsidR="008F3164">
              <w:rPr>
                <w:rFonts w:ascii="Times New Roman" w:hAnsi="Times New Roman" w:cs="Times New Roman"/>
                <w:sz w:val="20"/>
                <w:szCs w:val="20"/>
              </w:rPr>
              <w:t>.</w:t>
            </w:r>
          </w:p>
        </w:tc>
        <w:tc>
          <w:tcPr>
            <w:tcW w:w="1275" w:type="dxa"/>
            <w:shd w:val="clear" w:color="auto" w:fill="auto"/>
          </w:tcPr>
          <w:p w14:paraId="29F935E3" w14:textId="77777777" w:rsidR="00047CF3" w:rsidRDefault="00047CF3" w:rsidP="00047CF3">
            <w:pPr>
              <w:pBdr>
                <w:top w:val="nil"/>
                <w:left w:val="nil"/>
                <w:bottom w:val="nil"/>
                <w:right w:val="nil"/>
                <w:between w:val="nil"/>
              </w:pBdr>
              <w:spacing w:after="0" w:line="240" w:lineRule="auto"/>
              <w:rPr>
                <w:rFonts w:ascii="Times New Roman" w:hAnsi="Times New Roman" w:cs="Times New Roman"/>
                <w:sz w:val="20"/>
                <w:szCs w:val="20"/>
              </w:rPr>
            </w:pPr>
            <w:r w:rsidRPr="00E87008">
              <w:rPr>
                <w:rFonts w:ascii="Times New Roman" w:hAnsi="Times New Roman" w:cs="Times New Roman"/>
                <w:sz w:val="20"/>
                <w:szCs w:val="20"/>
              </w:rPr>
              <w:t xml:space="preserve">Вибір </w:t>
            </w:r>
            <w:r>
              <w:rPr>
                <w:rFonts w:ascii="Times New Roman" w:hAnsi="Times New Roman" w:cs="Times New Roman"/>
                <w:sz w:val="20"/>
                <w:szCs w:val="20"/>
              </w:rPr>
              <w:t>теми та підготовка доповіді/</w:t>
            </w:r>
          </w:p>
          <w:p w14:paraId="6C45EC2D" w14:textId="5895114B" w:rsidR="005640C4" w:rsidRPr="00F15855" w:rsidRDefault="00047CF3" w:rsidP="00047CF3">
            <w:pPr>
              <w:spacing w:after="0" w:line="240" w:lineRule="auto"/>
              <w:jc w:val="both"/>
              <w:rPr>
                <w:rFonts w:asciiTheme="majorBidi" w:hAnsiTheme="majorBidi" w:cstheme="majorBidi"/>
                <w:color w:val="000000"/>
                <w:sz w:val="24"/>
                <w:szCs w:val="24"/>
              </w:rPr>
            </w:pPr>
            <w:r>
              <w:rPr>
                <w:rFonts w:ascii="Times New Roman" w:hAnsi="Times New Roman" w:cs="Times New Roman"/>
                <w:sz w:val="20"/>
                <w:szCs w:val="20"/>
              </w:rPr>
              <w:t>реферату</w:t>
            </w:r>
          </w:p>
        </w:tc>
        <w:tc>
          <w:tcPr>
            <w:tcW w:w="893" w:type="dxa"/>
            <w:shd w:val="clear" w:color="auto" w:fill="auto"/>
          </w:tcPr>
          <w:p w14:paraId="518271C8" w14:textId="13B8162B" w:rsidR="005640C4" w:rsidRPr="00027780" w:rsidRDefault="005640C4" w:rsidP="005640C4">
            <w:pPr>
              <w:pBdr>
                <w:top w:val="nil"/>
                <w:left w:val="nil"/>
                <w:bottom w:val="nil"/>
                <w:right w:val="nil"/>
                <w:between w:val="nil"/>
              </w:pBdr>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 xml:space="preserve">Три </w:t>
            </w:r>
            <w:r w:rsidRPr="00027780">
              <w:rPr>
                <w:rFonts w:asciiTheme="majorBidi" w:eastAsia="Times New Roman" w:hAnsiTheme="majorBidi" w:cstheme="majorBidi"/>
                <w:sz w:val="20"/>
                <w:szCs w:val="20"/>
              </w:rPr>
              <w:t>тиж</w:t>
            </w:r>
            <w:r>
              <w:rPr>
                <w:rFonts w:asciiTheme="majorBidi" w:eastAsia="Times New Roman" w:hAnsiTheme="majorBidi" w:cstheme="majorBidi"/>
                <w:sz w:val="20"/>
                <w:szCs w:val="20"/>
              </w:rPr>
              <w:t>ні</w:t>
            </w:r>
          </w:p>
        </w:tc>
      </w:tr>
      <w:tr w:rsidR="005640C4" w:rsidRPr="007F1D12" w14:paraId="21D9AFA7" w14:textId="77777777" w:rsidTr="003E69F5">
        <w:trPr>
          <w:trHeight w:val="562"/>
        </w:trPr>
        <w:tc>
          <w:tcPr>
            <w:tcW w:w="954" w:type="dxa"/>
            <w:shd w:val="clear" w:color="auto" w:fill="auto"/>
          </w:tcPr>
          <w:p w14:paraId="237F689F" w14:textId="66CB4FF6" w:rsidR="005640C4" w:rsidRPr="003E1E7A" w:rsidRDefault="005640C4" w:rsidP="005640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B751D4">
              <w:rPr>
                <w:rFonts w:ascii="Times New Roman" w:hAnsi="Times New Roman" w:cs="Times New Roman"/>
                <w:sz w:val="24"/>
                <w:szCs w:val="24"/>
              </w:rPr>
              <w:t>5</w:t>
            </w:r>
            <w:r w:rsidRPr="003E1E7A">
              <w:rPr>
                <w:rFonts w:ascii="Times New Roman" w:hAnsi="Times New Roman" w:cs="Times New Roman"/>
                <w:sz w:val="24"/>
                <w:szCs w:val="24"/>
              </w:rPr>
              <w:t>-й</w:t>
            </w:r>
            <w:r w:rsidR="008F3164">
              <w:rPr>
                <w:rFonts w:ascii="Times New Roman" w:hAnsi="Times New Roman" w:cs="Times New Roman"/>
                <w:sz w:val="24"/>
                <w:szCs w:val="24"/>
              </w:rPr>
              <w:t xml:space="preserve"> –</w:t>
            </w:r>
            <w:r w:rsidRPr="003E1E7A">
              <w:rPr>
                <w:rFonts w:ascii="Times New Roman" w:hAnsi="Times New Roman" w:cs="Times New Roman"/>
                <w:sz w:val="24"/>
                <w:szCs w:val="24"/>
              </w:rPr>
              <w:t xml:space="preserve"> 1</w:t>
            </w:r>
            <w:r>
              <w:rPr>
                <w:rFonts w:ascii="Times New Roman" w:hAnsi="Times New Roman" w:cs="Times New Roman"/>
                <w:sz w:val="24"/>
                <w:szCs w:val="24"/>
              </w:rPr>
              <w:t>6</w:t>
            </w:r>
            <w:r w:rsidRPr="003E1E7A">
              <w:rPr>
                <w:rFonts w:ascii="Times New Roman" w:hAnsi="Times New Roman" w:cs="Times New Roman"/>
                <w:sz w:val="24"/>
                <w:szCs w:val="24"/>
              </w:rPr>
              <w:t>-й</w:t>
            </w:r>
          </w:p>
          <w:p w14:paraId="565AF469" w14:textId="5A9F11EC" w:rsidR="005640C4" w:rsidRDefault="005640C4" w:rsidP="005640C4">
            <w:pPr>
              <w:pBdr>
                <w:top w:val="nil"/>
                <w:left w:val="nil"/>
                <w:bottom w:val="nil"/>
                <w:right w:val="nil"/>
                <w:between w:val="nil"/>
              </w:pBdr>
              <w:spacing w:after="0" w:line="240" w:lineRule="auto"/>
              <w:jc w:val="center"/>
              <w:rPr>
                <w:rFonts w:asciiTheme="majorBidi" w:eastAsia="Times New Roman" w:hAnsiTheme="majorBidi" w:cstheme="majorBidi"/>
                <w:sz w:val="20"/>
                <w:szCs w:val="20"/>
              </w:rPr>
            </w:pPr>
          </w:p>
        </w:tc>
        <w:tc>
          <w:tcPr>
            <w:tcW w:w="5386" w:type="dxa"/>
            <w:shd w:val="clear" w:color="auto" w:fill="auto"/>
          </w:tcPr>
          <w:p w14:paraId="09B1B7BE" w14:textId="25E807A2" w:rsidR="00B751D4" w:rsidRPr="008F3164" w:rsidRDefault="00B751D4" w:rsidP="008F3164">
            <w:pPr>
              <w:spacing w:after="0" w:line="240" w:lineRule="auto"/>
              <w:jc w:val="both"/>
              <w:rPr>
                <w:rFonts w:ascii="Times New Roman" w:hAnsi="Times New Roman" w:cs="Times New Roman"/>
                <w:sz w:val="24"/>
                <w:szCs w:val="24"/>
              </w:rPr>
            </w:pPr>
            <w:r w:rsidRPr="008F3164">
              <w:rPr>
                <w:rFonts w:ascii="Times New Roman" w:hAnsi="Times New Roman" w:cs="Times New Roman"/>
                <w:b/>
                <w:sz w:val="24"/>
                <w:szCs w:val="24"/>
              </w:rPr>
              <w:t xml:space="preserve">Тема 6. </w:t>
            </w:r>
            <w:r w:rsidR="004E469B">
              <w:rPr>
                <w:rFonts w:ascii="Times New Roman" w:hAnsi="Times New Roman" w:cs="Times New Roman"/>
                <w:b/>
                <w:sz w:val="24"/>
                <w:szCs w:val="24"/>
              </w:rPr>
              <w:t>Відродження і занепад ідеї слов</w:t>
            </w:r>
            <w:r w:rsidR="004E469B" w:rsidRPr="004E469B">
              <w:rPr>
                <w:rFonts w:ascii="Times New Roman" w:hAnsi="Times New Roman" w:cs="Times New Roman"/>
                <w:b/>
                <w:sz w:val="24"/>
                <w:szCs w:val="24"/>
              </w:rPr>
              <w:t>’</w:t>
            </w:r>
            <w:r w:rsidR="004E469B">
              <w:rPr>
                <w:rFonts w:ascii="Times New Roman" w:hAnsi="Times New Roman" w:cs="Times New Roman"/>
                <w:b/>
                <w:sz w:val="24"/>
                <w:szCs w:val="24"/>
              </w:rPr>
              <w:t>янського єднання в перші десятиліття ХХ ст.</w:t>
            </w:r>
            <w:r w:rsidRPr="008F3164">
              <w:rPr>
                <w:rFonts w:ascii="Times New Roman" w:hAnsi="Times New Roman" w:cs="Times New Roman"/>
                <w:b/>
                <w:sz w:val="24"/>
                <w:szCs w:val="24"/>
              </w:rPr>
              <w:t xml:space="preserve"> </w:t>
            </w:r>
            <w:r w:rsidRPr="008F3164">
              <w:rPr>
                <w:rFonts w:ascii="Times New Roman" w:hAnsi="Times New Roman" w:cs="Times New Roman"/>
                <w:sz w:val="24"/>
                <w:szCs w:val="24"/>
              </w:rPr>
              <w:t>Ідеологія неославізму: передумови, зміст, ідеологи.  Слов’янські з’їзди у Празі (1908) та Софії (1910). Український рух і неославізм. Занепад та трансформація неославізму.</w:t>
            </w:r>
          </w:p>
          <w:p w14:paraId="5441867B" w14:textId="77777777" w:rsidR="005640C4" w:rsidRPr="008F3164" w:rsidRDefault="005640C4" w:rsidP="008F3164">
            <w:pPr>
              <w:spacing w:after="0" w:line="240" w:lineRule="auto"/>
              <w:jc w:val="both"/>
              <w:rPr>
                <w:rFonts w:ascii="Times New Roman" w:hAnsi="Times New Roman" w:cs="Times New Roman"/>
                <w:b/>
                <w:color w:val="000000"/>
                <w:sz w:val="24"/>
                <w:szCs w:val="24"/>
              </w:rPr>
            </w:pPr>
          </w:p>
        </w:tc>
        <w:tc>
          <w:tcPr>
            <w:tcW w:w="1418" w:type="dxa"/>
            <w:shd w:val="clear" w:color="auto" w:fill="auto"/>
          </w:tcPr>
          <w:p w14:paraId="5BC4413A" w14:textId="1A408DCB" w:rsidR="005640C4" w:rsidRPr="00A327D1" w:rsidRDefault="005E5D1B" w:rsidP="005640C4">
            <w:pPr>
              <w:spacing w:after="0" w:line="240" w:lineRule="auto"/>
              <w:jc w:val="both"/>
              <w:rPr>
                <w:rFonts w:ascii="Times New Roman" w:hAnsi="Times New Roman" w:cs="Times New Roman"/>
                <w:sz w:val="20"/>
                <w:szCs w:val="20"/>
              </w:rPr>
            </w:pPr>
            <w:r w:rsidRPr="00A327D1">
              <w:rPr>
                <w:rFonts w:ascii="Times New Roman" w:hAnsi="Times New Roman" w:cs="Times New Roman"/>
                <w:sz w:val="20"/>
                <w:szCs w:val="20"/>
              </w:rPr>
              <w:t xml:space="preserve">Лекція з елементами дискусії – </w:t>
            </w:r>
            <w:r w:rsidR="005640C4" w:rsidRPr="00A327D1">
              <w:rPr>
                <w:rFonts w:ascii="Times New Roman" w:hAnsi="Times New Roman" w:cs="Times New Roman"/>
                <w:sz w:val="20"/>
                <w:szCs w:val="20"/>
              </w:rPr>
              <w:t xml:space="preserve"> </w:t>
            </w:r>
          </w:p>
          <w:p w14:paraId="13072DC2" w14:textId="64DC490B" w:rsidR="005640C4" w:rsidRPr="00A327D1" w:rsidRDefault="00B751D4" w:rsidP="005640C4">
            <w:pPr>
              <w:spacing w:after="0" w:line="240" w:lineRule="auto"/>
              <w:jc w:val="both"/>
              <w:rPr>
                <w:rFonts w:ascii="Times New Roman" w:hAnsi="Times New Roman" w:cs="Times New Roman"/>
                <w:sz w:val="20"/>
                <w:szCs w:val="20"/>
              </w:rPr>
            </w:pPr>
            <w:r w:rsidRPr="00A327D1">
              <w:rPr>
                <w:rFonts w:ascii="Times New Roman" w:hAnsi="Times New Roman" w:cs="Times New Roman"/>
                <w:sz w:val="20"/>
                <w:szCs w:val="20"/>
              </w:rPr>
              <w:t>4</w:t>
            </w:r>
            <w:r w:rsidR="005640C4" w:rsidRPr="00A327D1">
              <w:rPr>
                <w:rFonts w:ascii="Times New Roman" w:hAnsi="Times New Roman" w:cs="Times New Roman"/>
                <w:sz w:val="20"/>
                <w:szCs w:val="20"/>
              </w:rPr>
              <w:t xml:space="preserve"> год., </w:t>
            </w:r>
          </w:p>
          <w:p w14:paraId="1C183E25" w14:textId="14C28C3E" w:rsidR="005640C4" w:rsidRPr="00A327D1" w:rsidRDefault="005640C4" w:rsidP="005640C4">
            <w:pPr>
              <w:pBdr>
                <w:top w:val="nil"/>
                <w:left w:val="nil"/>
                <w:bottom w:val="nil"/>
                <w:right w:val="nil"/>
                <w:between w:val="nil"/>
              </w:pBdr>
              <w:spacing w:after="0" w:line="240" w:lineRule="auto"/>
              <w:rPr>
                <w:rFonts w:asciiTheme="majorBidi" w:hAnsiTheme="majorBidi" w:cstheme="majorBidi"/>
                <w:bCs/>
                <w:iCs/>
                <w:color w:val="000000"/>
                <w:sz w:val="20"/>
                <w:szCs w:val="20"/>
              </w:rPr>
            </w:pPr>
            <w:r w:rsidRPr="00A327D1">
              <w:rPr>
                <w:rFonts w:ascii="Times New Roman" w:hAnsi="Times New Roman" w:cs="Times New Roman"/>
                <w:sz w:val="20"/>
                <w:szCs w:val="20"/>
              </w:rPr>
              <w:t>СР – 10 год.</w:t>
            </w:r>
          </w:p>
        </w:tc>
        <w:tc>
          <w:tcPr>
            <w:tcW w:w="1559" w:type="dxa"/>
            <w:shd w:val="clear" w:color="auto" w:fill="auto"/>
          </w:tcPr>
          <w:p w14:paraId="5B644270" w14:textId="20A76FB8" w:rsidR="005640C4" w:rsidRPr="00A327D1" w:rsidRDefault="005640C4" w:rsidP="005640C4">
            <w:pPr>
              <w:pBdr>
                <w:top w:val="nil"/>
                <w:left w:val="nil"/>
                <w:bottom w:val="nil"/>
                <w:right w:val="nil"/>
                <w:between w:val="nil"/>
              </w:pBdr>
              <w:spacing w:after="0" w:line="240" w:lineRule="auto"/>
              <w:rPr>
                <w:rFonts w:asciiTheme="majorBidi" w:eastAsia="Times New Roman" w:hAnsiTheme="majorBidi" w:cstheme="majorBidi"/>
                <w:sz w:val="20"/>
                <w:szCs w:val="20"/>
              </w:rPr>
            </w:pPr>
            <w:r w:rsidRPr="00A327D1">
              <w:rPr>
                <w:rFonts w:ascii="Times New Roman" w:hAnsi="Times New Roman" w:cs="Times New Roman"/>
                <w:sz w:val="20"/>
                <w:szCs w:val="20"/>
              </w:rPr>
              <w:t>Мультимед. презентація</w:t>
            </w:r>
          </w:p>
          <w:p w14:paraId="6914E4FC" w14:textId="440E2CE1" w:rsidR="005640C4" w:rsidRPr="00A327D1" w:rsidRDefault="005640C4" w:rsidP="005640C4">
            <w:pPr>
              <w:pBdr>
                <w:top w:val="nil"/>
                <w:left w:val="nil"/>
                <w:bottom w:val="nil"/>
                <w:right w:val="nil"/>
                <w:between w:val="nil"/>
              </w:pBdr>
              <w:spacing w:after="0" w:line="240" w:lineRule="auto"/>
              <w:rPr>
                <w:rFonts w:asciiTheme="majorBidi" w:eastAsia="Times New Roman" w:hAnsiTheme="majorBidi" w:cstheme="majorBidi"/>
                <w:sz w:val="20"/>
                <w:szCs w:val="20"/>
              </w:rPr>
            </w:pPr>
          </w:p>
        </w:tc>
        <w:tc>
          <w:tcPr>
            <w:tcW w:w="3686" w:type="dxa"/>
            <w:shd w:val="clear" w:color="auto" w:fill="auto"/>
          </w:tcPr>
          <w:p w14:paraId="0C92B198" w14:textId="0C49B604" w:rsidR="005640C4" w:rsidRPr="00661396" w:rsidRDefault="00661396" w:rsidP="00661396">
            <w:pPr>
              <w:spacing w:after="0" w:line="240" w:lineRule="auto"/>
              <w:jc w:val="both"/>
              <w:rPr>
                <w:rFonts w:ascii="Times New Roman" w:hAnsi="Times New Roman" w:cs="Times New Roman"/>
                <w:sz w:val="20"/>
                <w:szCs w:val="20"/>
              </w:rPr>
            </w:pPr>
            <w:r w:rsidRPr="00661396">
              <w:rPr>
                <w:rFonts w:ascii="Times New Roman" w:hAnsi="Times New Roman" w:cs="Times New Roman"/>
                <w:sz w:val="20"/>
                <w:szCs w:val="20"/>
              </w:rPr>
              <w:t xml:space="preserve">Грушевський М. Українство і всеслов’янство. Літературно-науковий вісник. Львів, 1908. Кн. </w:t>
            </w:r>
            <w:r w:rsidRPr="00661396">
              <w:rPr>
                <w:rFonts w:ascii="Times New Roman" w:hAnsi="Times New Roman" w:cs="Times New Roman"/>
                <w:sz w:val="20"/>
                <w:szCs w:val="20"/>
                <w:lang w:val="en-US"/>
              </w:rPr>
              <w:t>V</w:t>
            </w:r>
            <w:r w:rsidRPr="00661396">
              <w:rPr>
                <w:rFonts w:ascii="Times New Roman" w:hAnsi="Times New Roman" w:cs="Times New Roman"/>
                <w:sz w:val="20"/>
                <w:szCs w:val="20"/>
              </w:rPr>
              <w:t>І; Грушевський М. В слов’янських обіймах. Літературно-науковий вісник. Львів, 1911. Кн. ХІІ;</w:t>
            </w:r>
            <w:r>
              <w:rPr>
                <w:rFonts w:ascii="Times New Roman" w:hAnsi="Times New Roman" w:cs="Times New Roman"/>
                <w:sz w:val="20"/>
                <w:szCs w:val="20"/>
              </w:rPr>
              <w:t xml:space="preserve"> </w:t>
            </w:r>
            <w:r w:rsidRPr="00E55780">
              <w:rPr>
                <w:rFonts w:ascii="Times New Roman" w:hAnsi="Times New Roman" w:cs="Times New Roman"/>
                <w:sz w:val="20"/>
                <w:szCs w:val="20"/>
              </w:rPr>
              <w:t>Дьяков В.А. Славянский вопрос в дореволюционной России. М.: ИС РАН, 1993</w:t>
            </w:r>
            <w:r>
              <w:rPr>
                <w:rFonts w:ascii="Times New Roman" w:hAnsi="Times New Roman" w:cs="Times New Roman"/>
                <w:sz w:val="20"/>
                <w:szCs w:val="20"/>
              </w:rPr>
              <w:t xml:space="preserve">; </w:t>
            </w:r>
            <w:r w:rsidRPr="00371030">
              <w:rPr>
                <w:rFonts w:ascii="Times New Roman" w:hAnsi="Times New Roman" w:cs="Times New Roman"/>
                <w:sz w:val="20"/>
                <w:szCs w:val="20"/>
              </w:rPr>
              <w:t>Пыпин А.Н. Панславизм в прошлом и настоящем. СПб., 1913</w:t>
            </w:r>
            <w:r w:rsidR="00ED2661">
              <w:rPr>
                <w:rFonts w:ascii="Times New Roman" w:hAnsi="Times New Roman" w:cs="Times New Roman"/>
                <w:sz w:val="20"/>
                <w:szCs w:val="20"/>
              </w:rPr>
              <w:t xml:space="preserve">; </w:t>
            </w:r>
            <w:r w:rsidR="00ED2661" w:rsidRPr="00ED2661">
              <w:rPr>
                <w:rFonts w:ascii="Times New Roman" w:hAnsi="Times New Roman" w:cs="Times New Roman"/>
                <w:sz w:val="20"/>
                <w:szCs w:val="20"/>
              </w:rPr>
              <w:t>Славянские съезды ХІХ–ХХ веков: сборник статей. М.: ИС РАН, 1994</w:t>
            </w:r>
            <w:r w:rsidR="00ED2661">
              <w:rPr>
                <w:rFonts w:ascii="Times New Roman" w:hAnsi="Times New Roman" w:cs="Times New Roman"/>
                <w:sz w:val="20"/>
                <w:szCs w:val="20"/>
              </w:rPr>
              <w:t>.</w:t>
            </w:r>
          </w:p>
        </w:tc>
        <w:tc>
          <w:tcPr>
            <w:tcW w:w="1275" w:type="dxa"/>
            <w:shd w:val="clear" w:color="auto" w:fill="auto"/>
          </w:tcPr>
          <w:p w14:paraId="4EC95D90" w14:textId="77777777" w:rsidR="00047CF3" w:rsidRDefault="00047CF3" w:rsidP="00047CF3">
            <w:pPr>
              <w:pBdr>
                <w:top w:val="nil"/>
                <w:left w:val="nil"/>
                <w:bottom w:val="nil"/>
                <w:right w:val="nil"/>
                <w:between w:val="nil"/>
              </w:pBdr>
              <w:spacing w:after="0" w:line="240" w:lineRule="auto"/>
              <w:rPr>
                <w:rFonts w:ascii="Times New Roman" w:hAnsi="Times New Roman" w:cs="Times New Roman"/>
                <w:sz w:val="20"/>
                <w:szCs w:val="20"/>
              </w:rPr>
            </w:pPr>
            <w:r w:rsidRPr="00E87008">
              <w:rPr>
                <w:rFonts w:ascii="Times New Roman" w:hAnsi="Times New Roman" w:cs="Times New Roman"/>
                <w:sz w:val="20"/>
                <w:szCs w:val="20"/>
              </w:rPr>
              <w:t xml:space="preserve">Вибір </w:t>
            </w:r>
            <w:r>
              <w:rPr>
                <w:rFonts w:ascii="Times New Roman" w:hAnsi="Times New Roman" w:cs="Times New Roman"/>
                <w:sz w:val="20"/>
                <w:szCs w:val="20"/>
              </w:rPr>
              <w:t>теми та підготовка доповіді/</w:t>
            </w:r>
          </w:p>
          <w:p w14:paraId="27A45540" w14:textId="1E173235" w:rsidR="005640C4" w:rsidRPr="00F15855" w:rsidRDefault="00047CF3" w:rsidP="00047CF3">
            <w:pPr>
              <w:spacing w:after="0" w:line="240" w:lineRule="auto"/>
              <w:jc w:val="both"/>
              <w:rPr>
                <w:rFonts w:asciiTheme="majorBidi" w:hAnsiTheme="majorBidi" w:cstheme="majorBidi"/>
                <w:color w:val="000000"/>
                <w:sz w:val="24"/>
                <w:szCs w:val="24"/>
              </w:rPr>
            </w:pPr>
            <w:r>
              <w:rPr>
                <w:rFonts w:ascii="Times New Roman" w:hAnsi="Times New Roman" w:cs="Times New Roman"/>
                <w:sz w:val="20"/>
                <w:szCs w:val="20"/>
              </w:rPr>
              <w:t>реферату</w:t>
            </w:r>
          </w:p>
        </w:tc>
        <w:tc>
          <w:tcPr>
            <w:tcW w:w="893" w:type="dxa"/>
            <w:shd w:val="clear" w:color="auto" w:fill="auto"/>
          </w:tcPr>
          <w:p w14:paraId="66673E9B" w14:textId="4E94A713" w:rsidR="005640C4" w:rsidRPr="00027780" w:rsidRDefault="00022299" w:rsidP="005640C4">
            <w:pPr>
              <w:pBdr>
                <w:top w:val="nil"/>
                <w:left w:val="nil"/>
                <w:bottom w:val="nil"/>
                <w:right w:val="nil"/>
                <w:between w:val="nil"/>
              </w:pBdr>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 xml:space="preserve">Два </w:t>
            </w:r>
            <w:r w:rsidR="005640C4">
              <w:rPr>
                <w:rFonts w:asciiTheme="majorBidi" w:eastAsia="Times New Roman" w:hAnsiTheme="majorBidi" w:cstheme="majorBidi"/>
                <w:sz w:val="20"/>
                <w:szCs w:val="20"/>
              </w:rPr>
              <w:t xml:space="preserve"> </w:t>
            </w:r>
            <w:r w:rsidR="005640C4" w:rsidRPr="00027780">
              <w:rPr>
                <w:rFonts w:asciiTheme="majorBidi" w:eastAsia="Times New Roman" w:hAnsiTheme="majorBidi" w:cstheme="majorBidi"/>
                <w:sz w:val="20"/>
                <w:szCs w:val="20"/>
              </w:rPr>
              <w:t>тиж</w:t>
            </w:r>
            <w:r w:rsidR="005640C4">
              <w:rPr>
                <w:rFonts w:asciiTheme="majorBidi" w:eastAsia="Times New Roman" w:hAnsiTheme="majorBidi" w:cstheme="majorBidi"/>
                <w:sz w:val="20"/>
                <w:szCs w:val="20"/>
              </w:rPr>
              <w:t>ні</w:t>
            </w:r>
          </w:p>
        </w:tc>
      </w:tr>
      <w:bookmarkEnd w:id="0"/>
      <w:bookmarkEnd w:id="1"/>
    </w:tbl>
    <w:p w14:paraId="23340F7E" w14:textId="77777777" w:rsidR="008C1BF8" w:rsidRDefault="008C1BF8">
      <w:pPr>
        <w:sectPr w:rsidR="008C1BF8" w:rsidSect="008C1BF8">
          <w:pgSz w:w="16838" w:h="11906" w:orient="landscape"/>
          <w:pgMar w:top="1418" w:right="851" w:bottom="851" w:left="851" w:header="709" w:footer="709" w:gutter="0"/>
          <w:cols w:space="708"/>
          <w:docGrid w:linePitch="360"/>
        </w:sectPr>
      </w:pPr>
    </w:p>
    <w:p w14:paraId="1F430FE5" w14:textId="77777777" w:rsidR="00E82D20" w:rsidRDefault="00E82D20" w:rsidP="00D00E19"/>
    <w:sectPr w:rsidR="00E82D20" w:rsidSect="008C1B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NewRoman,Bold">
    <w:altName w:val="MS Gothic"/>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7D8C"/>
    <w:multiLevelType w:val="hybridMultilevel"/>
    <w:tmpl w:val="5CB8763E"/>
    <w:lvl w:ilvl="0" w:tplc="04220001">
      <w:start w:val="1"/>
      <w:numFmt w:val="bullet"/>
      <w:lvlText w:val=""/>
      <w:lvlJc w:val="left"/>
      <w:pPr>
        <w:ind w:left="1434" w:hanging="360"/>
      </w:pPr>
      <w:rPr>
        <w:rFonts w:ascii="Symbol" w:hAnsi="Symbol" w:hint="default"/>
      </w:rPr>
    </w:lvl>
    <w:lvl w:ilvl="1" w:tplc="04220003" w:tentative="1">
      <w:start w:val="1"/>
      <w:numFmt w:val="bullet"/>
      <w:lvlText w:val="o"/>
      <w:lvlJc w:val="left"/>
      <w:pPr>
        <w:ind w:left="2154" w:hanging="360"/>
      </w:pPr>
      <w:rPr>
        <w:rFonts w:ascii="Courier New" w:hAnsi="Courier New" w:cs="Courier New" w:hint="default"/>
      </w:rPr>
    </w:lvl>
    <w:lvl w:ilvl="2" w:tplc="04220005" w:tentative="1">
      <w:start w:val="1"/>
      <w:numFmt w:val="bullet"/>
      <w:lvlText w:val=""/>
      <w:lvlJc w:val="left"/>
      <w:pPr>
        <w:ind w:left="2874" w:hanging="360"/>
      </w:pPr>
      <w:rPr>
        <w:rFonts w:ascii="Wingdings" w:hAnsi="Wingdings" w:hint="default"/>
      </w:rPr>
    </w:lvl>
    <w:lvl w:ilvl="3" w:tplc="04220001" w:tentative="1">
      <w:start w:val="1"/>
      <w:numFmt w:val="bullet"/>
      <w:lvlText w:val=""/>
      <w:lvlJc w:val="left"/>
      <w:pPr>
        <w:ind w:left="3594" w:hanging="360"/>
      </w:pPr>
      <w:rPr>
        <w:rFonts w:ascii="Symbol" w:hAnsi="Symbol" w:hint="default"/>
      </w:rPr>
    </w:lvl>
    <w:lvl w:ilvl="4" w:tplc="04220003" w:tentative="1">
      <w:start w:val="1"/>
      <w:numFmt w:val="bullet"/>
      <w:lvlText w:val="o"/>
      <w:lvlJc w:val="left"/>
      <w:pPr>
        <w:ind w:left="4314" w:hanging="360"/>
      </w:pPr>
      <w:rPr>
        <w:rFonts w:ascii="Courier New" w:hAnsi="Courier New" w:cs="Courier New" w:hint="default"/>
      </w:rPr>
    </w:lvl>
    <w:lvl w:ilvl="5" w:tplc="04220005" w:tentative="1">
      <w:start w:val="1"/>
      <w:numFmt w:val="bullet"/>
      <w:lvlText w:val=""/>
      <w:lvlJc w:val="left"/>
      <w:pPr>
        <w:ind w:left="5034" w:hanging="360"/>
      </w:pPr>
      <w:rPr>
        <w:rFonts w:ascii="Wingdings" w:hAnsi="Wingdings" w:hint="default"/>
      </w:rPr>
    </w:lvl>
    <w:lvl w:ilvl="6" w:tplc="04220001" w:tentative="1">
      <w:start w:val="1"/>
      <w:numFmt w:val="bullet"/>
      <w:lvlText w:val=""/>
      <w:lvlJc w:val="left"/>
      <w:pPr>
        <w:ind w:left="5754" w:hanging="360"/>
      </w:pPr>
      <w:rPr>
        <w:rFonts w:ascii="Symbol" w:hAnsi="Symbol" w:hint="default"/>
      </w:rPr>
    </w:lvl>
    <w:lvl w:ilvl="7" w:tplc="04220003" w:tentative="1">
      <w:start w:val="1"/>
      <w:numFmt w:val="bullet"/>
      <w:lvlText w:val="o"/>
      <w:lvlJc w:val="left"/>
      <w:pPr>
        <w:ind w:left="6474" w:hanging="360"/>
      </w:pPr>
      <w:rPr>
        <w:rFonts w:ascii="Courier New" w:hAnsi="Courier New" w:cs="Courier New" w:hint="default"/>
      </w:rPr>
    </w:lvl>
    <w:lvl w:ilvl="8" w:tplc="04220005" w:tentative="1">
      <w:start w:val="1"/>
      <w:numFmt w:val="bullet"/>
      <w:lvlText w:val=""/>
      <w:lvlJc w:val="left"/>
      <w:pPr>
        <w:ind w:left="7194" w:hanging="360"/>
      </w:pPr>
      <w:rPr>
        <w:rFonts w:ascii="Wingdings" w:hAnsi="Wingdings" w:hint="default"/>
      </w:rPr>
    </w:lvl>
  </w:abstractNum>
  <w:abstractNum w:abstractNumId="1" w15:restartNumberingAfterBreak="0">
    <w:nsid w:val="0A1A3609"/>
    <w:multiLevelType w:val="hybridMultilevel"/>
    <w:tmpl w:val="E39672C4"/>
    <w:lvl w:ilvl="0" w:tplc="3EE67920">
      <w:start w:val="1"/>
      <w:numFmt w:val="bullet"/>
      <w:lvlText w:val=""/>
      <w:lvlJc w:val="left"/>
      <w:pPr>
        <w:ind w:left="720" w:hanging="360"/>
      </w:pPr>
      <w:rPr>
        <w:rFonts w:ascii="Wingdings" w:hAnsi="Wingdings"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EDC30E5"/>
    <w:multiLevelType w:val="hybridMultilevel"/>
    <w:tmpl w:val="3B4899F0"/>
    <w:lvl w:ilvl="0" w:tplc="FAD20E9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19690D"/>
    <w:multiLevelType w:val="hybridMultilevel"/>
    <w:tmpl w:val="E50C97A8"/>
    <w:lvl w:ilvl="0" w:tplc="27E2901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40B9"/>
    <w:multiLevelType w:val="hybridMultilevel"/>
    <w:tmpl w:val="692A012C"/>
    <w:lvl w:ilvl="0" w:tplc="3800B2C0">
      <w:start w:val="1"/>
      <w:numFmt w:val="decimal"/>
      <w:lvlText w:val="%1."/>
      <w:lvlJc w:val="left"/>
      <w:pPr>
        <w:ind w:left="1287" w:hanging="360"/>
      </w:pPr>
      <w:rPr>
        <w:rFonts w:hint="default"/>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1E5422F9"/>
    <w:multiLevelType w:val="hybridMultilevel"/>
    <w:tmpl w:val="FA9E40B6"/>
    <w:lvl w:ilvl="0" w:tplc="FEAE143E">
      <w:start w:val="1"/>
      <w:numFmt w:val="bullet"/>
      <w:lvlText w:val=""/>
      <w:lvlJc w:val="left"/>
      <w:pPr>
        <w:ind w:left="720" w:hanging="360"/>
      </w:pPr>
      <w:rPr>
        <w:rFonts w:ascii="Wingdings" w:hAnsi="Wingdings"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1087368"/>
    <w:multiLevelType w:val="hybridMultilevel"/>
    <w:tmpl w:val="5182740E"/>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2705EEE"/>
    <w:multiLevelType w:val="hybridMultilevel"/>
    <w:tmpl w:val="A5E2425E"/>
    <w:lvl w:ilvl="0" w:tplc="21C4E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C7279"/>
    <w:multiLevelType w:val="hybridMultilevel"/>
    <w:tmpl w:val="089E13C4"/>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9" w15:restartNumberingAfterBreak="0">
    <w:nsid w:val="28271785"/>
    <w:multiLevelType w:val="hybridMultilevel"/>
    <w:tmpl w:val="0B5870D6"/>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2DDA3A74"/>
    <w:multiLevelType w:val="hybridMultilevel"/>
    <w:tmpl w:val="796C8C2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 w15:restartNumberingAfterBreak="0">
    <w:nsid w:val="33434AB4"/>
    <w:multiLevelType w:val="hybridMultilevel"/>
    <w:tmpl w:val="ACB66448"/>
    <w:lvl w:ilvl="0" w:tplc="BB40224A">
      <w:start w:val="1"/>
      <w:numFmt w:val="decimal"/>
      <w:lvlText w:val="%1."/>
      <w:lvlJc w:val="left"/>
      <w:pPr>
        <w:ind w:left="644" w:hanging="360"/>
      </w:pPr>
      <w:rPr>
        <w:rFonts w:ascii="Times New Roman" w:hAnsi="Times New Roman" w:cs="Times New Roman" w:hint="default"/>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3F74934"/>
    <w:multiLevelType w:val="hybridMultilevel"/>
    <w:tmpl w:val="8E7A70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4EF6D81"/>
    <w:multiLevelType w:val="hybridMultilevel"/>
    <w:tmpl w:val="9876521C"/>
    <w:lvl w:ilvl="0" w:tplc="DCCE6C0C">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7B31F44"/>
    <w:multiLevelType w:val="hybridMultilevel"/>
    <w:tmpl w:val="25D01F88"/>
    <w:lvl w:ilvl="0" w:tplc="90F472EE">
      <w:start w:val="1"/>
      <w:numFmt w:val="decimal"/>
      <w:lvlText w:val="%1."/>
      <w:lvlJc w:val="left"/>
      <w:pPr>
        <w:tabs>
          <w:tab w:val="num" w:pos="340"/>
        </w:tabs>
        <w:ind w:left="340" w:hanging="340"/>
      </w:pPr>
      <w:rPr>
        <w:rFonts w:hint="default"/>
      </w:rPr>
    </w:lvl>
    <w:lvl w:ilvl="1" w:tplc="27E29014">
      <w:start w:val="1"/>
      <w:numFmt w:val="bullet"/>
      <w:lvlText w:val=""/>
      <w:lvlJc w:val="left"/>
      <w:pPr>
        <w:tabs>
          <w:tab w:val="num" w:pos="520"/>
        </w:tabs>
        <w:ind w:left="520" w:hanging="340"/>
      </w:pPr>
      <w:rPr>
        <w:rFonts w:ascii="Wingdings" w:hAnsi="Wingdings" w:hint="default"/>
        <w:sz w:val="28"/>
        <w:szCs w:val="28"/>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3DA072F4"/>
    <w:multiLevelType w:val="hybridMultilevel"/>
    <w:tmpl w:val="0B4CBD6E"/>
    <w:lvl w:ilvl="0" w:tplc="F5742C8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DAD4EB4"/>
    <w:multiLevelType w:val="hybridMultilevel"/>
    <w:tmpl w:val="6518B33A"/>
    <w:lvl w:ilvl="0" w:tplc="B07882D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DF528C4"/>
    <w:multiLevelType w:val="multilevel"/>
    <w:tmpl w:val="BADAD180"/>
    <w:lvl w:ilvl="0">
      <w:start w:val="1"/>
      <w:numFmt w:val="decimal"/>
      <w:lvlText w:val="%1."/>
      <w:lvlJc w:val="left"/>
      <w:pPr>
        <w:tabs>
          <w:tab w:val="num" w:pos="360"/>
        </w:tabs>
        <w:ind w:left="360" w:hanging="360"/>
      </w:pPr>
      <w:rPr>
        <w:rFonts w:asciiTheme="majorBidi" w:hAnsiTheme="majorBidi" w:cstheme="majorBidi" w:hint="default"/>
        <w:sz w:val="20"/>
        <w:szCs w:val="20"/>
      </w:rPr>
    </w:lvl>
    <w:lvl w:ilvl="1" w:tentative="1">
      <w:start w:val="1"/>
      <w:numFmt w:val="lowerLetter"/>
      <w:lvlText w:val="%2."/>
      <w:lvlJc w:val="left"/>
      <w:pPr>
        <w:tabs>
          <w:tab w:val="num" w:pos="1298"/>
        </w:tabs>
        <w:ind w:left="1298" w:hanging="360"/>
      </w:pPr>
    </w:lvl>
    <w:lvl w:ilvl="2" w:tentative="1">
      <w:start w:val="1"/>
      <w:numFmt w:val="lowerRoman"/>
      <w:lvlText w:val="%3."/>
      <w:lvlJc w:val="right"/>
      <w:pPr>
        <w:tabs>
          <w:tab w:val="num" w:pos="2018"/>
        </w:tabs>
        <w:ind w:left="2018" w:hanging="180"/>
      </w:pPr>
    </w:lvl>
    <w:lvl w:ilvl="3" w:tentative="1">
      <w:start w:val="1"/>
      <w:numFmt w:val="decimal"/>
      <w:lvlText w:val="%4."/>
      <w:lvlJc w:val="left"/>
      <w:pPr>
        <w:tabs>
          <w:tab w:val="num" w:pos="2738"/>
        </w:tabs>
        <w:ind w:left="2738" w:hanging="360"/>
      </w:pPr>
    </w:lvl>
    <w:lvl w:ilvl="4" w:tentative="1">
      <w:start w:val="1"/>
      <w:numFmt w:val="lowerLetter"/>
      <w:lvlText w:val="%5."/>
      <w:lvlJc w:val="left"/>
      <w:pPr>
        <w:tabs>
          <w:tab w:val="num" w:pos="3458"/>
        </w:tabs>
        <w:ind w:left="3458" w:hanging="360"/>
      </w:pPr>
    </w:lvl>
    <w:lvl w:ilvl="5" w:tentative="1">
      <w:start w:val="1"/>
      <w:numFmt w:val="lowerRoman"/>
      <w:lvlText w:val="%6."/>
      <w:lvlJc w:val="right"/>
      <w:pPr>
        <w:tabs>
          <w:tab w:val="num" w:pos="4178"/>
        </w:tabs>
        <w:ind w:left="4178" w:hanging="180"/>
      </w:pPr>
    </w:lvl>
    <w:lvl w:ilvl="6" w:tentative="1">
      <w:start w:val="1"/>
      <w:numFmt w:val="decimal"/>
      <w:lvlText w:val="%7."/>
      <w:lvlJc w:val="left"/>
      <w:pPr>
        <w:tabs>
          <w:tab w:val="num" w:pos="4898"/>
        </w:tabs>
        <w:ind w:left="4898" w:hanging="360"/>
      </w:pPr>
    </w:lvl>
    <w:lvl w:ilvl="7" w:tentative="1">
      <w:start w:val="1"/>
      <w:numFmt w:val="lowerLetter"/>
      <w:lvlText w:val="%8."/>
      <w:lvlJc w:val="left"/>
      <w:pPr>
        <w:tabs>
          <w:tab w:val="num" w:pos="5618"/>
        </w:tabs>
        <w:ind w:left="5618" w:hanging="360"/>
      </w:pPr>
    </w:lvl>
    <w:lvl w:ilvl="8" w:tentative="1">
      <w:start w:val="1"/>
      <w:numFmt w:val="lowerRoman"/>
      <w:lvlText w:val="%9."/>
      <w:lvlJc w:val="right"/>
      <w:pPr>
        <w:tabs>
          <w:tab w:val="num" w:pos="6338"/>
        </w:tabs>
        <w:ind w:left="6338" w:hanging="180"/>
      </w:pPr>
    </w:lvl>
  </w:abstractNum>
  <w:abstractNum w:abstractNumId="18" w15:restartNumberingAfterBreak="0">
    <w:nsid w:val="40511818"/>
    <w:multiLevelType w:val="hybridMultilevel"/>
    <w:tmpl w:val="494A33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0DF7A31"/>
    <w:multiLevelType w:val="hybridMultilevel"/>
    <w:tmpl w:val="6032C9FA"/>
    <w:lvl w:ilvl="0" w:tplc="FE9C3686">
      <w:start w:val="1"/>
      <w:numFmt w:val="bullet"/>
      <w:lvlText w:val=""/>
      <w:lvlJc w:val="left"/>
      <w:pPr>
        <w:ind w:left="720" w:hanging="360"/>
      </w:pPr>
      <w:rPr>
        <w:rFonts w:ascii="Wingdings" w:hAnsi="Wingdings"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2B84B85"/>
    <w:multiLevelType w:val="hybridMultilevel"/>
    <w:tmpl w:val="A8EE3A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2F44722"/>
    <w:multiLevelType w:val="hybridMultilevel"/>
    <w:tmpl w:val="C186A5AC"/>
    <w:lvl w:ilvl="0" w:tplc="36CEF680">
      <w:start w:val="1"/>
      <w:numFmt w:val="decimal"/>
      <w:lvlText w:val="%1."/>
      <w:lvlJc w:val="left"/>
      <w:pPr>
        <w:ind w:left="360" w:hanging="360"/>
      </w:pPr>
      <w:rPr>
        <w:rFonts w:hint="default"/>
        <w:b w:val="0"/>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15:restartNumberingAfterBreak="0">
    <w:nsid w:val="46E50918"/>
    <w:multiLevelType w:val="hybridMultilevel"/>
    <w:tmpl w:val="DD7ED11C"/>
    <w:lvl w:ilvl="0" w:tplc="C066B08E">
      <w:start w:val="1"/>
      <w:numFmt w:val="bullet"/>
      <w:lvlText w:val="–"/>
      <w:lvlJc w:val="left"/>
      <w:pPr>
        <w:ind w:left="720" w:hanging="360"/>
      </w:pPr>
      <w:rPr>
        <w:rFonts w:ascii="Calibri" w:eastAsiaTheme="minorEastAsia" w:hAnsi="Calibri" w:cs="Calibri"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C1219A3"/>
    <w:multiLevelType w:val="hybridMultilevel"/>
    <w:tmpl w:val="501EEC1C"/>
    <w:lvl w:ilvl="0" w:tplc="21C4E90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D226444"/>
    <w:multiLevelType w:val="hybridMultilevel"/>
    <w:tmpl w:val="B08C633E"/>
    <w:lvl w:ilvl="0" w:tplc="CDCA5A88">
      <w:start w:val="1"/>
      <w:numFmt w:val="decimal"/>
      <w:lvlText w:val="%1."/>
      <w:lvlJc w:val="left"/>
      <w:pPr>
        <w:ind w:left="720" w:hanging="360"/>
      </w:pPr>
      <w:rPr>
        <w:rFonts w:ascii="Times New Roman" w:hAnsi="Times New Roman" w:cs="Times New Roman" w:hint="default"/>
        <w:b w:val="0"/>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10B64AF"/>
    <w:multiLevelType w:val="hybridMultilevel"/>
    <w:tmpl w:val="665663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2B813EA"/>
    <w:multiLevelType w:val="hybridMultilevel"/>
    <w:tmpl w:val="2820DC32"/>
    <w:lvl w:ilvl="0" w:tplc="B07882D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34D7360"/>
    <w:multiLevelType w:val="hybridMultilevel"/>
    <w:tmpl w:val="8B7817FA"/>
    <w:lvl w:ilvl="0" w:tplc="B6323938">
      <w:start w:val="1"/>
      <w:numFmt w:val="bullet"/>
      <w:lvlText w:val="–"/>
      <w:lvlJc w:val="left"/>
      <w:pPr>
        <w:ind w:left="720" w:hanging="360"/>
      </w:pPr>
      <w:rPr>
        <w:rFonts w:ascii="Calibri" w:eastAsiaTheme="minorEastAsia" w:hAnsi="Calibri" w:cs="Calibri"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5A9046C"/>
    <w:multiLevelType w:val="hybridMultilevel"/>
    <w:tmpl w:val="C2720DF8"/>
    <w:lvl w:ilvl="0" w:tplc="2F5C2474">
      <w:start w:val="1"/>
      <w:numFmt w:val="bullet"/>
      <w:lvlText w:val=""/>
      <w:lvlJc w:val="left"/>
      <w:pPr>
        <w:ind w:left="720" w:hanging="360"/>
      </w:pPr>
      <w:rPr>
        <w:rFonts w:ascii="Wingdings" w:hAnsi="Wingdings"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5B36EBB"/>
    <w:multiLevelType w:val="multilevel"/>
    <w:tmpl w:val="76BA18F6"/>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abstractNum w:abstractNumId="30" w15:restartNumberingAfterBreak="0">
    <w:nsid w:val="55BF572B"/>
    <w:multiLevelType w:val="hybridMultilevel"/>
    <w:tmpl w:val="A2E49C30"/>
    <w:lvl w:ilvl="0" w:tplc="C1C0683E">
      <w:start w:val="7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5DE5CDB"/>
    <w:multiLevelType w:val="multilevel"/>
    <w:tmpl w:val="BADAD180"/>
    <w:lvl w:ilvl="0">
      <w:start w:val="1"/>
      <w:numFmt w:val="decimal"/>
      <w:lvlText w:val="%1."/>
      <w:lvlJc w:val="left"/>
      <w:pPr>
        <w:tabs>
          <w:tab w:val="num" w:pos="360"/>
        </w:tabs>
        <w:ind w:left="360" w:hanging="360"/>
      </w:pPr>
      <w:rPr>
        <w:rFonts w:asciiTheme="majorBidi" w:hAnsiTheme="majorBidi" w:cstheme="majorBidi" w:hint="default"/>
        <w:sz w:val="20"/>
        <w:szCs w:val="20"/>
      </w:rPr>
    </w:lvl>
    <w:lvl w:ilvl="1" w:tentative="1">
      <w:start w:val="1"/>
      <w:numFmt w:val="lowerLetter"/>
      <w:lvlText w:val="%2."/>
      <w:lvlJc w:val="left"/>
      <w:pPr>
        <w:tabs>
          <w:tab w:val="num" w:pos="1298"/>
        </w:tabs>
        <w:ind w:left="1298" w:hanging="360"/>
      </w:pPr>
    </w:lvl>
    <w:lvl w:ilvl="2" w:tentative="1">
      <w:start w:val="1"/>
      <w:numFmt w:val="lowerRoman"/>
      <w:lvlText w:val="%3."/>
      <w:lvlJc w:val="right"/>
      <w:pPr>
        <w:tabs>
          <w:tab w:val="num" w:pos="2018"/>
        </w:tabs>
        <w:ind w:left="2018" w:hanging="180"/>
      </w:pPr>
    </w:lvl>
    <w:lvl w:ilvl="3" w:tentative="1">
      <w:start w:val="1"/>
      <w:numFmt w:val="decimal"/>
      <w:lvlText w:val="%4."/>
      <w:lvlJc w:val="left"/>
      <w:pPr>
        <w:tabs>
          <w:tab w:val="num" w:pos="2738"/>
        </w:tabs>
        <w:ind w:left="2738" w:hanging="360"/>
      </w:pPr>
    </w:lvl>
    <w:lvl w:ilvl="4" w:tentative="1">
      <w:start w:val="1"/>
      <w:numFmt w:val="lowerLetter"/>
      <w:lvlText w:val="%5."/>
      <w:lvlJc w:val="left"/>
      <w:pPr>
        <w:tabs>
          <w:tab w:val="num" w:pos="3458"/>
        </w:tabs>
        <w:ind w:left="3458" w:hanging="360"/>
      </w:pPr>
    </w:lvl>
    <w:lvl w:ilvl="5" w:tentative="1">
      <w:start w:val="1"/>
      <w:numFmt w:val="lowerRoman"/>
      <w:lvlText w:val="%6."/>
      <w:lvlJc w:val="right"/>
      <w:pPr>
        <w:tabs>
          <w:tab w:val="num" w:pos="4178"/>
        </w:tabs>
        <w:ind w:left="4178" w:hanging="180"/>
      </w:pPr>
    </w:lvl>
    <w:lvl w:ilvl="6" w:tentative="1">
      <w:start w:val="1"/>
      <w:numFmt w:val="decimal"/>
      <w:lvlText w:val="%7."/>
      <w:lvlJc w:val="left"/>
      <w:pPr>
        <w:tabs>
          <w:tab w:val="num" w:pos="4898"/>
        </w:tabs>
        <w:ind w:left="4898" w:hanging="360"/>
      </w:pPr>
    </w:lvl>
    <w:lvl w:ilvl="7" w:tentative="1">
      <w:start w:val="1"/>
      <w:numFmt w:val="lowerLetter"/>
      <w:lvlText w:val="%8."/>
      <w:lvlJc w:val="left"/>
      <w:pPr>
        <w:tabs>
          <w:tab w:val="num" w:pos="5618"/>
        </w:tabs>
        <w:ind w:left="5618" w:hanging="360"/>
      </w:pPr>
    </w:lvl>
    <w:lvl w:ilvl="8" w:tentative="1">
      <w:start w:val="1"/>
      <w:numFmt w:val="lowerRoman"/>
      <w:lvlText w:val="%9."/>
      <w:lvlJc w:val="right"/>
      <w:pPr>
        <w:tabs>
          <w:tab w:val="num" w:pos="6338"/>
        </w:tabs>
        <w:ind w:left="6338" w:hanging="180"/>
      </w:pPr>
    </w:lvl>
  </w:abstractNum>
  <w:abstractNum w:abstractNumId="32" w15:restartNumberingAfterBreak="0">
    <w:nsid w:val="6153730F"/>
    <w:multiLevelType w:val="hybridMultilevel"/>
    <w:tmpl w:val="884C495A"/>
    <w:lvl w:ilvl="0" w:tplc="73DE684C">
      <w:start w:val="1"/>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2F21EA5"/>
    <w:multiLevelType w:val="hybridMultilevel"/>
    <w:tmpl w:val="159C6868"/>
    <w:lvl w:ilvl="0" w:tplc="B07882D0">
      <w:numFmt w:val="bullet"/>
      <w:lvlText w:val="–"/>
      <w:lvlJc w:val="left"/>
      <w:pPr>
        <w:ind w:left="783" w:hanging="360"/>
      </w:pPr>
      <w:rPr>
        <w:rFonts w:ascii="Times New Roman" w:eastAsiaTheme="minorEastAsia" w:hAnsi="Times New Roman" w:cs="Times New Roman" w:hint="default"/>
      </w:rPr>
    </w:lvl>
    <w:lvl w:ilvl="1" w:tplc="04220003" w:tentative="1">
      <w:start w:val="1"/>
      <w:numFmt w:val="bullet"/>
      <w:lvlText w:val="o"/>
      <w:lvlJc w:val="left"/>
      <w:pPr>
        <w:ind w:left="1503" w:hanging="360"/>
      </w:pPr>
      <w:rPr>
        <w:rFonts w:ascii="Courier New" w:hAnsi="Courier New" w:cs="Courier New" w:hint="default"/>
      </w:rPr>
    </w:lvl>
    <w:lvl w:ilvl="2" w:tplc="04220005" w:tentative="1">
      <w:start w:val="1"/>
      <w:numFmt w:val="bullet"/>
      <w:lvlText w:val=""/>
      <w:lvlJc w:val="left"/>
      <w:pPr>
        <w:ind w:left="2223" w:hanging="360"/>
      </w:pPr>
      <w:rPr>
        <w:rFonts w:ascii="Wingdings" w:hAnsi="Wingdings" w:hint="default"/>
      </w:rPr>
    </w:lvl>
    <w:lvl w:ilvl="3" w:tplc="04220001" w:tentative="1">
      <w:start w:val="1"/>
      <w:numFmt w:val="bullet"/>
      <w:lvlText w:val=""/>
      <w:lvlJc w:val="left"/>
      <w:pPr>
        <w:ind w:left="2943" w:hanging="360"/>
      </w:pPr>
      <w:rPr>
        <w:rFonts w:ascii="Symbol" w:hAnsi="Symbol" w:hint="default"/>
      </w:rPr>
    </w:lvl>
    <w:lvl w:ilvl="4" w:tplc="04220003" w:tentative="1">
      <w:start w:val="1"/>
      <w:numFmt w:val="bullet"/>
      <w:lvlText w:val="o"/>
      <w:lvlJc w:val="left"/>
      <w:pPr>
        <w:ind w:left="3663" w:hanging="360"/>
      </w:pPr>
      <w:rPr>
        <w:rFonts w:ascii="Courier New" w:hAnsi="Courier New" w:cs="Courier New" w:hint="default"/>
      </w:rPr>
    </w:lvl>
    <w:lvl w:ilvl="5" w:tplc="04220005" w:tentative="1">
      <w:start w:val="1"/>
      <w:numFmt w:val="bullet"/>
      <w:lvlText w:val=""/>
      <w:lvlJc w:val="left"/>
      <w:pPr>
        <w:ind w:left="4383" w:hanging="360"/>
      </w:pPr>
      <w:rPr>
        <w:rFonts w:ascii="Wingdings" w:hAnsi="Wingdings" w:hint="default"/>
      </w:rPr>
    </w:lvl>
    <w:lvl w:ilvl="6" w:tplc="04220001" w:tentative="1">
      <w:start w:val="1"/>
      <w:numFmt w:val="bullet"/>
      <w:lvlText w:val=""/>
      <w:lvlJc w:val="left"/>
      <w:pPr>
        <w:ind w:left="5103" w:hanging="360"/>
      </w:pPr>
      <w:rPr>
        <w:rFonts w:ascii="Symbol" w:hAnsi="Symbol" w:hint="default"/>
      </w:rPr>
    </w:lvl>
    <w:lvl w:ilvl="7" w:tplc="04220003" w:tentative="1">
      <w:start w:val="1"/>
      <w:numFmt w:val="bullet"/>
      <w:lvlText w:val="o"/>
      <w:lvlJc w:val="left"/>
      <w:pPr>
        <w:ind w:left="5823" w:hanging="360"/>
      </w:pPr>
      <w:rPr>
        <w:rFonts w:ascii="Courier New" w:hAnsi="Courier New" w:cs="Courier New" w:hint="default"/>
      </w:rPr>
    </w:lvl>
    <w:lvl w:ilvl="8" w:tplc="04220005" w:tentative="1">
      <w:start w:val="1"/>
      <w:numFmt w:val="bullet"/>
      <w:lvlText w:val=""/>
      <w:lvlJc w:val="left"/>
      <w:pPr>
        <w:ind w:left="6543" w:hanging="360"/>
      </w:pPr>
      <w:rPr>
        <w:rFonts w:ascii="Wingdings" w:hAnsi="Wingdings" w:hint="default"/>
      </w:rPr>
    </w:lvl>
  </w:abstractNum>
  <w:abstractNum w:abstractNumId="34" w15:restartNumberingAfterBreak="0">
    <w:nsid w:val="62FF1CBF"/>
    <w:multiLevelType w:val="hybridMultilevel"/>
    <w:tmpl w:val="6E16C870"/>
    <w:lvl w:ilvl="0" w:tplc="B07882D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52A3784"/>
    <w:multiLevelType w:val="hybridMultilevel"/>
    <w:tmpl w:val="0A689EC0"/>
    <w:lvl w:ilvl="0" w:tplc="2DA6BBA4">
      <w:start w:val="1"/>
      <w:numFmt w:val="decimal"/>
      <w:lvlText w:val="%1."/>
      <w:lvlJc w:val="left"/>
      <w:pPr>
        <w:ind w:left="720" w:hanging="360"/>
      </w:pPr>
      <w:rPr>
        <w:rFonts w:eastAsia="TimesNewRoman,Bold"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6CE2F1D"/>
    <w:multiLevelType w:val="multilevel"/>
    <w:tmpl w:val="490247DC"/>
    <w:lvl w:ilvl="0">
      <w:start w:val="1"/>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7" w15:restartNumberingAfterBreak="0">
    <w:nsid w:val="6CC33868"/>
    <w:multiLevelType w:val="hybridMultilevel"/>
    <w:tmpl w:val="C098401E"/>
    <w:lvl w:ilvl="0" w:tplc="B07882D0">
      <w:numFmt w:val="bullet"/>
      <w:lvlText w:val="–"/>
      <w:lvlJc w:val="left"/>
      <w:pPr>
        <w:ind w:left="1004" w:hanging="360"/>
      </w:pPr>
      <w:rPr>
        <w:rFonts w:ascii="Times New Roman" w:eastAsiaTheme="minorEastAsia"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8" w15:restartNumberingAfterBreak="0">
    <w:nsid w:val="6F393BFF"/>
    <w:multiLevelType w:val="hybridMultilevel"/>
    <w:tmpl w:val="01A8C59C"/>
    <w:lvl w:ilvl="0" w:tplc="78B2D0A8">
      <w:start w:val="1"/>
      <w:numFmt w:val="bullet"/>
      <w:lvlText w:val=""/>
      <w:lvlJc w:val="left"/>
      <w:pPr>
        <w:ind w:left="720" w:hanging="360"/>
      </w:pPr>
      <w:rPr>
        <w:rFonts w:ascii="Wingdings" w:hAnsi="Wingdings"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6CB29FC"/>
    <w:multiLevelType w:val="hybridMultilevel"/>
    <w:tmpl w:val="1C6CDCD8"/>
    <w:lvl w:ilvl="0" w:tplc="21C4E90A">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71F3588"/>
    <w:multiLevelType w:val="hybridMultilevel"/>
    <w:tmpl w:val="D6586A9A"/>
    <w:lvl w:ilvl="0" w:tplc="B07882D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B135518"/>
    <w:multiLevelType w:val="multilevel"/>
    <w:tmpl w:val="2868931E"/>
    <w:lvl w:ilvl="0">
      <w:start w:val="1"/>
      <w:numFmt w:val="decimal"/>
      <w:lvlText w:val="%1."/>
      <w:lvlJc w:val="left"/>
      <w:pPr>
        <w:tabs>
          <w:tab w:val="num" w:pos="360"/>
        </w:tabs>
        <w:ind w:left="360" w:hanging="360"/>
      </w:pPr>
      <w:rPr>
        <w:rFonts w:asciiTheme="majorBidi" w:hAnsiTheme="majorBidi" w:cstheme="majorBidi" w:hint="default"/>
        <w:sz w:val="20"/>
        <w:szCs w:val="20"/>
      </w:rPr>
    </w:lvl>
    <w:lvl w:ilvl="1">
      <w:start w:val="78"/>
      <w:numFmt w:val="bullet"/>
      <w:lvlText w:val="–"/>
      <w:lvlJc w:val="left"/>
      <w:pPr>
        <w:ind w:left="360" w:hanging="360"/>
      </w:pPr>
      <w:rPr>
        <w:rFonts w:ascii="Times New Roman" w:eastAsiaTheme="minorEastAsia" w:hAnsi="Times New Roman" w:cs="Times New Roman" w:hint="default"/>
      </w:rPr>
    </w:lvl>
    <w:lvl w:ilvl="2">
      <w:start w:val="1"/>
      <w:numFmt w:val="lowerRoman"/>
      <w:lvlText w:val="%3."/>
      <w:lvlJc w:val="right"/>
      <w:pPr>
        <w:tabs>
          <w:tab w:val="num" w:pos="2018"/>
        </w:tabs>
        <w:ind w:left="2018" w:hanging="180"/>
      </w:pPr>
    </w:lvl>
    <w:lvl w:ilvl="3" w:tentative="1">
      <w:start w:val="1"/>
      <w:numFmt w:val="decimal"/>
      <w:lvlText w:val="%4."/>
      <w:lvlJc w:val="left"/>
      <w:pPr>
        <w:tabs>
          <w:tab w:val="num" w:pos="2738"/>
        </w:tabs>
        <w:ind w:left="2738" w:hanging="360"/>
      </w:pPr>
    </w:lvl>
    <w:lvl w:ilvl="4" w:tentative="1">
      <w:start w:val="1"/>
      <w:numFmt w:val="lowerLetter"/>
      <w:lvlText w:val="%5."/>
      <w:lvlJc w:val="left"/>
      <w:pPr>
        <w:tabs>
          <w:tab w:val="num" w:pos="3458"/>
        </w:tabs>
        <w:ind w:left="3458" w:hanging="360"/>
      </w:pPr>
    </w:lvl>
    <w:lvl w:ilvl="5" w:tentative="1">
      <w:start w:val="1"/>
      <w:numFmt w:val="lowerRoman"/>
      <w:lvlText w:val="%6."/>
      <w:lvlJc w:val="right"/>
      <w:pPr>
        <w:tabs>
          <w:tab w:val="num" w:pos="4178"/>
        </w:tabs>
        <w:ind w:left="4178" w:hanging="180"/>
      </w:pPr>
    </w:lvl>
    <w:lvl w:ilvl="6" w:tentative="1">
      <w:start w:val="1"/>
      <w:numFmt w:val="decimal"/>
      <w:lvlText w:val="%7."/>
      <w:lvlJc w:val="left"/>
      <w:pPr>
        <w:tabs>
          <w:tab w:val="num" w:pos="4898"/>
        </w:tabs>
        <w:ind w:left="4898" w:hanging="360"/>
      </w:pPr>
    </w:lvl>
    <w:lvl w:ilvl="7" w:tentative="1">
      <w:start w:val="1"/>
      <w:numFmt w:val="lowerLetter"/>
      <w:lvlText w:val="%8."/>
      <w:lvlJc w:val="left"/>
      <w:pPr>
        <w:tabs>
          <w:tab w:val="num" w:pos="5618"/>
        </w:tabs>
        <w:ind w:left="5618" w:hanging="360"/>
      </w:pPr>
    </w:lvl>
    <w:lvl w:ilvl="8" w:tentative="1">
      <w:start w:val="1"/>
      <w:numFmt w:val="lowerRoman"/>
      <w:lvlText w:val="%9."/>
      <w:lvlJc w:val="right"/>
      <w:pPr>
        <w:tabs>
          <w:tab w:val="num" w:pos="6338"/>
        </w:tabs>
        <w:ind w:left="6338" w:hanging="180"/>
      </w:pPr>
    </w:lvl>
  </w:abstractNum>
  <w:num w:numId="1">
    <w:abstractNumId w:val="6"/>
  </w:num>
  <w:num w:numId="2">
    <w:abstractNumId w:val="11"/>
  </w:num>
  <w:num w:numId="3">
    <w:abstractNumId w:val="13"/>
  </w:num>
  <w:num w:numId="4">
    <w:abstractNumId w:val="15"/>
  </w:num>
  <w:num w:numId="5">
    <w:abstractNumId w:val="4"/>
  </w:num>
  <w:num w:numId="6">
    <w:abstractNumId w:val="41"/>
  </w:num>
  <w:num w:numId="7">
    <w:abstractNumId w:val="41"/>
    <w:lvlOverride w:ilvl="0">
      <w:startOverride w:val="1"/>
    </w:lvlOverride>
  </w:num>
  <w:num w:numId="8">
    <w:abstractNumId w:val="41"/>
  </w:num>
  <w:num w:numId="9">
    <w:abstractNumId w:val="14"/>
  </w:num>
  <w:num w:numId="10">
    <w:abstractNumId w:val="41"/>
    <w:lvlOverride w:ilvl="0">
      <w:startOverride w:val="1"/>
    </w:lvlOverride>
  </w:num>
  <w:num w:numId="11">
    <w:abstractNumId w:val="7"/>
  </w:num>
  <w:num w:numId="12">
    <w:abstractNumId w:val="39"/>
  </w:num>
  <w:num w:numId="13">
    <w:abstractNumId w:val="23"/>
  </w:num>
  <w:num w:numId="14">
    <w:abstractNumId w:val="24"/>
  </w:num>
  <w:num w:numId="15">
    <w:abstractNumId w:val="17"/>
  </w:num>
  <w:num w:numId="16">
    <w:abstractNumId w:val="31"/>
  </w:num>
  <w:num w:numId="17">
    <w:abstractNumId w:val="36"/>
  </w:num>
  <w:num w:numId="18">
    <w:abstractNumId w:val="1"/>
  </w:num>
  <w:num w:numId="19">
    <w:abstractNumId w:val="38"/>
  </w:num>
  <w:num w:numId="20">
    <w:abstractNumId w:val="5"/>
  </w:num>
  <w:num w:numId="21">
    <w:abstractNumId w:val="19"/>
  </w:num>
  <w:num w:numId="22">
    <w:abstractNumId w:val="3"/>
  </w:num>
  <w:num w:numId="23">
    <w:abstractNumId w:val="28"/>
  </w:num>
  <w:num w:numId="24">
    <w:abstractNumId w:val="2"/>
  </w:num>
  <w:num w:numId="25">
    <w:abstractNumId w:val="20"/>
  </w:num>
  <w:num w:numId="26">
    <w:abstractNumId w:val="35"/>
  </w:num>
  <w:num w:numId="27">
    <w:abstractNumId w:val="29"/>
  </w:num>
  <w:num w:numId="28">
    <w:abstractNumId w:val="30"/>
  </w:num>
  <w:num w:numId="29">
    <w:abstractNumId w:val="21"/>
  </w:num>
  <w:num w:numId="30">
    <w:abstractNumId w:val="12"/>
  </w:num>
  <w:num w:numId="31">
    <w:abstractNumId w:val="32"/>
  </w:num>
  <w:num w:numId="32">
    <w:abstractNumId w:val="9"/>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7"/>
  </w:num>
  <w:num w:numId="36">
    <w:abstractNumId w:val="40"/>
  </w:num>
  <w:num w:numId="37">
    <w:abstractNumId w:val="16"/>
  </w:num>
  <w:num w:numId="38">
    <w:abstractNumId w:val="34"/>
  </w:num>
  <w:num w:numId="39">
    <w:abstractNumId w:val="33"/>
  </w:num>
  <w:num w:numId="40">
    <w:abstractNumId w:val="18"/>
  </w:num>
  <w:num w:numId="41">
    <w:abstractNumId w:val="26"/>
  </w:num>
  <w:num w:numId="42">
    <w:abstractNumId w:val="0"/>
  </w:num>
  <w:num w:numId="43">
    <w:abstractNumId w:val="8"/>
  </w:num>
  <w:num w:numId="44">
    <w:abstractNumId w:val="10"/>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756"/>
    <w:rsid w:val="00005C22"/>
    <w:rsid w:val="00015295"/>
    <w:rsid w:val="00020400"/>
    <w:rsid w:val="00022299"/>
    <w:rsid w:val="00027780"/>
    <w:rsid w:val="00031AB5"/>
    <w:rsid w:val="00041771"/>
    <w:rsid w:val="0004671F"/>
    <w:rsid w:val="00047CF3"/>
    <w:rsid w:val="00053074"/>
    <w:rsid w:val="00091B9B"/>
    <w:rsid w:val="000A351B"/>
    <w:rsid w:val="000B23DF"/>
    <w:rsid w:val="000C0F93"/>
    <w:rsid w:val="000D21EC"/>
    <w:rsid w:val="000E57D2"/>
    <w:rsid w:val="000F5A2D"/>
    <w:rsid w:val="00101693"/>
    <w:rsid w:val="00105E49"/>
    <w:rsid w:val="00110F51"/>
    <w:rsid w:val="00115CB2"/>
    <w:rsid w:val="00120DBD"/>
    <w:rsid w:val="0012369E"/>
    <w:rsid w:val="00127102"/>
    <w:rsid w:val="0013019A"/>
    <w:rsid w:val="0013148D"/>
    <w:rsid w:val="00132D75"/>
    <w:rsid w:val="00135394"/>
    <w:rsid w:val="001416F7"/>
    <w:rsid w:val="00145916"/>
    <w:rsid w:val="001511AD"/>
    <w:rsid w:val="00152140"/>
    <w:rsid w:val="001534F4"/>
    <w:rsid w:val="00153580"/>
    <w:rsid w:val="0015372B"/>
    <w:rsid w:val="001539B6"/>
    <w:rsid w:val="0015437D"/>
    <w:rsid w:val="001562A3"/>
    <w:rsid w:val="00161D72"/>
    <w:rsid w:val="001666A8"/>
    <w:rsid w:val="00174768"/>
    <w:rsid w:val="00177E45"/>
    <w:rsid w:val="001853EC"/>
    <w:rsid w:val="001941EA"/>
    <w:rsid w:val="001951B1"/>
    <w:rsid w:val="001A7B68"/>
    <w:rsid w:val="001B65B5"/>
    <w:rsid w:val="001C207E"/>
    <w:rsid w:val="001C5920"/>
    <w:rsid w:val="001E004A"/>
    <w:rsid w:val="001E0DD9"/>
    <w:rsid w:val="001E3B7A"/>
    <w:rsid w:val="001E4BC3"/>
    <w:rsid w:val="001E7BB3"/>
    <w:rsid w:val="001F2522"/>
    <w:rsid w:val="001F6322"/>
    <w:rsid w:val="00200361"/>
    <w:rsid w:val="0020720B"/>
    <w:rsid w:val="00213609"/>
    <w:rsid w:val="00237756"/>
    <w:rsid w:val="00241D06"/>
    <w:rsid w:val="002420E0"/>
    <w:rsid w:val="00252B76"/>
    <w:rsid w:val="00255B5E"/>
    <w:rsid w:val="002632C7"/>
    <w:rsid w:val="002662BC"/>
    <w:rsid w:val="00271561"/>
    <w:rsid w:val="002807A3"/>
    <w:rsid w:val="00280B33"/>
    <w:rsid w:val="00282603"/>
    <w:rsid w:val="00283598"/>
    <w:rsid w:val="00285B1D"/>
    <w:rsid w:val="00290653"/>
    <w:rsid w:val="00291A4D"/>
    <w:rsid w:val="00294BB4"/>
    <w:rsid w:val="002A1F93"/>
    <w:rsid w:val="002A5D9A"/>
    <w:rsid w:val="002C54EB"/>
    <w:rsid w:val="002D5535"/>
    <w:rsid w:val="002F7363"/>
    <w:rsid w:val="003161CF"/>
    <w:rsid w:val="0031770C"/>
    <w:rsid w:val="00323092"/>
    <w:rsid w:val="00327520"/>
    <w:rsid w:val="00337597"/>
    <w:rsid w:val="00340D3E"/>
    <w:rsid w:val="00342FBA"/>
    <w:rsid w:val="00344FCD"/>
    <w:rsid w:val="0034551E"/>
    <w:rsid w:val="0035276A"/>
    <w:rsid w:val="00357E29"/>
    <w:rsid w:val="00361F49"/>
    <w:rsid w:val="00365878"/>
    <w:rsid w:val="00366210"/>
    <w:rsid w:val="00371030"/>
    <w:rsid w:val="00373910"/>
    <w:rsid w:val="003751F6"/>
    <w:rsid w:val="0038656D"/>
    <w:rsid w:val="00386A23"/>
    <w:rsid w:val="0039464F"/>
    <w:rsid w:val="003A234D"/>
    <w:rsid w:val="003C1D23"/>
    <w:rsid w:val="003C5774"/>
    <w:rsid w:val="003E1E7A"/>
    <w:rsid w:val="003E69F5"/>
    <w:rsid w:val="003F2AD6"/>
    <w:rsid w:val="0040179A"/>
    <w:rsid w:val="00406BCD"/>
    <w:rsid w:val="00412B5C"/>
    <w:rsid w:val="00414521"/>
    <w:rsid w:val="00422D9B"/>
    <w:rsid w:val="004245CF"/>
    <w:rsid w:val="00427F03"/>
    <w:rsid w:val="00430790"/>
    <w:rsid w:val="00436A02"/>
    <w:rsid w:val="0045166B"/>
    <w:rsid w:val="00454258"/>
    <w:rsid w:val="00462CD6"/>
    <w:rsid w:val="00463438"/>
    <w:rsid w:val="00463A85"/>
    <w:rsid w:val="00474E6E"/>
    <w:rsid w:val="00484C97"/>
    <w:rsid w:val="00484F8A"/>
    <w:rsid w:val="00491D63"/>
    <w:rsid w:val="004A2E00"/>
    <w:rsid w:val="004C4C9A"/>
    <w:rsid w:val="004C5D0D"/>
    <w:rsid w:val="004D49A1"/>
    <w:rsid w:val="004E469B"/>
    <w:rsid w:val="004E5EF3"/>
    <w:rsid w:val="004E68BB"/>
    <w:rsid w:val="005121C2"/>
    <w:rsid w:val="00524464"/>
    <w:rsid w:val="005332DB"/>
    <w:rsid w:val="0053756D"/>
    <w:rsid w:val="00541B07"/>
    <w:rsid w:val="00551618"/>
    <w:rsid w:val="00560D5A"/>
    <w:rsid w:val="00563DF5"/>
    <w:rsid w:val="005640C4"/>
    <w:rsid w:val="00564DC1"/>
    <w:rsid w:val="00565C40"/>
    <w:rsid w:val="00567D46"/>
    <w:rsid w:val="00574504"/>
    <w:rsid w:val="00584D11"/>
    <w:rsid w:val="00585106"/>
    <w:rsid w:val="00585C47"/>
    <w:rsid w:val="005975A6"/>
    <w:rsid w:val="005A403E"/>
    <w:rsid w:val="005B587B"/>
    <w:rsid w:val="005B66CE"/>
    <w:rsid w:val="005B7FB0"/>
    <w:rsid w:val="005C2D15"/>
    <w:rsid w:val="005C318D"/>
    <w:rsid w:val="005D0746"/>
    <w:rsid w:val="005D5FFF"/>
    <w:rsid w:val="005E2550"/>
    <w:rsid w:val="005E57DC"/>
    <w:rsid w:val="005E5D1B"/>
    <w:rsid w:val="005E790B"/>
    <w:rsid w:val="006077EF"/>
    <w:rsid w:val="0061148F"/>
    <w:rsid w:val="006154CD"/>
    <w:rsid w:val="00627C1C"/>
    <w:rsid w:val="00631342"/>
    <w:rsid w:val="006379F9"/>
    <w:rsid w:val="00642565"/>
    <w:rsid w:val="00653E2E"/>
    <w:rsid w:val="00661396"/>
    <w:rsid w:val="00661E46"/>
    <w:rsid w:val="00663335"/>
    <w:rsid w:val="0066528F"/>
    <w:rsid w:val="00667246"/>
    <w:rsid w:val="00674E20"/>
    <w:rsid w:val="006831C5"/>
    <w:rsid w:val="0068791E"/>
    <w:rsid w:val="00695351"/>
    <w:rsid w:val="006A2565"/>
    <w:rsid w:val="006A2839"/>
    <w:rsid w:val="006A5D58"/>
    <w:rsid w:val="006B18D8"/>
    <w:rsid w:val="006B51D7"/>
    <w:rsid w:val="006C48B3"/>
    <w:rsid w:val="006D4BE1"/>
    <w:rsid w:val="006E0314"/>
    <w:rsid w:val="006E77CE"/>
    <w:rsid w:val="007008B5"/>
    <w:rsid w:val="00701EED"/>
    <w:rsid w:val="0070767C"/>
    <w:rsid w:val="00715829"/>
    <w:rsid w:val="00733CE3"/>
    <w:rsid w:val="00740EFC"/>
    <w:rsid w:val="00743218"/>
    <w:rsid w:val="007602A2"/>
    <w:rsid w:val="00763E6E"/>
    <w:rsid w:val="00766172"/>
    <w:rsid w:val="007768A2"/>
    <w:rsid w:val="00777CC6"/>
    <w:rsid w:val="00784B04"/>
    <w:rsid w:val="007B3878"/>
    <w:rsid w:val="007B69D7"/>
    <w:rsid w:val="007C29C6"/>
    <w:rsid w:val="007C54B1"/>
    <w:rsid w:val="007D0BD9"/>
    <w:rsid w:val="007D40C4"/>
    <w:rsid w:val="007E4A86"/>
    <w:rsid w:val="007F3F02"/>
    <w:rsid w:val="008115F9"/>
    <w:rsid w:val="008166E4"/>
    <w:rsid w:val="00817FD1"/>
    <w:rsid w:val="008228B9"/>
    <w:rsid w:val="00826FDF"/>
    <w:rsid w:val="00840B65"/>
    <w:rsid w:val="00842C23"/>
    <w:rsid w:val="00847543"/>
    <w:rsid w:val="00854F99"/>
    <w:rsid w:val="00855522"/>
    <w:rsid w:val="00860262"/>
    <w:rsid w:val="00867BD9"/>
    <w:rsid w:val="0087056A"/>
    <w:rsid w:val="00893EEC"/>
    <w:rsid w:val="008971ED"/>
    <w:rsid w:val="0089722F"/>
    <w:rsid w:val="008A0553"/>
    <w:rsid w:val="008A3559"/>
    <w:rsid w:val="008C1BF8"/>
    <w:rsid w:val="008D1072"/>
    <w:rsid w:val="008D126B"/>
    <w:rsid w:val="008F3164"/>
    <w:rsid w:val="008F44CC"/>
    <w:rsid w:val="0090020B"/>
    <w:rsid w:val="009176D0"/>
    <w:rsid w:val="00931939"/>
    <w:rsid w:val="00931FD7"/>
    <w:rsid w:val="00935CE4"/>
    <w:rsid w:val="00936E1E"/>
    <w:rsid w:val="00943544"/>
    <w:rsid w:val="009518F3"/>
    <w:rsid w:val="00952378"/>
    <w:rsid w:val="00953570"/>
    <w:rsid w:val="0096600F"/>
    <w:rsid w:val="0097300D"/>
    <w:rsid w:val="00982F3F"/>
    <w:rsid w:val="00993BB1"/>
    <w:rsid w:val="009A2CB7"/>
    <w:rsid w:val="009B21EC"/>
    <w:rsid w:val="009C0B91"/>
    <w:rsid w:val="009C1902"/>
    <w:rsid w:val="009C1A85"/>
    <w:rsid w:val="009C3640"/>
    <w:rsid w:val="009C4B9F"/>
    <w:rsid w:val="009E10F0"/>
    <w:rsid w:val="009E5B24"/>
    <w:rsid w:val="00A00125"/>
    <w:rsid w:val="00A050C3"/>
    <w:rsid w:val="00A1014B"/>
    <w:rsid w:val="00A15B96"/>
    <w:rsid w:val="00A255C7"/>
    <w:rsid w:val="00A262C3"/>
    <w:rsid w:val="00A30472"/>
    <w:rsid w:val="00A31194"/>
    <w:rsid w:val="00A327D1"/>
    <w:rsid w:val="00A43854"/>
    <w:rsid w:val="00A53C8A"/>
    <w:rsid w:val="00A55359"/>
    <w:rsid w:val="00A74F7F"/>
    <w:rsid w:val="00A81E82"/>
    <w:rsid w:val="00A84E17"/>
    <w:rsid w:val="00A92A53"/>
    <w:rsid w:val="00A97A1A"/>
    <w:rsid w:val="00AA320F"/>
    <w:rsid w:val="00AA4173"/>
    <w:rsid w:val="00AA71B1"/>
    <w:rsid w:val="00AB33D0"/>
    <w:rsid w:val="00AC203E"/>
    <w:rsid w:val="00AC2276"/>
    <w:rsid w:val="00AC6A52"/>
    <w:rsid w:val="00AD01B5"/>
    <w:rsid w:val="00AE50A0"/>
    <w:rsid w:val="00AF684A"/>
    <w:rsid w:val="00B00E91"/>
    <w:rsid w:val="00B03553"/>
    <w:rsid w:val="00B03905"/>
    <w:rsid w:val="00B060EE"/>
    <w:rsid w:val="00B115F4"/>
    <w:rsid w:val="00B2324E"/>
    <w:rsid w:val="00B26CB5"/>
    <w:rsid w:val="00B329CD"/>
    <w:rsid w:val="00B454E5"/>
    <w:rsid w:val="00B461D9"/>
    <w:rsid w:val="00B64CB0"/>
    <w:rsid w:val="00B67FC7"/>
    <w:rsid w:val="00B70180"/>
    <w:rsid w:val="00B7277C"/>
    <w:rsid w:val="00B751D4"/>
    <w:rsid w:val="00B774E7"/>
    <w:rsid w:val="00B86D95"/>
    <w:rsid w:val="00B916C5"/>
    <w:rsid w:val="00B97DDA"/>
    <w:rsid w:val="00BA1B37"/>
    <w:rsid w:val="00BD3AA6"/>
    <w:rsid w:val="00BF2CE3"/>
    <w:rsid w:val="00C107DC"/>
    <w:rsid w:val="00C268DD"/>
    <w:rsid w:val="00C37BDC"/>
    <w:rsid w:val="00C40388"/>
    <w:rsid w:val="00C456E7"/>
    <w:rsid w:val="00C466B9"/>
    <w:rsid w:val="00C5607E"/>
    <w:rsid w:val="00C57DF0"/>
    <w:rsid w:val="00C857D8"/>
    <w:rsid w:val="00C93B50"/>
    <w:rsid w:val="00CB18A8"/>
    <w:rsid w:val="00CC01CF"/>
    <w:rsid w:val="00CC4F8A"/>
    <w:rsid w:val="00CD133E"/>
    <w:rsid w:val="00CD7A86"/>
    <w:rsid w:val="00CE3917"/>
    <w:rsid w:val="00CE562A"/>
    <w:rsid w:val="00CF2316"/>
    <w:rsid w:val="00D00E19"/>
    <w:rsid w:val="00D16754"/>
    <w:rsid w:val="00D2253F"/>
    <w:rsid w:val="00D34691"/>
    <w:rsid w:val="00D37D76"/>
    <w:rsid w:val="00D402FF"/>
    <w:rsid w:val="00D42227"/>
    <w:rsid w:val="00D46A31"/>
    <w:rsid w:val="00D57583"/>
    <w:rsid w:val="00D75588"/>
    <w:rsid w:val="00D7799C"/>
    <w:rsid w:val="00D90249"/>
    <w:rsid w:val="00DC10EF"/>
    <w:rsid w:val="00DC1214"/>
    <w:rsid w:val="00DD3D88"/>
    <w:rsid w:val="00DD565A"/>
    <w:rsid w:val="00DE763D"/>
    <w:rsid w:val="00E07708"/>
    <w:rsid w:val="00E14CF3"/>
    <w:rsid w:val="00E2033C"/>
    <w:rsid w:val="00E2213E"/>
    <w:rsid w:val="00E2675B"/>
    <w:rsid w:val="00E32CCC"/>
    <w:rsid w:val="00E44DBF"/>
    <w:rsid w:val="00E55780"/>
    <w:rsid w:val="00E6180D"/>
    <w:rsid w:val="00E665F3"/>
    <w:rsid w:val="00E74576"/>
    <w:rsid w:val="00E7548B"/>
    <w:rsid w:val="00E82D20"/>
    <w:rsid w:val="00E87008"/>
    <w:rsid w:val="00E9190C"/>
    <w:rsid w:val="00EA0CAB"/>
    <w:rsid w:val="00EC2A87"/>
    <w:rsid w:val="00EC7014"/>
    <w:rsid w:val="00ED1504"/>
    <w:rsid w:val="00ED2661"/>
    <w:rsid w:val="00ED5466"/>
    <w:rsid w:val="00ED6068"/>
    <w:rsid w:val="00EE09DC"/>
    <w:rsid w:val="00EF691C"/>
    <w:rsid w:val="00F06747"/>
    <w:rsid w:val="00F21A54"/>
    <w:rsid w:val="00F26340"/>
    <w:rsid w:val="00F27CD5"/>
    <w:rsid w:val="00F32EC5"/>
    <w:rsid w:val="00F36E90"/>
    <w:rsid w:val="00F3730F"/>
    <w:rsid w:val="00F3731F"/>
    <w:rsid w:val="00F43037"/>
    <w:rsid w:val="00F4685A"/>
    <w:rsid w:val="00F579C6"/>
    <w:rsid w:val="00F66A00"/>
    <w:rsid w:val="00F755B4"/>
    <w:rsid w:val="00F769CE"/>
    <w:rsid w:val="00F76CDA"/>
    <w:rsid w:val="00FB5017"/>
    <w:rsid w:val="00FC1851"/>
    <w:rsid w:val="00FC25A5"/>
    <w:rsid w:val="00FC329D"/>
    <w:rsid w:val="00FD3542"/>
    <w:rsid w:val="00FE4C3A"/>
    <w:rsid w:val="00FE4D2E"/>
    <w:rsid w:val="00FF1396"/>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77F9"/>
  <w15:docId w15:val="{D91175D2-8E57-45FB-8A3D-9159C0FD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1902"/>
  </w:style>
  <w:style w:type="paragraph" w:styleId="1">
    <w:name w:val="heading 1"/>
    <w:basedOn w:val="a"/>
    <w:next w:val="a"/>
    <w:link w:val="10"/>
    <w:qFormat/>
    <w:rsid w:val="004A2E00"/>
    <w:pPr>
      <w:keepNext/>
      <w:spacing w:after="0" w:line="240" w:lineRule="auto"/>
      <w:outlineLvl w:val="0"/>
    </w:pPr>
    <w:rPr>
      <w:rFonts w:ascii="Times New Roman" w:eastAsia="Times New Roman" w:hAnsi="Times New Roman" w:cs="Times New Roman"/>
      <w:sz w:val="32"/>
      <w:szCs w:val="24"/>
      <w:lang w:eastAsia="ru-RU"/>
    </w:rPr>
  </w:style>
  <w:style w:type="paragraph" w:styleId="4">
    <w:name w:val="heading 4"/>
    <w:basedOn w:val="a"/>
    <w:next w:val="a"/>
    <w:link w:val="40"/>
    <w:qFormat/>
    <w:rsid w:val="00D7799C"/>
    <w:pPr>
      <w:keepNext/>
      <w:spacing w:after="0" w:line="240" w:lineRule="auto"/>
      <w:jc w:val="center"/>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37756"/>
    <w:rPr>
      <w:color w:val="0000FF"/>
      <w:u w:val="single"/>
    </w:rPr>
  </w:style>
  <w:style w:type="paragraph" w:customStyle="1" w:styleId="Style4">
    <w:name w:val="Style4"/>
    <w:basedOn w:val="a"/>
    <w:uiPriority w:val="99"/>
    <w:rsid w:val="00213609"/>
    <w:pPr>
      <w:widowControl w:val="0"/>
      <w:autoSpaceDE w:val="0"/>
      <w:autoSpaceDN w:val="0"/>
      <w:adjustRightInd w:val="0"/>
      <w:spacing w:after="0" w:line="223" w:lineRule="exact"/>
    </w:pPr>
    <w:rPr>
      <w:rFonts w:ascii="Times New Roman" w:eastAsia="MS Mincho" w:hAnsi="Times New Roman" w:cs="Times New Roman"/>
      <w:sz w:val="24"/>
      <w:szCs w:val="24"/>
    </w:rPr>
  </w:style>
  <w:style w:type="paragraph" w:styleId="a4">
    <w:name w:val="List Paragraph"/>
    <w:basedOn w:val="a"/>
    <w:uiPriority w:val="34"/>
    <w:qFormat/>
    <w:rsid w:val="008C1BF8"/>
    <w:pPr>
      <w:ind w:left="720"/>
      <w:contextualSpacing/>
    </w:pPr>
    <w:rPr>
      <w:rFonts w:ascii="Calibri" w:eastAsia="Times New Roman" w:hAnsi="Calibri" w:cs="Times New Roman"/>
    </w:rPr>
  </w:style>
  <w:style w:type="paragraph" w:customStyle="1" w:styleId="FR1">
    <w:name w:val="FR1"/>
    <w:uiPriority w:val="99"/>
    <w:rsid w:val="00280B33"/>
    <w:pPr>
      <w:widowControl w:val="0"/>
      <w:autoSpaceDE w:val="0"/>
      <w:autoSpaceDN w:val="0"/>
      <w:adjustRightInd w:val="0"/>
      <w:spacing w:before="220" w:after="0" w:line="240" w:lineRule="auto"/>
      <w:jc w:val="center"/>
    </w:pPr>
    <w:rPr>
      <w:rFonts w:ascii="Arial" w:eastAsia="Times New Roman" w:hAnsi="Arial" w:cs="Arial"/>
      <w:b/>
      <w:bCs/>
      <w:i/>
      <w:iCs/>
      <w:sz w:val="20"/>
      <w:szCs w:val="20"/>
      <w:lang w:eastAsia="ru-RU"/>
    </w:rPr>
  </w:style>
  <w:style w:type="character" w:styleId="a5">
    <w:name w:val="Strong"/>
    <w:uiPriority w:val="22"/>
    <w:qFormat/>
    <w:rsid w:val="005C318D"/>
    <w:rPr>
      <w:b/>
      <w:bCs/>
    </w:rPr>
  </w:style>
  <w:style w:type="paragraph" w:styleId="a6">
    <w:name w:val="Title"/>
    <w:basedOn w:val="a"/>
    <w:next w:val="a"/>
    <w:link w:val="a7"/>
    <w:qFormat/>
    <w:rsid w:val="005C318D"/>
    <w:pPr>
      <w:keepNext/>
      <w:keepLines/>
      <w:spacing w:after="60"/>
    </w:pPr>
    <w:rPr>
      <w:rFonts w:ascii="Arial" w:eastAsia="Arial" w:hAnsi="Arial" w:cs="Arial"/>
      <w:sz w:val="52"/>
      <w:szCs w:val="52"/>
      <w:lang w:val="ru-RU"/>
    </w:rPr>
  </w:style>
  <w:style w:type="character" w:customStyle="1" w:styleId="a7">
    <w:name w:val="Назва Знак"/>
    <w:basedOn w:val="a0"/>
    <w:link w:val="a6"/>
    <w:rsid w:val="005C318D"/>
    <w:rPr>
      <w:rFonts w:ascii="Arial" w:eastAsia="Arial" w:hAnsi="Arial" w:cs="Arial"/>
      <w:sz w:val="52"/>
      <w:szCs w:val="52"/>
      <w:lang w:val="ru-RU"/>
    </w:rPr>
  </w:style>
  <w:style w:type="character" w:customStyle="1" w:styleId="10">
    <w:name w:val="Заголовок 1 Знак"/>
    <w:basedOn w:val="a0"/>
    <w:link w:val="1"/>
    <w:rsid w:val="004A2E00"/>
    <w:rPr>
      <w:rFonts w:ascii="Times New Roman" w:eastAsia="Times New Roman" w:hAnsi="Times New Roman" w:cs="Times New Roman"/>
      <w:sz w:val="32"/>
      <w:szCs w:val="24"/>
      <w:lang w:eastAsia="ru-RU"/>
    </w:rPr>
  </w:style>
  <w:style w:type="character" w:customStyle="1" w:styleId="a8">
    <w:name w:val="Основний текст_"/>
    <w:link w:val="2"/>
    <w:rsid w:val="004A2E00"/>
    <w:rPr>
      <w:shd w:val="clear" w:color="auto" w:fill="FFFFFF"/>
    </w:rPr>
  </w:style>
  <w:style w:type="paragraph" w:customStyle="1" w:styleId="2">
    <w:name w:val="Основний текст2"/>
    <w:basedOn w:val="a"/>
    <w:link w:val="a8"/>
    <w:rsid w:val="004A2E00"/>
    <w:pPr>
      <w:widowControl w:val="0"/>
      <w:shd w:val="clear" w:color="auto" w:fill="FFFFFF"/>
      <w:spacing w:before="60" w:after="0" w:line="278" w:lineRule="exact"/>
      <w:jc w:val="both"/>
    </w:pPr>
  </w:style>
  <w:style w:type="character" w:customStyle="1" w:styleId="3">
    <w:name w:val="Основний текст (3)_"/>
    <w:link w:val="30"/>
    <w:rsid w:val="004A2E00"/>
    <w:rPr>
      <w:b/>
      <w:bCs/>
      <w:sz w:val="19"/>
      <w:szCs w:val="19"/>
      <w:shd w:val="clear" w:color="auto" w:fill="FFFFFF"/>
    </w:rPr>
  </w:style>
  <w:style w:type="paragraph" w:customStyle="1" w:styleId="30">
    <w:name w:val="Основний текст (3)"/>
    <w:basedOn w:val="a"/>
    <w:link w:val="3"/>
    <w:rsid w:val="004A2E00"/>
    <w:pPr>
      <w:widowControl w:val="0"/>
      <w:shd w:val="clear" w:color="auto" w:fill="FFFFFF"/>
      <w:spacing w:before="60" w:after="60" w:line="230" w:lineRule="exact"/>
      <w:ind w:hanging="2040"/>
      <w:jc w:val="both"/>
    </w:pPr>
    <w:rPr>
      <w:b/>
      <w:bCs/>
      <w:sz w:val="19"/>
      <w:szCs w:val="19"/>
    </w:rPr>
  </w:style>
  <w:style w:type="character" w:customStyle="1" w:styleId="articletitleonmainpage1">
    <w:name w:val="articletitleonmainpage1"/>
    <w:rsid w:val="004A2E00"/>
    <w:rPr>
      <w:caps/>
      <w:color w:val="000000"/>
      <w:sz w:val="28"/>
      <w:szCs w:val="28"/>
    </w:rPr>
  </w:style>
  <w:style w:type="character" w:customStyle="1" w:styleId="31">
    <w:name w:val="Основний текст (3) + Курсив"/>
    <w:rsid w:val="004A2E00"/>
    <w:rPr>
      <w:b w:val="0"/>
      <w:bCs w:val="0"/>
      <w:i/>
      <w:iCs/>
      <w:sz w:val="16"/>
      <w:szCs w:val="16"/>
      <w:shd w:val="clear" w:color="auto" w:fill="FFFFFF"/>
      <w:lang w:bidi="ar-SA"/>
    </w:rPr>
  </w:style>
  <w:style w:type="character" w:customStyle="1" w:styleId="a9">
    <w:name w:val="Основний текст + Напівжирний"/>
    <w:rsid w:val="00454258"/>
    <w:rPr>
      <w:rFonts w:ascii="Book Antiqua" w:eastAsia="Book Antiqua" w:hAnsi="Book Antiqua" w:cs="Book Antiqua"/>
      <w:b/>
      <w:bCs/>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FontStyle12">
    <w:name w:val="Font Style12"/>
    <w:uiPriority w:val="99"/>
    <w:rsid w:val="00454258"/>
    <w:rPr>
      <w:rFonts w:ascii="Times New Roman" w:hAnsi="Times New Roman" w:cs="Times New Roman"/>
      <w:sz w:val="20"/>
      <w:szCs w:val="20"/>
    </w:rPr>
  </w:style>
  <w:style w:type="character" w:customStyle="1" w:styleId="FontStyle14">
    <w:name w:val="Font Style14"/>
    <w:uiPriority w:val="99"/>
    <w:rsid w:val="00454258"/>
    <w:rPr>
      <w:rFonts w:ascii="Times New Roman" w:hAnsi="Times New Roman" w:cs="Times New Roman" w:hint="default"/>
      <w:sz w:val="20"/>
      <w:szCs w:val="20"/>
    </w:rPr>
  </w:style>
  <w:style w:type="paragraph" w:customStyle="1" w:styleId="default">
    <w:name w:val="default"/>
    <w:basedOn w:val="a"/>
    <w:rsid w:val="00454258"/>
    <w:pPr>
      <w:spacing w:before="100" w:beforeAutospacing="1" w:after="100" w:afterAutospacing="1"/>
    </w:pPr>
    <w:rPr>
      <w:rFonts w:ascii="Calibri" w:eastAsia="Times New Roman" w:hAnsi="Calibri" w:cs="Times New Roman"/>
      <w:sz w:val="20"/>
      <w:szCs w:val="20"/>
      <w:lang w:eastAsia="en-US"/>
    </w:rPr>
  </w:style>
  <w:style w:type="paragraph" w:styleId="32">
    <w:name w:val="Body Text Indent 3"/>
    <w:basedOn w:val="a"/>
    <w:link w:val="33"/>
    <w:uiPriority w:val="99"/>
    <w:unhideWhenUsed/>
    <w:rsid w:val="00B060EE"/>
    <w:pPr>
      <w:spacing w:after="120"/>
      <w:ind w:left="283"/>
    </w:pPr>
    <w:rPr>
      <w:rFonts w:ascii="Arial" w:eastAsia="Arial" w:hAnsi="Arial" w:cs="Arial"/>
      <w:sz w:val="16"/>
      <w:szCs w:val="16"/>
      <w:lang w:val="ru-RU"/>
    </w:rPr>
  </w:style>
  <w:style w:type="character" w:customStyle="1" w:styleId="33">
    <w:name w:val="Основний текст з відступом 3 Знак"/>
    <w:basedOn w:val="a0"/>
    <w:link w:val="32"/>
    <w:uiPriority w:val="99"/>
    <w:rsid w:val="00B060EE"/>
    <w:rPr>
      <w:rFonts w:ascii="Arial" w:eastAsia="Arial" w:hAnsi="Arial" w:cs="Arial"/>
      <w:sz w:val="16"/>
      <w:szCs w:val="16"/>
      <w:lang w:val="ru-RU"/>
    </w:rPr>
  </w:style>
  <w:style w:type="character" w:customStyle="1" w:styleId="9pt">
    <w:name w:val="Основний текст + 9 pt;Курсив"/>
    <w:rsid w:val="00B060EE"/>
    <w:rPr>
      <w:rFonts w:ascii="Book Antiqua" w:eastAsia="Book Antiqua" w:hAnsi="Book Antiqua" w:cs="Book Antiqua"/>
      <w:b w:val="0"/>
      <w:bCs w:val="0"/>
      <w:i/>
      <w:iCs/>
      <w:smallCaps w:val="0"/>
      <w:strike w:val="0"/>
      <w:color w:val="000000"/>
      <w:spacing w:val="0"/>
      <w:w w:val="100"/>
      <w:position w:val="0"/>
      <w:sz w:val="18"/>
      <w:szCs w:val="18"/>
      <w:u w:val="none"/>
      <w:shd w:val="clear" w:color="auto" w:fill="FFFFFF"/>
      <w:lang w:val="uk-UA" w:eastAsia="uk-UA" w:bidi="uk-UA"/>
    </w:rPr>
  </w:style>
  <w:style w:type="paragraph" w:styleId="aa">
    <w:name w:val="Body Text"/>
    <w:basedOn w:val="a"/>
    <w:link w:val="ab"/>
    <w:uiPriority w:val="99"/>
    <w:unhideWhenUsed/>
    <w:rsid w:val="00B060EE"/>
    <w:pPr>
      <w:spacing w:after="120"/>
    </w:pPr>
  </w:style>
  <w:style w:type="character" w:customStyle="1" w:styleId="ab">
    <w:name w:val="Основний текст Знак"/>
    <w:basedOn w:val="a0"/>
    <w:link w:val="aa"/>
    <w:uiPriority w:val="99"/>
    <w:rsid w:val="00B060EE"/>
  </w:style>
  <w:style w:type="paragraph" w:styleId="ac">
    <w:name w:val="Body Text Indent"/>
    <w:basedOn w:val="a"/>
    <w:link w:val="ad"/>
    <w:uiPriority w:val="99"/>
    <w:semiHidden/>
    <w:unhideWhenUsed/>
    <w:rsid w:val="00CF2316"/>
    <w:pPr>
      <w:spacing w:after="120"/>
      <w:ind w:left="283"/>
    </w:pPr>
  </w:style>
  <w:style w:type="character" w:customStyle="1" w:styleId="ad">
    <w:name w:val="Основний текст з відступом Знак"/>
    <w:basedOn w:val="a0"/>
    <w:link w:val="ac"/>
    <w:uiPriority w:val="99"/>
    <w:semiHidden/>
    <w:rsid w:val="00CF2316"/>
  </w:style>
  <w:style w:type="table" w:styleId="ae">
    <w:name w:val="Table Grid"/>
    <w:basedOn w:val="a1"/>
    <w:rsid w:val="00DC10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semiHidden/>
    <w:rsid w:val="00B774E7"/>
    <w:pPr>
      <w:spacing w:after="0" w:line="240" w:lineRule="auto"/>
    </w:pPr>
    <w:rPr>
      <w:rFonts w:ascii="Times New Roman" w:eastAsia="Times New Roman" w:hAnsi="Times New Roman" w:cs="Times New Roman"/>
      <w:sz w:val="20"/>
      <w:szCs w:val="20"/>
      <w:lang w:val="ru-RU" w:eastAsia="ru-RU"/>
    </w:rPr>
  </w:style>
  <w:style w:type="character" w:customStyle="1" w:styleId="af0">
    <w:name w:val="Текст виноски Знак"/>
    <w:basedOn w:val="a0"/>
    <w:link w:val="af"/>
    <w:semiHidden/>
    <w:rsid w:val="00B774E7"/>
    <w:rPr>
      <w:rFonts w:ascii="Times New Roman" w:eastAsia="Times New Roman" w:hAnsi="Times New Roman" w:cs="Times New Roman"/>
      <w:sz w:val="20"/>
      <w:szCs w:val="20"/>
      <w:lang w:val="ru-RU" w:eastAsia="ru-RU"/>
    </w:rPr>
  </w:style>
  <w:style w:type="paragraph" w:customStyle="1" w:styleId="Default0">
    <w:name w:val="Default"/>
    <w:uiPriority w:val="99"/>
    <w:rsid w:val="00A92A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rsid w:val="00D7799C"/>
    <w:rPr>
      <w:rFonts w:ascii="Times New Roman" w:eastAsia="Times New Roman" w:hAnsi="Times New Roman" w:cs="Times New Roman"/>
      <w:b/>
      <w:bCs/>
      <w:sz w:val="28"/>
      <w:szCs w:val="24"/>
      <w:lang w:eastAsia="ru-RU"/>
    </w:rPr>
  </w:style>
  <w:style w:type="paragraph" w:customStyle="1" w:styleId="11">
    <w:name w:val="Абзац списку1"/>
    <w:basedOn w:val="a"/>
    <w:uiPriority w:val="99"/>
    <w:qFormat/>
    <w:rsid w:val="002A1F93"/>
    <w:pPr>
      <w:ind w:left="720"/>
    </w:pPr>
    <w:rPr>
      <w:rFonts w:ascii="Calibri" w:eastAsia="Times New Roman" w:hAnsi="Calibri" w:cs="Calibri"/>
      <w:lang w:val="ru-RU" w:eastAsia="en-US"/>
    </w:rPr>
  </w:style>
  <w:style w:type="paragraph" w:styleId="af1">
    <w:name w:val="header"/>
    <w:basedOn w:val="a"/>
    <w:link w:val="af2"/>
    <w:uiPriority w:val="99"/>
    <w:unhideWhenUsed/>
    <w:rsid w:val="008115F9"/>
    <w:pPr>
      <w:tabs>
        <w:tab w:val="center" w:pos="4819"/>
        <w:tab w:val="right" w:pos="9639"/>
      </w:tabs>
      <w:spacing w:after="0" w:line="240" w:lineRule="auto"/>
    </w:pPr>
    <w:rPr>
      <w:rFonts w:ascii="Times New Roman" w:eastAsia="Times New Roman" w:hAnsi="Times New Roman" w:cs="Times New Roman"/>
      <w:color w:val="000000"/>
      <w:sz w:val="24"/>
      <w:szCs w:val="24"/>
      <w:lang w:val="en-US" w:eastAsia="en-US"/>
    </w:rPr>
  </w:style>
  <w:style w:type="character" w:customStyle="1" w:styleId="af2">
    <w:name w:val="Верхній колонтитул Знак"/>
    <w:basedOn w:val="a0"/>
    <w:link w:val="af1"/>
    <w:uiPriority w:val="99"/>
    <w:rsid w:val="008115F9"/>
    <w:rPr>
      <w:rFonts w:ascii="Times New Roman" w:eastAsia="Times New Roman" w:hAnsi="Times New Roman" w:cs="Times New Roman"/>
      <w:color w:val="000000"/>
      <w:sz w:val="24"/>
      <w:szCs w:val="24"/>
      <w:lang w:val="en-US" w:eastAsia="en-US"/>
    </w:rPr>
  </w:style>
  <w:style w:type="character" w:styleId="af3">
    <w:name w:val="Emphasis"/>
    <w:uiPriority w:val="20"/>
    <w:qFormat/>
    <w:rsid w:val="00C107DC"/>
    <w:rPr>
      <w:i/>
      <w:iCs/>
    </w:rPr>
  </w:style>
  <w:style w:type="paragraph" w:styleId="af4">
    <w:name w:val="Normal (Web)"/>
    <w:basedOn w:val="a"/>
    <w:uiPriority w:val="99"/>
    <w:unhideWhenUsed/>
    <w:rsid w:val="00C107D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5">
    <w:name w:val="Unresolved Mention"/>
    <w:basedOn w:val="a0"/>
    <w:uiPriority w:val="99"/>
    <w:semiHidden/>
    <w:unhideWhenUsed/>
    <w:rsid w:val="004E6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40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kmair.ukma.edu.ua/handle/123456789/10651" TargetMode="External"/><Relationship Id="rId3" Type="http://schemas.openxmlformats.org/officeDocument/2006/relationships/styles" Target="styles.xml"/><Relationship Id="rId7" Type="http://schemas.openxmlformats.org/officeDocument/2006/relationships/hyperlink" Target="mailto:tamara.poleshchuk@lnu.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pol@ukr.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23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335AF-B8D4-43AF-80C8-8154896B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13</Pages>
  <Words>17440</Words>
  <Characters>9941</Characters>
  <Application>Microsoft Office Word</Application>
  <DocSecurity>0</DocSecurity>
  <Lines>82</Lines>
  <Paragraphs>54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Тамара Полещук</cp:lastModifiedBy>
  <cp:revision>309</cp:revision>
  <dcterms:created xsi:type="dcterms:W3CDTF">2021-07-29T14:16:00Z</dcterms:created>
  <dcterms:modified xsi:type="dcterms:W3CDTF">2023-09-24T15:54:00Z</dcterms:modified>
</cp:coreProperties>
</file>