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Факультет історичний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Кафедра нової та новітньої історії зарубіжних країн</w:t>
      </w: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841886">
        <w:rPr>
          <w:rFonts w:ascii="Times New Roman" w:hAnsi="Times New Roman"/>
          <w:b/>
          <w:sz w:val="24"/>
          <w:szCs w:val="24"/>
        </w:rPr>
        <w:t>Затверджено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>На засіданні кафедри нової та новітньої історії зарубіжних країн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 xml:space="preserve">історичного факультету 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 xml:space="preserve">(протокол № </w:t>
      </w:r>
      <w:r w:rsidRPr="00841886">
        <w:rPr>
          <w:rFonts w:ascii="Times New Roman" w:hAnsi="Times New Roman"/>
          <w:sz w:val="24"/>
          <w:szCs w:val="24"/>
          <w:lang w:val="ru-RU"/>
        </w:rPr>
        <w:t>1</w:t>
      </w:r>
      <w:r w:rsidRPr="00841886">
        <w:rPr>
          <w:rFonts w:ascii="Times New Roman" w:hAnsi="Times New Roman"/>
          <w:sz w:val="24"/>
          <w:szCs w:val="24"/>
        </w:rPr>
        <w:t xml:space="preserve"> від </w:t>
      </w:r>
      <w:r w:rsidR="00C2124D">
        <w:rPr>
          <w:rFonts w:ascii="Times New Roman" w:hAnsi="Times New Roman"/>
          <w:sz w:val="24"/>
          <w:szCs w:val="24"/>
        </w:rPr>
        <w:t>1 вересня 2022</w:t>
      </w:r>
      <w:r w:rsidRPr="00841886">
        <w:rPr>
          <w:rFonts w:ascii="Times New Roman" w:hAnsi="Times New Roman"/>
          <w:sz w:val="24"/>
          <w:szCs w:val="24"/>
        </w:rPr>
        <w:t> р.)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0D9685F" wp14:editId="3F85D463">
            <wp:extent cx="3067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084FC4" w:rsidRPr="00841886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18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084FC4" w:rsidRPr="00841886">
        <w:rPr>
          <w:rFonts w:ascii="Times New Roman" w:eastAsia="Times New Roman" w:hAnsi="Times New Roman"/>
          <w:b/>
          <w:sz w:val="32"/>
          <w:szCs w:val="32"/>
        </w:rPr>
        <w:t>«</w:t>
      </w:r>
      <w:r w:rsidR="00C2124D">
        <w:rPr>
          <w:rFonts w:ascii="Times New Roman" w:eastAsia="Times New Roman" w:hAnsi="Times New Roman"/>
          <w:b/>
          <w:sz w:val="40"/>
          <w:szCs w:val="40"/>
        </w:rPr>
        <w:t xml:space="preserve">Політика </w:t>
      </w:r>
      <w:proofErr w:type="spellStart"/>
      <w:r w:rsidR="00C2124D">
        <w:rPr>
          <w:rFonts w:ascii="Times New Roman" w:eastAsia="Times New Roman" w:hAnsi="Times New Roman"/>
          <w:b/>
          <w:sz w:val="40"/>
          <w:szCs w:val="40"/>
        </w:rPr>
        <w:t>багатокультурності</w:t>
      </w:r>
      <w:proofErr w:type="spellEnd"/>
      <w:r w:rsidR="00C2124D">
        <w:rPr>
          <w:rFonts w:ascii="Times New Roman" w:eastAsia="Times New Roman" w:hAnsi="Times New Roman"/>
          <w:b/>
          <w:sz w:val="40"/>
          <w:szCs w:val="40"/>
        </w:rPr>
        <w:t xml:space="preserve"> у сучасній Європі</w:t>
      </w:r>
      <w:r w:rsidR="00084FC4" w:rsidRPr="00841886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Історія та археологія</w:t>
      </w:r>
    </w:p>
    <w:p w:rsidR="00C2124D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:rsidR="008D53F0" w:rsidRPr="009A73AA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9A73AA" w:rsidRPr="009A73AA">
        <w:rPr>
          <w:rFonts w:ascii="Times New Roman" w:eastAsia="Times New Roman" w:hAnsi="Times New Roman"/>
          <w:b/>
          <w:color w:val="000000"/>
          <w:sz w:val="32"/>
          <w:szCs w:val="32"/>
        </w:rPr>
        <w:t>0</w:t>
      </w:r>
      <w:r w:rsidR="00C2124D">
        <w:rPr>
          <w:rFonts w:ascii="Times New Roman" w:eastAsia="Times New Roman" w:hAnsi="Times New Roman"/>
          <w:b/>
          <w:color w:val="000000"/>
          <w:sz w:val="32"/>
          <w:szCs w:val="32"/>
        </w:rPr>
        <w:t>32</w:t>
      </w:r>
      <w:r w:rsidR="009A73A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(Історія</w:t>
      </w:r>
      <w:r w:rsidR="00C2124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та археологія</w:t>
      </w:r>
      <w:r w:rsidR="009A73AA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1886"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C2124D">
        <w:rPr>
          <w:rFonts w:ascii="Times New Roman" w:eastAsia="Times New Roman" w:hAnsi="Times New Roman"/>
          <w:b/>
          <w:sz w:val="24"/>
          <w:szCs w:val="24"/>
        </w:rPr>
        <w:t>2</w:t>
      </w:r>
      <w:r w:rsidRPr="00841886">
        <w:rPr>
          <w:rFonts w:ascii="Times New Roman" w:eastAsia="Times New Roman" w:hAnsi="Times New Roman"/>
          <w:b/>
          <w:sz w:val="24"/>
          <w:szCs w:val="24"/>
        </w:rPr>
        <w:t> р.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/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«Політика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 Європі»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вул. Університетська, 1, м. Львів, 79000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Історичний факультет</w:t>
            </w:r>
          </w:p>
          <w:p w:rsidR="00084FC4" w:rsidRPr="00841886" w:rsidRDefault="00084FC4" w:rsidP="00BD2F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Кафедра нової та новітньої історії зарубіжних країн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084FC4" w:rsidRPr="00841886" w:rsidRDefault="00084FC4" w:rsidP="00074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74E5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Історія та археологія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Турмис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Володимирівна, кандидат історичних наук, доцент кафедри нової та новітньої історії зарубіжних країн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DC334E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turmys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turmys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</w:t>
            </w:r>
          </w:p>
          <w:p w:rsidR="00084FC4" w:rsidRPr="00841886" w:rsidRDefault="00DC334E" w:rsidP="00BD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84FC4" w:rsidRPr="008418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https://clio.lnu.edu.ua/employee/turmys-n-v</w:t>
              </w:r>
            </w:hyperlink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У день проведення лекцій та практичних, також на онлайн платформах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Facebook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та через електронну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почту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turmys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turmys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ukr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176326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https://clio.lnu.edu.ua/course/polityka-bahatokulturnosti-v-suchasnij-evropi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5B" w:rsidRPr="00841886" w:rsidRDefault="00FD2FFE" w:rsidP="00DC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>урс охоплює період від 70-х рр. ХХ ст. до наших днів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ана</w:t>
            </w:r>
            <w:r w:rsidR="00252EC2">
              <w:rPr>
                <w:rFonts w:ascii="Times New Roman" w:hAnsi="Times New Roman"/>
                <w:sz w:val="24"/>
                <w:szCs w:val="24"/>
              </w:rPr>
              <w:t xml:space="preserve">лізує спектр проблем пов’язаних з 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EC2">
              <w:rPr>
                <w:rFonts w:ascii="Times New Roman" w:hAnsi="Times New Roman"/>
                <w:sz w:val="24"/>
                <w:szCs w:val="24"/>
              </w:rPr>
              <w:t xml:space="preserve">багатокультурним  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>розмаїття</w:t>
            </w:r>
            <w:r w:rsidR="00252EC2">
              <w:rPr>
                <w:rFonts w:ascii="Times New Roman" w:hAnsi="Times New Roman"/>
                <w:sz w:val="24"/>
                <w:szCs w:val="24"/>
              </w:rPr>
              <w:t>м</w:t>
            </w:r>
            <w:r w:rsidR="00DC334E">
              <w:rPr>
                <w:rFonts w:ascii="Times New Roman" w:hAnsi="Times New Roman"/>
                <w:sz w:val="24"/>
                <w:szCs w:val="24"/>
              </w:rPr>
              <w:t>.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 xml:space="preserve"> На межі ХХ–ХХІ ст. етнічні меншини та нові спільноти все частіше заявляють про власну самобутність. У відповідь </w:t>
            </w:r>
            <w:r w:rsidR="00E8135B">
              <w:rPr>
                <w:rFonts w:ascii="Times New Roman" w:hAnsi="Times New Roman"/>
                <w:sz w:val="24"/>
                <w:szCs w:val="24"/>
              </w:rPr>
              <w:t>європейський політикум</w:t>
            </w:r>
            <w:r w:rsidR="00E03368">
              <w:rPr>
                <w:rFonts w:ascii="Times New Roman" w:hAnsi="Times New Roman"/>
                <w:sz w:val="24"/>
                <w:szCs w:val="24"/>
              </w:rPr>
              <w:t xml:space="preserve"> через політику мультикультуралізму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826">
              <w:rPr>
                <w:rFonts w:ascii="Times New Roman" w:hAnsi="Times New Roman"/>
                <w:sz w:val="24"/>
                <w:szCs w:val="24"/>
              </w:rPr>
              <w:t xml:space="preserve">творить 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>нові механізми врегулювання міжнаціональних</w:t>
            </w:r>
            <w:r w:rsidR="00995826">
              <w:rPr>
                <w:rFonts w:ascii="Times New Roman" w:hAnsi="Times New Roman"/>
                <w:sz w:val="24"/>
                <w:szCs w:val="24"/>
              </w:rPr>
              <w:t>/міжрелігійн</w:t>
            </w:r>
            <w:r w:rsidR="00995826" w:rsidRPr="00487EEF">
              <w:rPr>
                <w:rFonts w:ascii="Times New Roman" w:hAnsi="Times New Roman"/>
              </w:rPr>
              <w:t>их</w:t>
            </w:r>
            <w:r w:rsidR="00084FC4" w:rsidRPr="00487EEF">
              <w:rPr>
                <w:rFonts w:ascii="Times New Roman" w:hAnsi="Times New Roman"/>
              </w:rPr>
              <w:t xml:space="preserve"> суперечностей. </w:t>
            </w:r>
            <w:r w:rsidR="00E8135B" w:rsidRPr="00487EEF">
              <w:rPr>
                <w:rFonts w:ascii="Times New Roman" w:hAnsi="Times New Roman"/>
              </w:rPr>
              <w:t>Для мультикультурної політики важливим є змішання культур, при якому не відбувається їх розчинення в домінуючій культурі.  Більшість сучасних європейських держав змогла врахувати інтереси різних етносів і груп та розширити їх колективні права та свободи, однак у низці країн проблеми мультикультурного співіснування й досі гостро звучать на порядку денному</w:t>
            </w:r>
            <w:r w:rsidR="00487EEF" w:rsidRPr="00487EEF">
              <w:rPr>
                <w:rFonts w:ascii="Times New Roman" w:hAnsi="Times New Roman"/>
              </w:rPr>
              <w:t>, порушують суспільну рівновагу та залишаються викликом для європейських політиків.</w:t>
            </w:r>
            <w:r w:rsidR="00881DE8">
              <w:rPr>
                <w:rFonts w:ascii="Times New Roman" w:hAnsi="Times New Roman"/>
              </w:rPr>
              <w:t xml:space="preserve"> 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8D53F0" w:rsidP="00252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74E59">
              <w:rPr>
                <w:rFonts w:ascii="Times New Roman" w:eastAsia="Times New Roman" w:hAnsi="Times New Roman"/>
                <w:sz w:val="24"/>
                <w:szCs w:val="24"/>
              </w:rPr>
              <w:t>исципліна “</w:t>
            </w:r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Політика </w:t>
            </w:r>
            <w:proofErr w:type="spellStart"/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 Європі</w:t>
            </w:r>
            <w:r w:rsidR="00074E59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дисципліною </w:t>
            </w:r>
            <w:r w:rsidR="00252EC2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спеціалізації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9042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4E59">
              <w:rPr>
                <w:rFonts w:ascii="Times New Roman" w:eastAsia="Times New Roman" w:hAnsi="Times New Roman"/>
                <w:sz w:val="24"/>
                <w:szCs w:val="24"/>
              </w:rPr>
              <w:t>Історія та археологія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ECTS), загалом 90 годин.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Метою</w:t>
            </w:r>
            <w:r w:rsidR="00252EC2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дисципліни “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Політика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EC2">
              <w:rPr>
                <w:rFonts w:ascii="Times New Roman" w:eastAsia="Times New Roman" w:hAnsi="Times New Roman"/>
                <w:sz w:val="24"/>
                <w:szCs w:val="24"/>
              </w:rPr>
              <w:t>у сучасній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Європі</w:t>
            </w:r>
            <w:r w:rsidR="00252EC2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є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формування у студентів знань про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вплив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малих народів, 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національних меншин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та нових спільнот на </w:t>
            </w:r>
            <w:r>
              <w:rPr>
                <w:rFonts w:ascii="Times New Roman" w:hAnsi="Times New Roman"/>
                <w:sz w:val="24"/>
                <w:szCs w:val="24"/>
              </w:rPr>
              <w:t>творення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сучасної європейської ідентичності. </w:t>
            </w:r>
          </w:p>
          <w:p w:rsidR="00084FC4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4FC4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-з’ясувати вплив </w:t>
            </w:r>
            <w:r w:rsidR="00CD76F8" w:rsidRPr="00841886">
              <w:rPr>
                <w:rFonts w:ascii="Times New Roman" w:hAnsi="Times New Roman"/>
                <w:sz w:val="24"/>
                <w:szCs w:val="24"/>
              </w:rPr>
              <w:t>малих народів</w:t>
            </w:r>
            <w:r w:rsidR="00CD7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нових спільнот та національних меншин на політичні процеси,  суспільні трансформації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економічний і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культурний поступ європейськ</w:t>
            </w:r>
            <w:r>
              <w:rPr>
                <w:rFonts w:ascii="Times New Roman" w:hAnsi="Times New Roman"/>
                <w:sz w:val="24"/>
                <w:szCs w:val="24"/>
              </w:rPr>
              <w:t>их держав;</w:t>
            </w:r>
          </w:p>
          <w:p w:rsidR="00084FC4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проаналізувати обставини, що провокують міжнаціональні та культурні конфлікти;</w:t>
            </w:r>
          </w:p>
          <w:p w:rsidR="00084FC4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проілюструвати прикладами способи та шляхи їх розв’язання,</w:t>
            </w:r>
          </w:p>
          <w:p w:rsidR="00084FC4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охарактеризувати ключові теми міжнаціонального діалогу;</w:t>
            </w:r>
          </w:p>
          <w:p w:rsidR="00084FC4" w:rsidRPr="00841886" w:rsidRDefault="00084FC4" w:rsidP="00BD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окреслити  нові культурні цінності європейської цивілізації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Навчальна дисципліна формує такі програмні компетентності: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hAnsi="Times New Roman"/>
                <w:i/>
                <w:sz w:val="24"/>
                <w:szCs w:val="24"/>
              </w:rPr>
              <w:t>а) Загальні компетентності: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аналізувати, систематизувати та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верифікувати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джерела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літературу;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вміти чітко та аргументовано формулювати думку;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коректно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вступати в дискусію з опонентами;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для виконання окреслених завдань максимально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задіювати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власний інтелектуальний ресурс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б) фахові компетентності: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виявляти здатність до міждисциплінарної взаємодії й уміння працювати з матеріалом суміжних </w:t>
            </w:r>
            <w:proofErr w:type="spellStart"/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-наукових сфер (філософія, політологія, філологія, культурологія, соціологія тощо);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знати основні теорії та концепції сучасної історіографії та здійснювати аналіз джерел (нормативних актів, графіків, статистичних даних, фотодокументів та агітаційних плакатів)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hAnsi="Times New Roman"/>
                <w:i/>
                <w:sz w:val="24"/>
                <w:szCs w:val="24"/>
              </w:rPr>
              <w:t>в) програмні результати навчання:</w:t>
            </w:r>
          </w:p>
          <w:p w:rsidR="00084FC4" w:rsidRDefault="00084FC4" w:rsidP="00BD2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 опанувати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фактографічний матеріал, понятійний апарат та наукову термінологію; </w:t>
            </w:r>
          </w:p>
          <w:p w:rsidR="00084FC4" w:rsidRPr="00841886" w:rsidRDefault="00084FC4" w:rsidP="00BD2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оволодіти навиками критичного мислення;</w:t>
            </w:r>
          </w:p>
          <w:p w:rsidR="00084FC4" w:rsidRPr="00841886" w:rsidRDefault="00084FC4" w:rsidP="00BD2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застосувати професійні навики та творчий потенціал для самореалізації та фахового зростання;</w:t>
            </w:r>
          </w:p>
          <w:p w:rsidR="00084FC4" w:rsidRPr="00841886" w:rsidRDefault="00084FC4" w:rsidP="00BD2F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керуватися як в професійній діяльності, так і в повсякденному житті морально-етичними нормами.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03" w:rsidRPr="00636C03" w:rsidRDefault="00084FC4" w:rsidP="00636C03">
            <w:pPr>
              <w:shd w:val="clear" w:color="auto" w:fill="FFFFFF"/>
              <w:spacing w:after="0" w:line="240" w:lineRule="auto"/>
              <w:ind w:firstLine="51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636C03">
              <w:rPr>
                <w:rFonts w:ascii="Times New Roman" w:eastAsia="Times New Roman" w:hAnsi="Times New Roman"/>
                <w:b/>
                <w:lang w:eastAsia="uk-UA"/>
              </w:rPr>
              <w:t>Джерела:</w:t>
            </w:r>
          </w:p>
          <w:p w:rsidR="00881DE8" w:rsidRDefault="00636C03" w:rsidP="006A0E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636C03">
              <w:rPr>
                <w:rFonts w:ascii="Times New Roman" w:hAnsi="Times New Roman"/>
              </w:rPr>
              <w:t>1.</w:t>
            </w:r>
            <w:r w:rsidR="00881DE8">
              <w:rPr>
                <w:rFonts w:ascii="Times New Roman" w:hAnsi="Times New Roman"/>
                <w:shd w:val="clear" w:color="auto" w:fill="FFFFFF"/>
              </w:rPr>
              <w:t xml:space="preserve">Гаус К-М. </w:t>
            </w:r>
            <w:proofErr w:type="spellStart"/>
            <w:r w:rsidR="00881DE8">
              <w:rPr>
                <w:rFonts w:ascii="Times New Roman" w:hAnsi="Times New Roman"/>
                <w:shd w:val="clear" w:color="auto" w:fill="FFFFFF"/>
              </w:rPr>
              <w:t>Зникомі</w:t>
            </w:r>
            <w:proofErr w:type="spellEnd"/>
            <w:r w:rsidR="00881DE8">
              <w:rPr>
                <w:rFonts w:ascii="Times New Roman" w:hAnsi="Times New Roman"/>
                <w:shd w:val="clear" w:color="auto" w:fill="FFFFFF"/>
              </w:rPr>
              <w:t xml:space="preserve"> європейці / пер з нім. Х. </w:t>
            </w:r>
            <w:proofErr w:type="spellStart"/>
            <w:r w:rsidR="00881DE8">
              <w:rPr>
                <w:rFonts w:ascii="Times New Roman" w:hAnsi="Times New Roman"/>
                <w:shd w:val="clear" w:color="auto" w:fill="FFFFFF"/>
              </w:rPr>
              <w:t>Назаркевич</w:t>
            </w:r>
            <w:proofErr w:type="spellEnd"/>
            <w:r w:rsidR="00881DE8">
              <w:rPr>
                <w:rFonts w:ascii="Times New Roman" w:hAnsi="Times New Roman"/>
                <w:shd w:val="clear" w:color="auto" w:fill="FFFFFF"/>
              </w:rPr>
              <w:t xml:space="preserve">. Київ: </w:t>
            </w:r>
            <w:proofErr w:type="spellStart"/>
            <w:r w:rsidR="00881DE8">
              <w:rPr>
                <w:rFonts w:ascii="Times New Roman" w:hAnsi="Times New Roman"/>
                <w:shd w:val="clear" w:color="auto" w:fill="FFFFFF"/>
              </w:rPr>
              <w:t>Темпора</w:t>
            </w:r>
            <w:proofErr w:type="spellEnd"/>
            <w:r w:rsidR="00881DE8">
              <w:rPr>
                <w:rFonts w:ascii="Times New Roman" w:hAnsi="Times New Roman"/>
                <w:shd w:val="clear" w:color="auto" w:fill="FFFFFF"/>
              </w:rPr>
              <w:t>, 2016. 300 с.</w:t>
            </w:r>
          </w:p>
          <w:p w:rsidR="006E4E60" w:rsidRDefault="00DC334E" w:rsidP="00636C03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="006E4E60">
              <w:rPr>
                <w:rFonts w:ascii="Times New Roman" w:hAnsi="Times New Roman"/>
                <w:shd w:val="clear" w:color="auto" w:fill="FFFFFF"/>
              </w:rPr>
              <w:t>.</w:t>
            </w:r>
            <w:r w:rsidR="005C7E5F">
              <w:rPr>
                <w:rFonts w:ascii="Times New Roman" w:hAnsi="Times New Roman"/>
                <w:shd w:val="clear" w:color="auto" w:fill="FFFFFF"/>
              </w:rPr>
              <w:t xml:space="preserve">Габермас Ю. Громадянство і національна ідентичність // Умови громадянства. </w:t>
            </w:r>
            <w:proofErr w:type="spellStart"/>
            <w:r w:rsidR="005C7E5F">
              <w:rPr>
                <w:rFonts w:ascii="Times New Roman" w:hAnsi="Times New Roman"/>
                <w:shd w:val="clear" w:color="auto" w:fill="FFFFFF"/>
              </w:rPr>
              <w:t>Зб</w:t>
            </w:r>
            <w:proofErr w:type="spellEnd"/>
            <w:r w:rsidR="005C7E5F">
              <w:rPr>
                <w:rFonts w:ascii="Times New Roman" w:hAnsi="Times New Roman"/>
                <w:shd w:val="clear" w:color="auto" w:fill="FFFFFF"/>
              </w:rPr>
              <w:t xml:space="preserve">. ст. під ред. В. ван </w:t>
            </w:r>
            <w:proofErr w:type="spellStart"/>
            <w:r w:rsidR="005C7E5F">
              <w:rPr>
                <w:rFonts w:ascii="Times New Roman" w:hAnsi="Times New Roman"/>
                <w:shd w:val="clear" w:color="auto" w:fill="FFFFFF"/>
              </w:rPr>
              <w:t>Стінберген</w:t>
            </w:r>
            <w:proofErr w:type="spellEnd"/>
            <w:r w:rsidR="005C7E5F">
              <w:rPr>
                <w:rFonts w:ascii="Times New Roman" w:hAnsi="Times New Roman"/>
                <w:shd w:val="clear" w:color="auto" w:fill="FFFFFF"/>
              </w:rPr>
              <w:t>. Київ, 2005. С. 49-70.</w:t>
            </w:r>
            <w:r w:rsidR="006E4E60">
              <w:rPr>
                <w:rFonts w:ascii="Times New Roman" w:hAnsi="Times New Roman"/>
                <w:shd w:val="clear" w:color="auto" w:fill="FFFFFF"/>
              </w:rPr>
              <w:t xml:space="preserve">: Режим доступу </w:t>
            </w:r>
            <w:hyperlink r:id="rId10" w:history="1">
              <w:r w:rsidR="006E4E60" w:rsidRPr="00145867">
                <w:rPr>
                  <w:rStyle w:val="a3"/>
                  <w:rFonts w:ascii="Times New Roman" w:hAnsi="Times New Roman"/>
                  <w:shd w:val="clear" w:color="auto" w:fill="FFFFFF"/>
                </w:rPr>
                <w:t>http://litopys.org.ua/rizne/haber.htm</w:t>
              </w:r>
            </w:hyperlink>
          </w:p>
          <w:p w:rsidR="004F6A80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4FC4" w:rsidRPr="00636C03">
              <w:rPr>
                <w:rFonts w:ascii="Times New Roman" w:hAnsi="Times New Roman"/>
              </w:rPr>
              <w:t xml:space="preserve">. Декларація принципів толерантності // Міграція і толерантність в Україні. Київ: </w:t>
            </w:r>
            <w:proofErr w:type="spellStart"/>
            <w:r w:rsidR="00084FC4" w:rsidRPr="00636C03">
              <w:rPr>
                <w:rFonts w:ascii="Times New Roman" w:hAnsi="Times New Roman"/>
              </w:rPr>
              <w:t>Стилос</w:t>
            </w:r>
            <w:proofErr w:type="spellEnd"/>
            <w:r w:rsidR="00084FC4" w:rsidRPr="00636C03">
              <w:rPr>
                <w:rFonts w:ascii="Times New Roman" w:hAnsi="Times New Roman"/>
              </w:rPr>
              <w:t>, 2007. С. 175–181.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42D3">
              <w:rPr>
                <w:rFonts w:ascii="Times New Roman" w:hAnsi="Times New Roman"/>
              </w:rPr>
              <w:t>.</w:t>
            </w:r>
            <w:r w:rsidR="00084FC4" w:rsidRPr="00636C03">
              <w:rPr>
                <w:rFonts w:ascii="Times New Roman" w:hAnsi="Times New Roman"/>
              </w:rPr>
              <w:t xml:space="preserve">Жити разом: поєднання різноманіття і свободи в Європі 21-го століття: </w:t>
            </w:r>
            <w:proofErr w:type="spellStart"/>
            <w:r w:rsidR="00084FC4" w:rsidRPr="00636C03">
              <w:rPr>
                <w:rFonts w:ascii="Times New Roman" w:hAnsi="Times New Roman"/>
              </w:rPr>
              <w:t>Доп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Групи видатних осіб Ради Європи: [пер. з </w:t>
            </w:r>
            <w:proofErr w:type="spellStart"/>
            <w:r w:rsidR="00084FC4" w:rsidRPr="00636C03">
              <w:rPr>
                <w:rFonts w:ascii="Times New Roman" w:hAnsi="Times New Roman"/>
              </w:rPr>
              <w:t>англ</w:t>
            </w:r>
            <w:proofErr w:type="spellEnd"/>
            <w:r w:rsidR="00084FC4" w:rsidRPr="00636C03">
              <w:rPr>
                <w:rFonts w:ascii="Times New Roman" w:hAnsi="Times New Roman"/>
              </w:rPr>
              <w:t>.]. Львів: Літопис, 2011.  112 с.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Style w:val="a3"/>
                <w:rFonts w:ascii="Times New Roman" w:hAnsi="Times New Roman"/>
                <w:i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</w:t>
            </w:r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.Кимлічка В. Лібералізм і права меншин /Вілл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Кимлічка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; [пер. з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англ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. Руслан Ткачук; гол. ред. і автор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передм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.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Дж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>. 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Перлін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; наук. ред. І. Лизогуб]. Харків: Центр Освітніх Ініціатив, 2001. 176 с. </w:t>
            </w:r>
            <w:r w:rsidR="00084FC4" w:rsidRPr="00636C03">
              <w:rPr>
                <w:rFonts w:ascii="Times New Roman" w:hAnsi="Times New Roman"/>
                <w:i/>
              </w:rPr>
              <w:t>[Електронний ресурс].</w:t>
            </w:r>
            <w:r w:rsidR="00084FC4" w:rsidRPr="00636C03">
              <w:rPr>
                <w:rFonts w:ascii="Times New Roman" w:hAnsi="Times New Roman"/>
              </w:rPr>
              <w:t xml:space="preserve"> Режим доступу: </w:t>
            </w:r>
            <w:hyperlink r:id="rId11" w:history="1">
              <w:r w:rsidR="00084FC4" w:rsidRPr="00636C03">
                <w:rPr>
                  <w:rStyle w:val="a3"/>
                  <w:rFonts w:ascii="Times New Roman" w:hAnsi="Times New Roman"/>
                  <w:i/>
                </w:rPr>
                <w:t>http://politzone.in.ua/index.php?id=448</w:t>
              </w:r>
            </w:hyperlink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auto"/>
                <w:u w:val="none"/>
              </w:rPr>
              <w:t>6</w:t>
            </w:r>
            <w:r w:rsidR="00084FC4" w:rsidRPr="005C7E5F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  <w:r w:rsidR="00084FC4" w:rsidRPr="00636C03">
              <w:rPr>
                <w:rFonts w:ascii="Times New Roman" w:hAnsi="Times New Roman"/>
              </w:rPr>
              <w:t xml:space="preserve">Крепон М. Європейські </w:t>
            </w:r>
            <w:proofErr w:type="spellStart"/>
            <w:r w:rsidR="00084FC4" w:rsidRPr="00636C03">
              <w:rPr>
                <w:rFonts w:ascii="Times New Roman" w:hAnsi="Times New Roman"/>
              </w:rPr>
              <w:t>іншості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 К.: </w:t>
            </w:r>
            <w:proofErr w:type="spellStart"/>
            <w:r w:rsidR="00084FC4" w:rsidRPr="00636C03">
              <w:rPr>
                <w:rFonts w:ascii="Times New Roman" w:hAnsi="Times New Roman"/>
              </w:rPr>
              <w:t>Укр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центр духовної культури, 2011. 184 с. 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Style w:val="a3"/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</w:t>
            </w:r>
            <w:r w:rsidR="00084FC4" w:rsidRPr="00636C03">
              <w:rPr>
                <w:rFonts w:ascii="Times New Roman" w:hAnsi="Times New Roman"/>
              </w:rPr>
              <w:t xml:space="preserve">.Преамбула Статуту ООН [Електронний ресурс]. Режим доступу: </w:t>
            </w:r>
            <w:hyperlink r:id="rId12" w:history="1">
              <w:r w:rsidR="00084FC4" w:rsidRPr="00636C03">
                <w:rPr>
                  <w:rStyle w:val="a3"/>
                  <w:rFonts w:ascii="Times New Roman" w:hAnsi="Times New Roman"/>
                  <w:i/>
                </w:rPr>
                <w:t>http://www.un.org/ru/documents/charter/</w:t>
              </w:r>
            </w:hyperlink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84FC4" w:rsidRPr="00636C03">
              <w:rPr>
                <w:rFonts w:ascii="Times New Roman" w:hAnsi="Times New Roman"/>
              </w:rPr>
              <w:t>.Тейлор Ч. Мультикультуралізм і «Політика визнання» К</w:t>
            </w:r>
            <w:r w:rsidR="00AD0F69" w:rsidRPr="00636C03">
              <w:rPr>
                <w:rFonts w:ascii="Times New Roman" w:hAnsi="Times New Roman"/>
              </w:rPr>
              <w:t>иїв</w:t>
            </w:r>
            <w:r w:rsidR="00084FC4" w:rsidRPr="00636C03">
              <w:rPr>
                <w:rFonts w:ascii="Times New Roman" w:hAnsi="Times New Roman"/>
              </w:rPr>
              <w:t xml:space="preserve">: </w:t>
            </w:r>
            <w:proofErr w:type="spellStart"/>
            <w:r w:rsidR="00084FC4" w:rsidRPr="00636C03">
              <w:rPr>
                <w:rFonts w:ascii="Times New Roman" w:hAnsi="Times New Roman"/>
              </w:rPr>
              <w:t>Альтпрес</w:t>
            </w:r>
            <w:proofErr w:type="spellEnd"/>
            <w:r w:rsidR="00084FC4" w:rsidRPr="00636C03">
              <w:rPr>
                <w:rFonts w:ascii="Times New Roman" w:hAnsi="Times New Roman"/>
              </w:rPr>
              <w:t>, 2004. 172 с.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i/>
              </w:rPr>
            </w:pPr>
            <w:r w:rsidRPr="00DC334E">
              <w:rPr>
                <w:rStyle w:val="a6"/>
                <w:rFonts w:ascii="Times New Roman" w:hAnsi="Times New Roman"/>
                <w:i w:val="0"/>
              </w:rPr>
              <w:t>9</w:t>
            </w:r>
            <w:r w:rsidR="00084FC4" w:rsidRPr="00DC334E">
              <w:rPr>
                <w:rStyle w:val="a6"/>
                <w:rFonts w:ascii="Times New Roman" w:hAnsi="Times New Roman"/>
                <w:i w:val="0"/>
              </w:rPr>
              <w:t>.Canadian</w:t>
            </w:r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Multiculturalism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Act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[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Еlectronic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resource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] //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Department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of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Justice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.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Canada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>.</w:t>
            </w:r>
            <w:r w:rsidR="00084FC4" w:rsidRPr="00636C03">
              <w:rPr>
                <w:rStyle w:val="a6"/>
                <w:rFonts w:ascii="Times New Roman" w:hAnsi="Times New Roman"/>
              </w:rPr>
              <w:t xml:space="preserve"> Access mode: </w:t>
            </w:r>
            <w:hyperlink r:id="rId13" w:anchor="h-1" w:history="1">
              <w:r w:rsidR="00084FC4" w:rsidRPr="00636C03">
                <w:rPr>
                  <w:rStyle w:val="a3"/>
                  <w:rFonts w:ascii="Times New Roman" w:hAnsi="Times New Roman"/>
                  <w:i/>
                </w:rPr>
                <w:t>http://laws-lois.justice.gc.ca/acts/c-18.7/page-1.html#h-1</w:t>
              </w:r>
            </w:hyperlink>
            <w:r w:rsidR="00084FC4" w:rsidRPr="00636C03">
              <w:rPr>
                <w:rStyle w:val="a6"/>
                <w:rFonts w:ascii="Times New Roman" w:hAnsi="Times New Roman"/>
              </w:rPr>
              <w:t>.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 w:rsidRPr="00636C03">
              <w:rPr>
                <w:rFonts w:ascii="Times New Roman" w:hAnsi="Times New Roman"/>
              </w:rPr>
              <w:t>1</w:t>
            </w:r>
            <w:r w:rsidR="00DC334E">
              <w:rPr>
                <w:rFonts w:ascii="Times New Roman" w:hAnsi="Times New Roman"/>
              </w:rPr>
              <w:t>0</w:t>
            </w:r>
            <w:r w:rsidRPr="00636C03">
              <w:rPr>
                <w:rFonts w:ascii="Times New Roman" w:hAnsi="Times New Roman"/>
                <w:i/>
              </w:rPr>
              <w:t>.</w:t>
            </w:r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Kymlicka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W.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Multicultural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Citizenship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: A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Liberal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Theory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of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Minority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Rights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/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Will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Kymlicka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. –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New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York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: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Oxford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University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Press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636C03">
              <w:rPr>
                <w:rStyle w:val="a6"/>
                <w:rFonts w:ascii="Times New Roman" w:hAnsi="Times New Roman"/>
                <w:i w:val="0"/>
              </w:rPr>
              <w:t>Inc</w:t>
            </w:r>
            <w:proofErr w:type="spellEnd"/>
            <w:r w:rsidRPr="00636C03">
              <w:rPr>
                <w:rStyle w:val="a6"/>
                <w:rFonts w:ascii="Times New Roman" w:hAnsi="Times New Roman"/>
                <w:i w:val="0"/>
              </w:rPr>
              <w:t>., 1995. 280 p.</w:t>
            </w:r>
          </w:p>
          <w:p w:rsidR="00DC334E" w:rsidRDefault="00DC334E" w:rsidP="00BD2F9F">
            <w:pPr>
              <w:pStyle w:val="a4"/>
              <w:spacing w:after="0" w:line="360" w:lineRule="auto"/>
              <w:ind w:right="819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084FC4" w:rsidRPr="00636C03" w:rsidRDefault="00084FC4" w:rsidP="00BD2F9F">
            <w:pPr>
              <w:pStyle w:val="a4"/>
              <w:spacing w:after="0" w:line="360" w:lineRule="auto"/>
              <w:ind w:right="819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636C03">
              <w:rPr>
                <w:rFonts w:ascii="Times New Roman" w:hAnsi="Times New Roman"/>
                <w:b/>
                <w:bCs/>
                <w:spacing w:val="-6"/>
              </w:rPr>
              <w:lastRenderedPageBreak/>
              <w:t>Література: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 xml:space="preserve">1.Бандурка А. Сім </w:t>
            </w:r>
            <w:proofErr w:type="spellStart"/>
            <w:r w:rsidRPr="00636C03">
              <w:rPr>
                <w:rFonts w:ascii="Times New Roman" w:hAnsi="Times New Roman"/>
              </w:rPr>
              <w:t>облич</w:t>
            </w:r>
            <w:proofErr w:type="spellEnd"/>
            <w:r w:rsidRPr="00636C03">
              <w:rPr>
                <w:rFonts w:ascii="Times New Roman" w:hAnsi="Times New Roman"/>
              </w:rPr>
              <w:t xml:space="preserve"> мультикультуралізму // </w:t>
            </w:r>
            <w:proofErr w:type="spellStart"/>
            <w:r w:rsidRPr="00636C03">
              <w:rPr>
                <w:rFonts w:ascii="Times New Roman" w:hAnsi="Times New Roman"/>
              </w:rPr>
              <w:t>Гілея</w:t>
            </w:r>
            <w:proofErr w:type="spellEnd"/>
            <w:r w:rsidRPr="00636C03">
              <w:rPr>
                <w:rFonts w:ascii="Times New Roman" w:hAnsi="Times New Roman"/>
              </w:rPr>
              <w:t xml:space="preserve">: науковий вісник: [збірка наукових праць].2012. </w:t>
            </w:r>
            <w:r w:rsidR="00F652CF" w:rsidRPr="00636C03">
              <w:rPr>
                <w:rFonts w:ascii="Times New Roman" w:hAnsi="Times New Roman"/>
              </w:rPr>
              <w:t xml:space="preserve"> </w:t>
            </w:r>
            <w:proofErr w:type="spellStart"/>
            <w:r w:rsidR="00F652CF" w:rsidRPr="00636C03">
              <w:rPr>
                <w:rFonts w:ascii="Times New Roman" w:hAnsi="Times New Roman"/>
              </w:rPr>
              <w:t>Вип</w:t>
            </w:r>
            <w:proofErr w:type="spellEnd"/>
            <w:r w:rsidR="00F652CF" w:rsidRPr="00636C03">
              <w:rPr>
                <w:rFonts w:ascii="Times New Roman" w:hAnsi="Times New Roman"/>
              </w:rPr>
              <w:t xml:space="preserve">. 60 (5). </w:t>
            </w:r>
            <w:r w:rsidRPr="00636C03">
              <w:rPr>
                <w:rFonts w:ascii="Times New Roman" w:hAnsi="Times New Roman"/>
              </w:rPr>
              <w:t xml:space="preserve"> С. 29–36.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>2.Бандурка А. Строката ковдра м</w:t>
            </w:r>
            <w:r w:rsidR="00347C5D" w:rsidRPr="00636C03">
              <w:rPr>
                <w:rFonts w:ascii="Times New Roman" w:hAnsi="Times New Roman"/>
              </w:rPr>
              <w:t xml:space="preserve">ультикультуралізму: монографія </w:t>
            </w:r>
            <w:r w:rsidRPr="00636C03">
              <w:rPr>
                <w:rFonts w:ascii="Times New Roman" w:hAnsi="Times New Roman"/>
              </w:rPr>
              <w:t xml:space="preserve">за наук. ред. проф. О. В. Тягла. </w:t>
            </w:r>
            <w:r w:rsidR="00F652CF" w:rsidRPr="00636C03">
              <w:rPr>
                <w:rFonts w:ascii="Times New Roman" w:hAnsi="Times New Roman"/>
              </w:rPr>
              <w:t>Харків: Золота миля, 2013.</w:t>
            </w:r>
            <w:r w:rsidRPr="00636C03">
              <w:rPr>
                <w:rFonts w:ascii="Times New Roman" w:hAnsi="Times New Roman"/>
              </w:rPr>
              <w:t xml:space="preserve"> 198 с. </w:t>
            </w:r>
          </w:p>
          <w:p w:rsidR="00084FC4" w:rsidRPr="00636C03" w:rsidRDefault="00347C5D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>3</w:t>
            </w:r>
            <w:r w:rsidR="00084FC4" w:rsidRPr="00636C03">
              <w:rPr>
                <w:rFonts w:ascii="Times New Roman" w:hAnsi="Times New Roman"/>
              </w:rPr>
              <w:t xml:space="preserve">.Бахов І. Реалізація ідеї </w:t>
            </w:r>
            <w:proofErr w:type="spellStart"/>
            <w:r w:rsidR="00084FC4" w:rsidRPr="00636C03">
              <w:rPr>
                <w:rFonts w:ascii="Times New Roman" w:hAnsi="Times New Roman"/>
              </w:rPr>
              <w:t>полікультурності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 в освіті США і країнах Європи: сучасний стан і перспективи розвитку // Молодь і ринок </w:t>
            </w:r>
            <w:r w:rsidR="00084FC4" w:rsidRPr="00636C03">
              <w:rPr>
                <w:rFonts w:ascii="Times New Roman" w:hAnsi="Times New Roman"/>
              </w:rPr>
              <w:noBreakHyphen/>
              <w:t xml:space="preserve"> №3 (110). 2014. С. 96–101.</w:t>
            </w:r>
          </w:p>
          <w:p w:rsidR="00084FC4" w:rsidRDefault="00347C5D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>4</w:t>
            </w:r>
            <w:r w:rsidR="00084FC4" w:rsidRPr="00636C03">
              <w:rPr>
                <w:rFonts w:ascii="Times New Roman" w:hAnsi="Times New Roman"/>
              </w:rPr>
              <w:t>.Граціотова В. Концептуальний вимір мультикультуралізму в Західній Європі //</w:t>
            </w:r>
            <w:r w:rsidR="007E7605" w:rsidRPr="00636C03">
              <w:rPr>
                <w:rFonts w:ascii="Times New Roman" w:hAnsi="Times New Roman"/>
              </w:rPr>
              <w:t xml:space="preserve"> </w:t>
            </w:r>
            <w:proofErr w:type="spellStart"/>
            <w:r w:rsidR="00084FC4" w:rsidRPr="00636C03">
              <w:rPr>
                <w:rFonts w:ascii="Times New Roman" w:hAnsi="Times New Roman"/>
              </w:rPr>
              <w:t>Гілея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  № 102. Історична серія.  С. 154–157.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B2CEF">
              <w:rPr>
                <w:rFonts w:ascii="Times New Roman" w:hAnsi="Times New Roman"/>
              </w:rPr>
              <w:t>.</w:t>
            </w:r>
            <w:r w:rsidR="00084FC4" w:rsidRPr="00636C03">
              <w:rPr>
                <w:rFonts w:ascii="Times New Roman" w:hAnsi="Times New Roman"/>
              </w:rPr>
              <w:t xml:space="preserve">Дрожжина, С. Мультикультуралізм: теоретичні і практичні аспекти // Політичний менеджмент. </w:t>
            </w:r>
            <w:r w:rsidR="00347C5D" w:rsidRPr="00636C03">
              <w:rPr>
                <w:rFonts w:ascii="Times New Roman" w:hAnsi="Times New Roman"/>
              </w:rPr>
              <w:t>2008.</w:t>
            </w:r>
            <w:r w:rsidR="00084FC4" w:rsidRPr="00636C03">
              <w:rPr>
                <w:rFonts w:ascii="Times New Roman" w:hAnsi="Times New Roman"/>
              </w:rPr>
              <w:t xml:space="preserve"> № 3. С. 96–106.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84FC4" w:rsidRPr="00636C03">
              <w:rPr>
                <w:rFonts w:ascii="Times New Roman" w:hAnsi="Times New Roman"/>
              </w:rPr>
              <w:t xml:space="preserve">.Європейський Словник </w:t>
            </w:r>
            <w:proofErr w:type="spellStart"/>
            <w:r w:rsidR="00084FC4" w:rsidRPr="00636C03">
              <w:rPr>
                <w:rFonts w:ascii="Times New Roman" w:hAnsi="Times New Roman"/>
              </w:rPr>
              <w:t>філософій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: Лексикон </w:t>
            </w:r>
            <w:proofErr w:type="spellStart"/>
            <w:r w:rsidR="00084FC4" w:rsidRPr="00636C03">
              <w:rPr>
                <w:rFonts w:ascii="Times New Roman" w:hAnsi="Times New Roman"/>
              </w:rPr>
              <w:t>неперекладностей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Пер. з </w:t>
            </w:r>
            <w:proofErr w:type="spellStart"/>
            <w:r w:rsidR="00084FC4" w:rsidRPr="00636C03">
              <w:rPr>
                <w:rFonts w:ascii="Times New Roman" w:hAnsi="Times New Roman"/>
              </w:rPr>
              <w:t>фр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Т.2. </w:t>
            </w:r>
            <w:r w:rsidR="00347C5D" w:rsidRPr="00636C03">
              <w:rPr>
                <w:rFonts w:ascii="Times New Roman" w:hAnsi="Times New Roman"/>
              </w:rPr>
              <w:t>К</w:t>
            </w:r>
            <w:r w:rsidR="00AA0090" w:rsidRPr="00636C03">
              <w:rPr>
                <w:rFonts w:ascii="Times New Roman" w:hAnsi="Times New Roman"/>
              </w:rPr>
              <w:t>иїв</w:t>
            </w:r>
            <w:r w:rsidR="00347C5D" w:rsidRPr="00636C03">
              <w:rPr>
                <w:rFonts w:ascii="Times New Roman" w:hAnsi="Times New Roman"/>
              </w:rPr>
              <w:t>: Дух і літера, 2011.</w:t>
            </w:r>
            <w:r w:rsidR="00084FC4" w:rsidRPr="00636C03">
              <w:rPr>
                <w:rFonts w:ascii="Times New Roman" w:hAnsi="Times New Roman"/>
              </w:rPr>
              <w:t xml:space="preserve"> 488 с.</w:t>
            </w:r>
          </w:p>
          <w:p w:rsidR="00543827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</w:rPr>
              <w:t>7</w:t>
            </w:r>
            <w:r w:rsidR="00543827" w:rsidRPr="00636C03">
              <w:rPr>
                <w:rFonts w:ascii="Times New Roman" w:hAnsi="Times New Roman"/>
              </w:rPr>
              <w:t>.</w:t>
            </w:r>
            <w:r w:rsidR="00543827" w:rsidRPr="00636C03">
              <w:rPr>
                <w:rFonts w:ascii="Times New Roman" w:hAnsi="Times New Roman"/>
                <w:shd w:val="clear" w:color="auto" w:fill="F9F9F9"/>
              </w:rPr>
              <w:t xml:space="preserve">Зіненко М. </w:t>
            </w:r>
            <w:proofErr w:type="spellStart"/>
            <w:r w:rsidR="00543827" w:rsidRPr="00636C03">
              <w:rPr>
                <w:rFonts w:ascii="Times New Roman" w:hAnsi="Times New Roman"/>
                <w:shd w:val="clear" w:color="auto" w:fill="F9F9F9"/>
              </w:rPr>
              <w:t>Сипко</w:t>
            </w:r>
            <w:proofErr w:type="spellEnd"/>
            <w:r w:rsidR="00543827" w:rsidRPr="00636C03">
              <w:rPr>
                <w:rFonts w:ascii="Times New Roman" w:hAnsi="Times New Roman"/>
                <w:shd w:val="clear" w:color="auto" w:fill="F9F9F9"/>
              </w:rPr>
              <w:t xml:space="preserve"> Б. Формування політики мультикультуралізму в Швеції в другій половині ХХ – на початку ХХІ століття // Молодий вчений. 2018. № 5(2). С. 566-572. Режим доступу: </w:t>
            </w:r>
            <w:hyperlink r:id="rId14" w:history="1">
              <w:r w:rsidR="00543827" w:rsidRPr="00636C03">
                <w:rPr>
                  <w:rStyle w:val="a3"/>
                  <w:rFonts w:ascii="Times New Roman" w:hAnsi="Times New Roman"/>
                  <w:shd w:val="clear" w:color="auto" w:fill="F9F9F9"/>
                </w:rPr>
                <w:t>http://nbuv.gov.ua/UJRN/molv_2018_5(2)__51</w:t>
              </w:r>
            </w:hyperlink>
            <w:r w:rsidR="00543827" w:rsidRPr="00636C03">
              <w:rPr>
                <w:rFonts w:ascii="Times New Roman" w:hAnsi="Times New Roman"/>
                <w:shd w:val="clear" w:color="auto" w:fill="F9F9F9"/>
              </w:rPr>
              <w:t>.</w:t>
            </w:r>
          </w:p>
          <w:p w:rsidR="00AD0F69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8</w:t>
            </w:r>
            <w:r w:rsidR="00AD0F69" w:rsidRPr="00636C03">
              <w:rPr>
                <w:rFonts w:ascii="Times New Roman" w:hAnsi="Times New Roman"/>
                <w:shd w:val="clear" w:color="auto" w:fill="F9F9F9"/>
              </w:rPr>
              <w:t xml:space="preserve">. Колодій А. Доктрина мультикультуралізму: перспективи модифікації у нових державах із неконсолідованими націями // Демократичне врядування. Науковий вісник </w:t>
            </w:r>
            <w:proofErr w:type="spellStart"/>
            <w:r w:rsidR="00AD0F69" w:rsidRPr="00636C03">
              <w:rPr>
                <w:rFonts w:ascii="Times New Roman" w:hAnsi="Times New Roman"/>
                <w:shd w:val="clear" w:color="auto" w:fill="F9F9F9"/>
              </w:rPr>
              <w:t>Вип</w:t>
            </w:r>
            <w:proofErr w:type="spellEnd"/>
            <w:r w:rsidR="00AD0F69" w:rsidRPr="00636C03">
              <w:rPr>
                <w:rFonts w:ascii="Times New Roman" w:hAnsi="Times New Roman"/>
                <w:shd w:val="clear" w:color="auto" w:fill="F9F9F9"/>
              </w:rPr>
              <w:t xml:space="preserve">. 8. 2011.: Режим доступу </w:t>
            </w:r>
            <w:hyperlink r:id="rId15" w:history="1">
              <w:r w:rsidR="00AD0F69" w:rsidRPr="00636C03">
                <w:rPr>
                  <w:rStyle w:val="a3"/>
                  <w:rFonts w:ascii="Times New Roman" w:hAnsi="Times New Roman"/>
                  <w:shd w:val="clear" w:color="auto" w:fill="F9F9F9"/>
                </w:rPr>
                <w:t>https://www.political-studies.com/wp-content/uploads/2012/05/Kolodij-2011-81.pdf</w:t>
              </w:r>
            </w:hyperlink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9</w:t>
            </w:r>
            <w:r w:rsidR="00084FC4" w:rsidRPr="00636C03">
              <w:rPr>
                <w:rFonts w:ascii="Times New Roman" w:hAnsi="Times New Roman"/>
              </w:rPr>
              <w:t>.</w:t>
            </w:r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Концепція мультикультура</w:t>
            </w:r>
            <w:r w:rsidR="00F652CF" w:rsidRPr="00636C03">
              <w:rPr>
                <w:rStyle w:val="a6"/>
                <w:rFonts w:ascii="Times New Roman" w:hAnsi="Times New Roman"/>
                <w:i w:val="0"/>
              </w:rPr>
              <w:t>лізму / відп. ред. С.О. Гомілко,</w:t>
            </w:r>
            <w:r w:rsidR="00084FC4" w:rsidRPr="00636C03">
              <w:rPr>
                <w:rStyle w:val="a6"/>
                <w:rFonts w:ascii="Times New Roman" w:hAnsi="Times New Roman"/>
                <w:i w:val="0"/>
              </w:rPr>
              <w:t xml:space="preserve"> Київ: </w:t>
            </w:r>
            <w:proofErr w:type="spellStart"/>
            <w:r w:rsidR="00084FC4" w:rsidRPr="00636C03">
              <w:rPr>
                <w:rStyle w:val="a6"/>
                <w:rFonts w:ascii="Times New Roman" w:hAnsi="Times New Roman"/>
                <w:i w:val="0"/>
              </w:rPr>
              <w:t>Стилос</w:t>
            </w:r>
            <w:proofErr w:type="spellEnd"/>
            <w:r w:rsidR="00084FC4" w:rsidRPr="00636C03">
              <w:rPr>
                <w:rStyle w:val="a6"/>
                <w:rFonts w:ascii="Times New Roman" w:hAnsi="Times New Roman"/>
                <w:i w:val="0"/>
              </w:rPr>
              <w:t>, 2005. 144 с.</w:t>
            </w:r>
          </w:p>
          <w:p w:rsidR="00E523DB" w:rsidRPr="00636C03" w:rsidRDefault="00543827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Style w:val="a6"/>
                <w:rFonts w:ascii="Times New Roman" w:hAnsi="Times New Roman"/>
                <w:i w:val="0"/>
              </w:rPr>
              <w:t>1</w:t>
            </w:r>
            <w:r w:rsidR="00DC334E">
              <w:rPr>
                <w:rStyle w:val="a6"/>
                <w:rFonts w:ascii="Times New Roman" w:hAnsi="Times New Roman"/>
                <w:i w:val="0"/>
              </w:rPr>
              <w:t>0</w:t>
            </w:r>
            <w:r w:rsidR="00084FC4" w:rsidRPr="00636C03">
              <w:rPr>
                <w:rStyle w:val="a6"/>
                <w:rFonts w:ascii="Times New Roman" w:hAnsi="Times New Roman"/>
              </w:rPr>
              <w:t>.</w:t>
            </w:r>
            <w:r w:rsidR="00E523DB" w:rsidRPr="00E523DB">
              <w:rPr>
                <w:rFonts w:ascii="Times New Roman" w:hAnsi="Times New Roman"/>
                <w:shd w:val="clear" w:color="auto" w:fill="FFFFFF"/>
              </w:rPr>
              <w:t>Мазука Л. Досвід Швейцарії у забезпеченні толерантного співіснування етнічних груп // Стратегічні пріоритети. 2008. № 1  С. 53–58.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>1</w:t>
            </w:r>
            <w:r w:rsidR="00DC334E">
              <w:rPr>
                <w:rFonts w:ascii="Times New Roman" w:hAnsi="Times New Roman"/>
              </w:rPr>
              <w:t>1</w:t>
            </w:r>
            <w:r w:rsidRPr="00636C03">
              <w:rPr>
                <w:rFonts w:ascii="Times New Roman" w:hAnsi="Times New Roman"/>
              </w:rPr>
              <w:t>.Мілютіна О. К. Полікультурна освіта як засіб соціалізації школярів країн Західної Європи в умовах глобалізаційних процесів // Наукові записки Тернопільського національного педагогічного університету. Серія: Педагогіка. Тернопіль: ТНПУ, 2005. №</w:t>
            </w:r>
            <w:r w:rsidRPr="00636C03">
              <w:rPr>
                <w:rFonts w:ascii="Times New Roman" w:hAnsi="Times New Roman"/>
                <w:lang w:val="en-US"/>
              </w:rPr>
              <w:t> </w:t>
            </w:r>
            <w:r w:rsidRPr="00636C03">
              <w:rPr>
                <w:rFonts w:ascii="Times New Roman" w:hAnsi="Times New Roman"/>
              </w:rPr>
              <w:t>1. С. 153–156.</w:t>
            </w:r>
          </w:p>
          <w:p w:rsidR="00084FC4" w:rsidRPr="00636C03" w:rsidRDefault="00F652CF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Style w:val="a6"/>
                <w:rFonts w:ascii="Times New Roman" w:hAnsi="Times New Roman"/>
                <w:i w:val="0"/>
              </w:rPr>
              <w:t>1</w:t>
            </w:r>
            <w:r w:rsidR="00DC334E">
              <w:rPr>
                <w:rStyle w:val="a6"/>
                <w:rFonts w:ascii="Times New Roman" w:hAnsi="Times New Roman"/>
                <w:i w:val="0"/>
              </w:rPr>
              <w:t>2</w:t>
            </w:r>
            <w:r w:rsidR="00084FC4" w:rsidRPr="00636C03">
              <w:rPr>
                <w:rStyle w:val="a6"/>
                <w:rFonts w:ascii="Times New Roman" w:hAnsi="Times New Roman"/>
              </w:rPr>
              <w:t>.</w:t>
            </w:r>
            <w:r w:rsidR="00084FC4" w:rsidRPr="00636C03">
              <w:rPr>
                <w:rFonts w:ascii="Times New Roman" w:hAnsi="Times New Roman"/>
              </w:rPr>
              <w:t>Оврамець М. Проблеми інтеграції мігрантів та міжкультурного діалогу в діяльн</w:t>
            </w:r>
            <w:r w:rsidRPr="00636C03">
              <w:rPr>
                <w:rFonts w:ascii="Times New Roman" w:hAnsi="Times New Roman"/>
              </w:rPr>
              <w:t xml:space="preserve">ості міжнародних організацій </w:t>
            </w:r>
            <w:r w:rsidR="00084FC4" w:rsidRPr="00636C03">
              <w:rPr>
                <w:rFonts w:ascii="Times New Roman" w:hAnsi="Times New Roman"/>
              </w:rPr>
              <w:t>//</w:t>
            </w:r>
            <w:r w:rsidR="00AA0090" w:rsidRPr="00636C03">
              <w:rPr>
                <w:rFonts w:ascii="Times New Roman" w:hAnsi="Times New Roman"/>
              </w:rPr>
              <w:t xml:space="preserve"> </w:t>
            </w:r>
            <w:r w:rsidR="00084FC4" w:rsidRPr="00636C03">
              <w:rPr>
                <w:rFonts w:ascii="Times New Roman" w:hAnsi="Times New Roman"/>
              </w:rPr>
              <w:t xml:space="preserve">Дослідження світової політики. </w:t>
            </w:r>
            <w:proofErr w:type="spellStart"/>
            <w:r w:rsidR="00084FC4" w:rsidRPr="00636C03">
              <w:rPr>
                <w:rFonts w:ascii="Times New Roman" w:hAnsi="Times New Roman"/>
              </w:rPr>
              <w:t>Зб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наук. праць. К., 2013. </w:t>
            </w:r>
            <w:proofErr w:type="spellStart"/>
            <w:r w:rsidR="00084FC4" w:rsidRPr="00636C03">
              <w:rPr>
                <w:rFonts w:ascii="Times New Roman" w:hAnsi="Times New Roman"/>
              </w:rPr>
              <w:t>Вип</w:t>
            </w:r>
            <w:proofErr w:type="spellEnd"/>
            <w:r w:rsidR="00084FC4" w:rsidRPr="00636C03">
              <w:rPr>
                <w:rFonts w:ascii="Times New Roman" w:hAnsi="Times New Roman"/>
              </w:rPr>
              <w:t>. 4 (65). С. 105–117.</w:t>
            </w:r>
          </w:p>
          <w:p w:rsidR="00200DDC" w:rsidRPr="00636C03" w:rsidRDefault="00084FC4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</w:rPr>
            </w:pPr>
            <w:r w:rsidRPr="00636C03">
              <w:rPr>
                <w:rStyle w:val="a6"/>
                <w:rFonts w:ascii="Times New Roman" w:hAnsi="Times New Roman"/>
                <w:i w:val="0"/>
              </w:rPr>
              <w:t>1</w:t>
            </w:r>
            <w:r w:rsidR="00DC334E">
              <w:rPr>
                <w:rStyle w:val="a6"/>
                <w:rFonts w:ascii="Times New Roman" w:hAnsi="Times New Roman"/>
                <w:i w:val="0"/>
              </w:rPr>
              <w:t>3</w:t>
            </w:r>
            <w:r w:rsidRPr="00636C03">
              <w:rPr>
                <w:rStyle w:val="a6"/>
                <w:rFonts w:ascii="Times New Roman" w:hAnsi="Times New Roman"/>
              </w:rPr>
              <w:t>.</w:t>
            </w:r>
            <w:r w:rsidR="00200DDC" w:rsidRPr="00636C03">
              <w:rPr>
                <w:rStyle w:val="a6"/>
                <w:rFonts w:ascii="Times New Roman" w:hAnsi="Times New Roman"/>
                <w:i w:val="0"/>
              </w:rPr>
              <w:t xml:space="preserve">Підскальна О. </w:t>
            </w:r>
            <w:r w:rsidR="00200DDC" w:rsidRPr="00636C03">
              <w:rPr>
                <w:rFonts w:ascii="Times New Roman" w:hAnsi="Times New Roman"/>
              </w:rPr>
              <w:t xml:space="preserve">Мультикультуралізм як феномен постсучасного світу // Наукова записки </w:t>
            </w:r>
            <w:proofErr w:type="spellStart"/>
            <w:r w:rsidR="00200DDC" w:rsidRPr="00636C03">
              <w:rPr>
                <w:rFonts w:ascii="Times New Roman" w:hAnsi="Times New Roman"/>
              </w:rPr>
              <w:t>ІПіЕНД</w:t>
            </w:r>
            <w:proofErr w:type="spellEnd"/>
            <w:r w:rsidR="00200DDC" w:rsidRPr="00636C03">
              <w:rPr>
                <w:rFonts w:ascii="Times New Roman" w:hAnsi="Times New Roman"/>
              </w:rPr>
              <w:t xml:space="preserve"> ім. І.Ф. Кураса НАН України </w:t>
            </w:r>
            <w:proofErr w:type="spellStart"/>
            <w:r w:rsidR="00200DDC" w:rsidRPr="00636C03">
              <w:rPr>
                <w:rFonts w:ascii="Times New Roman" w:hAnsi="Times New Roman"/>
              </w:rPr>
              <w:t>Вип</w:t>
            </w:r>
            <w:proofErr w:type="spellEnd"/>
            <w:r w:rsidR="00200DDC" w:rsidRPr="00636C03">
              <w:rPr>
                <w:rFonts w:ascii="Times New Roman" w:hAnsi="Times New Roman"/>
              </w:rPr>
              <w:t xml:space="preserve">. 3-4(83-84). С. 108-120.: Режим доступу </w:t>
            </w:r>
            <w:hyperlink r:id="rId16" w:history="1">
              <w:r w:rsidR="00200DDC" w:rsidRPr="00636C03">
                <w:rPr>
                  <w:rStyle w:val="a3"/>
                  <w:rFonts w:ascii="Times New Roman" w:hAnsi="Times New Roman"/>
                </w:rPr>
                <w:t>https://ipiend.gov.ua/wp-content/uploads/2018/07/pidskalna_multykulturalizm.pdf</w:t>
              </w:r>
            </w:hyperlink>
          </w:p>
          <w:p w:rsidR="00C505E7" w:rsidRPr="00636C03" w:rsidRDefault="00084FC4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 w:rsidRPr="00636C03">
              <w:rPr>
                <w:rFonts w:ascii="Times New Roman" w:hAnsi="Times New Roman"/>
              </w:rPr>
              <w:t>1</w:t>
            </w:r>
            <w:r w:rsidR="00DC334E">
              <w:rPr>
                <w:rFonts w:ascii="Times New Roman" w:hAnsi="Times New Roman"/>
              </w:rPr>
              <w:t>4</w:t>
            </w:r>
            <w:r w:rsidRPr="00636C03">
              <w:rPr>
                <w:rFonts w:ascii="Times New Roman" w:hAnsi="Times New Roman"/>
              </w:rPr>
              <w:t>.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 xml:space="preserve">Сипко Б. Освітня політика Французької Республіки щодо мусульманської спільноти (1995–2007 рр.) // Наукові записки Національного університету </w:t>
            </w:r>
            <w:r w:rsidR="00836E7C">
              <w:rPr>
                <w:rFonts w:ascii="Times New Roman" w:hAnsi="Times New Roman"/>
                <w:shd w:val="clear" w:color="auto" w:fill="F9F9F9"/>
              </w:rPr>
              <w:t>“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>Острозька академія</w:t>
            </w:r>
            <w:r w:rsidR="00836E7C">
              <w:rPr>
                <w:rFonts w:ascii="Times New Roman" w:hAnsi="Times New Roman"/>
                <w:shd w:val="clear" w:color="auto" w:fill="F9F9F9"/>
              </w:rPr>
              <w:t>”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>. Історичні науки. - 2012.</w:t>
            </w:r>
            <w:r w:rsidR="00AA14B0" w:rsidRPr="00636C03">
              <w:rPr>
                <w:rFonts w:ascii="Times New Roman" w:hAnsi="Times New Roman"/>
                <w:shd w:val="clear" w:color="auto" w:fill="F9F9F9"/>
              </w:rPr>
              <w:t> </w:t>
            </w:r>
            <w:proofErr w:type="spellStart"/>
            <w:r w:rsidR="00C505E7" w:rsidRPr="00636C03">
              <w:rPr>
                <w:rFonts w:ascii="Times New Roman" w:hAnsi="Times New Roman"/>
                <w:shd w:val="clear" w:color="auto" w:fill="F9F9F9"/>
              </w:rPr>
              <w:t>Вип</w:t>
            </w:r>
            <w:proofErr w:type="spellEnd"/>
            <w:r w:rsidR="00C505E7" w:rsidRPr="00636C03">
              <w:rPr>
                <w:rFonts w:ascii="Times New Roman" w:hAnsi="Times New Roman"/>
                <w:shd w:val="clear" w:color="auto" w:fill="F9F9F9"/>
              </w:rPr>
              <w:t>.</w:t>
            </w:r>
            <w:r w:rsidR="00AA14B0" w:rsidRPr="00636C03">
              <w:rPr>
                <w:rFonts w:ascii="Times New Roman" w:hAnsi="Times New Roman"/>
                <w:shd w:val="clear" w:color="auto" w:fill="F9F9F9"/>
              </w:rPr>
              <w:t> 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>19.</w:t>
            </w:r>
            <w:r w:rsidR="00AA14B0" w:rsidRPr="00636C03">
              <w:rPr>
                <w:rFonts w:ascii="Times New Roman" w:hAnsi="Times New Roman"/>
                <w:shd w:val="clear" w:color="auto" w:fill="F9F9F9"/>
              </w:rPr>
              <w:t> 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>433-446.</w:t>
            </w:r>
            <w:r w:rsidR="00AA14B0" w:rsidRPr="00636C03">
              <w:rPr>
                <w:rFonts w:ascii="Times New Roman" w:hAnsi="Times New Roman"/>
                <w:shd w:val="clear" w:color="auto" w:fill="F9F9F9"/>
              </w:rPr>
              <w:t> </w:t>
            </w:r>
            <w:r w:rsidR="00AA14B0" w:rsidRPr="00636C03">
              <w:rPr>
                <w:rFonts w:ascii="Times New Roman" w:hAnsi="Times New Roman"/>
              </w:rPr>
              <w:t xml:space="preserve">Режим доступу: </w:t>
            </w:r>
            <w:hyperlink r:id="rId17" w:history="1">
              <w:r w:rsidR="00C505E7" w:rsidRPr="00636C03">
                <w:rPr>
                  <w:rStyle w:val="a3"/>
                  <w:rFonts w:ascii="Times New Roman" w:hAnsi="Times New Roman"/>
                  <w:shd w:val="clear" w:color="auto" w:fill="F9F9F9"/>
                </w:rPr>
                <w:t>http://nbuv.gov.ua/UJRN/Nznuoai_2012_19_37</w:t>
              </w:r>
            </w:hyperlink>
            <w:r w:rsidR="00C505E7" w:rsidRPr="00636C03">
              <w:rPr>
                <w:rFonts w:ascii="Times New Roman" w:hAnsi="Times New Roman"/>
                <w:shd w:val="clear" w:color="auto" w:fill="F9F9F9"/>
              </w:rPr>
              <w:t>.</w:t>
            </w:r>
          </w:p>
          <w:p w:rsidR="00335405" w:rsidRPr="00636C03" w:rsidRDefault="00335405" w:rsidP="00335405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hd w:val="clear" w:color="auto" w:fill="F9F9F9"/>
              </w:rPr>
            </w:pPr>
            <w:r w:rsidRPr="00636C03">
              <w:rPr>
                <w:rFonts w:ascii="Times New Roman" w:hAnsi="Times New Roman"/>
                <w:shd w:val="clear" w:color="auto" w:fill="F9F9F9"/>
              </w:rPr>
              <w:t>1</w:t>
            </w:r>
            <w:r w:rsidR="00DC334E">
              <w:rPr>
                <w:rFonts w:ascii="Times New Roman" w:hAnsi="Times New Roman"/>
                <w:shd w:val="clear" w:color="auto" w:fill="F9F9F9"/>
              </w:rPr>
              <w:t>5</w:t>
            </w:r>
            <w:r w:rsidR="00C505E7" w:rsidRPr="00636C03">
              <w:rPr>
                <w:rFonts w:ascii="Times New Roman" w:hAnsi="Times New Roman"/>
                <w:shd w:val="clear" w:color="auto" w:fill="F9F9F9"/>
              </w:rPr>
              <w:t>.</w:t>
            </w:r>
            <w:r w:rsidRPr="00636C03">
              <w:rPr>
                <w:rFonts w:ascii="Times New Roman" w:hAnsi="Times New Roman"/>
                <w:shd w:val="clear" w:color="auto" w:fill="F9F9F9"/>
              </w:rPr>
              <w:t xml:space="preserve">Сипко Б. Проблема </w:t>
            </w:r>
            <w:proofErr w:type="spellStart"/>
            <w:r w:rsidRPr="00636C03">
              <w:rPr>
                <w:rFonts w:ascii="Times New Roman" w:hAnsi="Times New Roman"/>
                <w:shd w:val="clear" w:color="auto" w:fill="F9F9F9"/>
              </w:rPr>
              <w:t>інституціоналізації</w:t>
            </w:r>
            <w:proofErr w:type="spellEnd"/>
            <w:r w:rsidRPr="00636C03">
              <w:rPr>
                <w:rFonts w:ascii="Times New Roman" w:hAnsi="Times New Roman"/>
                <w:shd w:val="clear" w:color="auto" w:fill="F9F9F9"/>
              </w:rPr>
              <w:t xml:space="preserve"> "французького ісламу” у 1990–2003 роках // Вісник Львівського університету. Серія історична. 2013. </w:t>
            </w:r>
            <w:proofErr w:type="spellStart"/>
            <w:r w:rsidRPr="00636C03">
              <w:rPr>
                <w:rFonts w:ascii="Times New Roman" w:hAnsi="Times New Roman"/>
                <w:shd w:val="clear" w:color="auto" w:fill="F9F9F9"/>
              </w:rPr>
              <w:t>Вип</w:t>
            </w:r>
            <w:proofErr w:type="spellEnd"/>
            <w:r w:rsidRPr="00636C03">
              <w:rPr>
                <w:rFonts w:ascii="Times New Roman" w:hAnsi="Times New Roman"/>
                <w:shd w:val="clear" w:color="auto" w:fill="F9F9F9"/>
              </w:rPr>
              <w:t>. 48. С. 228-242.</w:t>
            </w:r>
            <w:r w:rsidR="00AA14B0" w:rsidRPr="00636C03">
              <w:rPr>
                <w:rFonts w:ascii="Times New Roman" w:hAnsi="Times New Roman"/>
                <w:shd w:val="clear" w:color="auto" w:fill="F9F9F9"/>
              </w:rPr>
              <w:t> </w:t>
            </w:r>
            <w:r w:rsidR="00AA14B0" w:rsidRPr="00636C03">
              <w:rPr>
                <w:rFonts w:ascii="Times New Roman" w:hAnsi="Times New Roman"/>
              </w:rPr>
              <w:t xml:space="preserve">Режим доступу: </w:t>
            </w:r>
            <w:hyperlink r:id="rId18" w:history="1">
              <w:r w:rsidRPr="00636C03">
                <w:rPr>
                  <w:rStyle w:val="a3"/>
                  <w:rFonts w:ascii="Times New Roman" w:hAnsi="Times New Roman"/>
                  <w:shd w:val="clear" w:color="auto" w:fill="F9F9F9"/>
                </w:rPr>
                <w:t>http://nbuv.gov.ua/UJRN/Vlnu_ist_2013_48_13</w:t>
              </w:r>
            </w:hyperlink>
            <w:r w:rsidRPr="00636C03">
              <w:rPr>
                <w:rFonts w:ascii="Times New Roman" w:hAnsi="Times New Roman"/>
                <w:shd w:val="clear" w:color="auto" w:fill="F9F9F9"/>
              </w:rPr>
              <w:t>.</w:t>
            </w:r>
          </w:p>
          <w:p w:rsidR="00F54BBC" w:rsidRPr="00636C03" w:rsidRDefault="00F54BBC" w:rsidP="00335405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hd w:val="clear" w:color="auto" w:fill="F9F9F9"/>
              </w:rPr>
            </w:pPr>
            <w:r w:rsidRPr="00636C03">
              <w:rPr>
                <w:rFonts w:ascii="Times New Roman" w:hAnsi="Times New Roman"/>
                <w:shd w:val="clear" w:color="auto" w:fill="F9F9F9"/>
              </w:rPr>
              <w:t>1</w:t>
            </w:r>
            <w:r w:rsidR="00DC334E">
              <w:rPr>
                <w:rFonts w:ascii="Times New Roman" w:hAnsi="Times New Roman"/>
                <w:shd w:val="clear" w:color="auto" w:fill="F9F9F9"/>
              </w:rPr>
              <w:t>6</w:t>
            </w:r>
            <w:r w:rsidRPr="00636C03">
              <w:rPr>
                <w:rFonts w:ascii="Times New Roman" w:hAnsi="Times New Roman"/>
                <w:shd w:val="clear" w:color="auto" w:fill="F9F9F9"/>
              </w:rPr>
              <w:t>.Сипко Б. Мусульманська спільнота у житті Французь</w:t>
            </w:r>
            <w:r w:rsidR="00836E7C">
              <w:rPr>
                <w:rFonts w:ascii="Times New Roman" w:hAnsi="Times New Roman"/>
                <w:shd w:val="clear" w:color="auto" w:fill="F9F9F9"/>
              </w:rPr>
              <w:t xml:space="preserve">кої Республіки (1995–2007 рр.) </w:t>
            </w:r>
            <w:proofErr w:type="spellStart"/>
            <w:r w:rsidR="00836E7C">
              <w:rPr>
                <w:rFonts w:ascii="Times New Roman" w:hAnsi="Times New Roman"/>
                <w:shd w:val="clear" w:color="auto" w:fill="F9F9F9"/>
              </w:rPr>
              <w:t>М</w:t>
            </w:r>
            <w:r w:rsidRPr="00636C03">
              <w:rPr>
                <w:rFonts w:ascii="Times New Roman" w:hAnsi="Times New Roman"/>
                <w:shd w:val="clear" w:color="auto" w:fill="F9F9F9"/>
              </w:rPr>
              <w:t>оног</w:t>
            </w:r>
            <w:proofErr w:type="spellEnd"/>
            <w:r w:rsidRPr="00636C03">
              <w:rPr>
                <w:rFonts w:ascii="Times New Roman" w:hAnsi="Times New Roman"/>
                <w:shd w:val="clear" w:color="auto" w:fill="F9F9F9"/>
              </w:rPr>
              <w:t>. Львів: ЛНУ ім. Івана Франка, 2017. 342 с.</w:t>
            </w:r>
          </w:p>
          <w:p w:rsidR="00335405" w:rsidRPr="00636C03" w:rsidRDefault="00DC334E" w:rsidP="00335405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</w:rPr>
              <w:t>17</w:t>
            </w:r>
            <w:r w:rsidR="00335405" w:rsidRPr="00636C03">
              <w:rPr>
                <w:rFonts w:ascii="Times New Roman" w:hAnsi="Times New Roman"/>
              </w:rPr>
              <w:t>.</w:t>
            </w:r>
            <w:r w:rsidR="00335405" w:rsidRPr="00636C03">
              <w:rPr>
                <w:rFonts w:ascii="Times New Roman" w:hAnsi="Times New Roman"/>
                <w:shd w:val="clear" w:color="auto" w:fill="F9F9F9"/>
              </w:rPr>
              <w:t xml:space="preserve">Сипко Б.  Ісламська релігійна освіта та приватні мусульманські школи на зламі ХХ–ХХІ ст.: австрійсько-французькі контрасти / Б. В. </w:t>
            </w:r>
            <w:proofErr w:type="spellStart"/>
            <w:r w:rsidR="00335405" w:rsidRPr="00636C03">
              <w:rPr>
                <w:rFonts w:ascii="Times New Roman" w:hAnsi="Times New Roman"/>
                <w:shd w:val="clear" w:color="auto" w:fill="F9F9F9"/>
              </w:rPr>
              <w:t>Сипко</w:t>
            </w:r>
            <w:proofErr w:type="spellEnd"/>
            <w:r w:rsidR="00335405" w:rsidRPr="00636C03">
              <w:rPr>
                <w:rFonts w:ascii="Times New Roman" w:hAnsi="Times New Roman"/>
                <w:shd w:val="clear" w:color="auto" w:fill="F9F9F9"/>
              </w:rPr>
              <w:t xml:space="preserve"> // Наукові зошити історичного факультету Львівського університету. 2018-2019. </w:t>
            </w:r>
            <w:proofErr w:type="spellStart"/>
            <w:r w:rsidR="00335405" w:rsidRPr="00636C03">
              <w:rPr>
                <w:rFonts w:ascii="Times New Roman" w:hAnsi="Times New Roman"/>
                <w:shd w:val="clear" w:color="auto" w:fill="F9F9F9"/>
              </w:rPr>
              <w:t>Вип</w:t>
            </w:r>
            <w:proofErr w:type="spellEnd"/>
            <w:r w:rsidR="00335405" w:rsidRPr="00636C03">
              <w:rPr>
                <w:rFonts w:ascii="Times New Roman" w:hAnsi="Times New Roman"/>
                <w:shd w:val="clear" w:color="auto" w:fill="F9F9F9"/>
              </w:rPr>
              <w:t xml:space="preserve">. 19-20. С. 81-97. </w:t>
            </w:r>
            <w:r w:rsidR="00AA14B0" w:rsidRPr="00636C03">
              <w:rPr>
                <w:rFonts w:ascii="Times New Roman" w:hAnsi="Times New Roman"/>
              </w:rPr>
              <w:t xml:space="preserve">Режим доступу: </w:t>
            </w:r>
            <w:hyperlink r:id="rId19" w:history="1">
              <w:r w:rsidR="00335405" w:rsidRPr="00636C03">
                <w:rPr>
                  <w:rStyle w:val="a3"/>
                  <w:rFonts w:ascii="Times New Roman" w:hAnsi="Times New Roman"/>
                  <w:shd w:val="clear" w:color="auto" w:fill="F9F9F9"/>
                </w:rPr>
                <w:t>http://nbuv.gov.ua/UJRN/Nzif_2018-2019_19-20_7</w:t>
              </w:r>
            </w:hyperlink>
            <w:r w:rsidR="00335405" w:rsidRPr="00636C03">
              <w:rPr>
                <w:rFonts w:ascii="Times New Roman" w:hAnsi="Times New Roman"/>
                <w:shd w:val="clear" w:color="auto" w:fill="F9F9F9"/>
              </w:rPr>
              <w:t>.</w:t>
            </w:r>
          </w:p>
          <w:p w:rsidR="00543827" w:rsidRPr="00636C03" w:rsidRDefault="00DC334E" w:rsidP="00543827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505E7" w:rsidRPr="00636C03">
              <w:rPr>
                <w:rFonts w:ascii="Times New Roman" w:hAnsi="Times New Roman"/>
              </w:rPr>
              <w:t>.</w:t>
            </w:r>
            <w:r w:rsidR="00543827" w:rsidRPr="00636C03">
              <w:rPr>
                <w:rFonts w:ascii="Times New Roman" w:hAnsi="Times New Roman"/>
              </w:rPr>
              <w:t xml:space="preserve">Сипко Б. Мусульмани в урядах Франсуа </w:t>
            </w:r>
            <w:proofErr w:type="spellStart"/>
            <w:r w:rsidR="00543827" w:rsidRPr="00636C03">
              <w:rPr>
                <w:rFonts w:ascii="Times New Roman" w:hAnsi="Times New Roman"/>
              </w:rPr>
              <w:t>Фійона</w:t>
            </w:r>
            <w:proofErr w:type="spellEnd"/>
            <w:r w:rsidR="00543827" w:rsidRPr="00636C03">
              <w:rPr>
                <w:rFonts w:ascii="Times New Roman" w:hAnsi="Times New Roman"/>
              </w:rPr>
              <w:t xml:space="preserve"> // </w:t>
            </w:r>
            <w:proofErr w:type="spellStart"/>
            <w:r w:rsidR="00543827" w:rsidRPr="00636C03">
              <w:rPr>
                <w:rFonts w:ascii="Times New Roman" w:hAnsi="Times New Roman"/>
              </w:rPr>
              <w:t>Емінак</w:t>
            </w:r>
            <w:proofErr w:type="spellEnd"/>
            <w:r w:rsidR="00543827" w:rsidRPr="00636C03">
              <w:rPr>
                <w:rFonts w:ascii="Times New Roman" w:hAnsi="Times New Roman"/>
              </w:rPr>
              <w:t xml:space="preserve"> 2020. № 2. С. 209-219.</w:t>
            </w:r>
            <w:r w:rsidR="00AA14B0" w:rsidRPr="00636C03">
              <w:rPr>
                <w:rFonts w:ascii="Times New Roman" w:hAnsi="Times New Roman"/>
              </w:rPr>
              <w:t xml:space="preserve"> Режим доступу: </w:t>
            </w:r>
            <w:r w:rsidR="00543827" w:rsidRPr="00636C03">
              <w:rPr>
                <w:rFonts w:ascii="Times New Roman" w:hAnsi="Times New Roman"/>
              </w:rPr>
              <w:t xml:space="preserve"> </w:t>
            </w:r>
            <w:hyperlink r:id="rId20" w:history="1">
              <w:r w:rsidR="00543827" w:rsidRPr="00636C03">
                <w:rPr>
                  <w:rStyle w:val="a3"/>
                  <w:rFonts w:ascii="Times New Roman" w:hAnsi="Times New Roman"/>
                </w:rPr>
                <w:t>file:///C:/Users/Dell/Downloads/eminak_2020_2_22.pdf</w:t>
              </w:r>
            </w:hyperlink>
          </w:p>
          <w:p w:rsidR="00084FC4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084FC4" w:rsidRPr="00636C03">
              <w:rPr>
                <w:rFonts w:ascii="Times New Roman" w:hAnsi="Times New Roman"/>
              </w:rPr>
              <w:t xml:space="preserve">.Ткаченко І. Криза ідеї європейського мультикультуралізму: економічний і релігійний чинники </w:t>
            </w:r>
            <w:r w:rsidR="00AA0090" w:rsidRPr="00636C03">
              <w:rPr>
                <w:rFonts w:ascii="Times New Roman" w:hAnsi="Times New Roman"/>
              </w:rPr>
              <w:t>наук. ред.</w:t>
            </w:r>
            <w:r w:rsidR="00084FC4" w:rsidRPr="00636C03">
              <w:rPr>
                <w:rFonts w:ascii="Times New Roman" w:hAnsi="Times New Roman"/>
              </w:rPr>
              <w:t xml:space="preserve"> проф. А.</w:t>
            </w:r>
            <w:r w:rsidR="00AA0090" w:rsidRPr="00636C03">
              <w:rPr>
                <w:rFonts w:ascii="Times New Roman" w:hAnsi="Times New Roman"/>
              </w:rPr>
              <w:t> </w:t>
            </w:r>
            <w:proofErr w:type="spellStart"/>
            <w:r w:rsidR="00AA0090" w:rsidRPr="00636C03">
              <w:rPr>
                <w:rFonts w:ascii="Times New Roman" w:hAnsi="Times New Roman"/>
              </w:rPr>
              <w:t>К</w:t>
            </w:r>
            <w:r w:rsidR="00084FC4" w:rsidRPr="00636C03">
              <w:rPr>
                <w:rFonts w:ascii="Times New Roman" w:hAnsi="Times New Roman"/>
              </w:rPr>
              <w:t>удряченко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, Ін-т всесвіт. історії </w:t>
            </w:r>
            <w:proofErr w:type="spellStart"/>
            <w:r w:rsidR="00084FC4" w:rsidRPr="00636C03">
              <w:rPr>
                <w:rFonts w:ascii="Times New Roman" w:hAnsi="Times New Roman"/>
              </w:rPr>
              <w:t>Нац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. акад. наук України‖. Київ: Фенікс, 2014.  С. </w:t>
            </w:r>
            <w:r w:rsidR="00AD0F69" w:rsidRPr="00636C03">
              <w:rPr>
                <w:rFonts w:ascii="Times New Roman" w:hAnsi="Times New Roman"/>
              </w:rPr>
              <w:t>214</w:t>
            </w:r>
            <w:r w:rsidR="00AD0F69" w:rsidRPr="00636C03">
              <w:rPr>
                <w:rFonts w:ascii="Times New Roman" w:hAnsi="Times New Roman"/>
                <w:shd w:val="clear" w:color="auto" w:fill="F9F9F9"/>
              </w:rPr>
              <w:t>–</w:t>
            </w:r>
            <w:r w:rsidR="00AD0F69" w:rsidRPr="00636C03">
              <w:rPr>
                <w:rFonts w:ascii="Times New Roman" w:hAnsi="Times New Roman"/>
              </w:rPr>
              <w:t>222.</w:t>
            </w:r>
          </w:p>
          <w:p w:rsidR="003969B4" w:rsidRDefault="003969B4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33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Ткаченко Є. Правовий захист прав етнічних та </w:t>
            </w:r>
            <w:proofErr w:type="spellStart"/>
            <w:r>
              <w:rPr>
                <w:rFonts w:ascii="Times New Roman" w:hAnsi="Times New Roman"/>
              </w:rPr>
              <w:t>мовних</w:t>
            </w:r>
            <w:proofErr w:type="spellEnd"/>
            <w:r>
              <w:rPr>
                <w:rFonts w:ascii="Times New Roman" w:hAnsi="Times New Roman"/>
              </w:rPr>
              <w:t xml:space="preserve"> меншин. </w:t>
            </w:r>
            <w:proofErr w:type="spellStart"/>
            <w:r>
              <w:rPr>
                <w:rFonts w:ascii="Times New Roman" w:hAnsi="Times New Roman"/>
              </w:rPr>
              <w:t>Навч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посіб</w:t>
            </w:r>
            <w:proofErr w:type="spellEnd"/>
            <w:r>
              <w:rPr>
                <w:rFonts w:ascii="Times New Roman" w:hAnsi="Times New Roman"/>
              </w:rPr>
              <w:t>. Київ, 2018. 315 с.</w:t>
            </w:r>
          </w:p>
          <w:p w:rsidR="003969B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hyperlink r:id="rId21" w:history="1">
              <w:r w:rsidR="003969B4" w:rsidRPr="00145867">
                <w:rPr>
                  <w:rStyle w:val="a3"/>
                  <w:rFonts w:ascii="Times New Roman" w:hAnsi="Times New Roman"/>
                </w:rPr>
                <w:t>https://nlu.edu.ua/wp-content/uploads/2021/05/msc_5_copy.pdf</w:t>
              </w:r>
            </w:hyperlink>
            <w:r w:rsidR="003969B4">
              <w:rPr>
                <w:rFonts w:ascii="Times New Roman" w:hAnsi="Times New Roman"/>
              </w:rPr>
              <w:t xml:space="preserve"> </w:t>
            </w:r>
          </w:p>
          <w:p w:rsidR="00084FC4" w:rsidRPr="00636C03" w:rsidRDefault="00DC334E" w:rsidP="00BD2F9F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84FC4" w:rsidRPr="00636C03">
              <w:rPr>
                <w:rFonts w:ascii="Times New Roman" w:hAnsi="Times New Roman"/>
              </w:rPr>
              <w:t xml:space="preserve">.Толерантність у </w:t>
            </w:r>
            <w:proofErr w:type="spellStart"/>
            <w:r w:rsidR="00084FC4" w:rsidRPr="00636C03">
              <w:rPr>
                <w:rFonts w:ascii="Times New Roman" w:hAnsi="Times New Roman"/>
              </w:rPr>
              <w:t>поліетнічному</w:t>
            </w:r>
            <w:proofErr w:type="spellEnd"/>
            <w:r w:rsidR="00084FC4" w:rsidRPr="00636C03">
              <w:rPr>
                <w:rFonts w:ascii="Times New Roman" w:hAnsi="Times New Roman"/>
              </w:rPr>
              <w:t xml:space="preserve"> суспільстві: питання теорії і прак</w:t>
            </w:r>
            <w:r w:rsidR="00AA0090" w:rsidRPr="00636C03">
              <w:rPr>
                <w:rFonts w:ascii="Times New Roman" w:hAnsi="Times New Roman"/>
              </w:rPr>
              <w:t>тики.</w:t>
            </w:r>
            <w:r w:rsidR="00084FC4" w:rsidRPr="00636C03">
              <w:rPr>
                <w:rFonts w:ascii="Times New Roman" w:hAnsi="Times New Roman"/>
              </w:rPr>
              <w:t xml:space="preserve"> К</w:t>
            </w:r>
            <w:r w:rsidR="00AA0090" w:rsidRPr="00636C03">
              <w:rPr>
                <w:rFonts w:ascii="Times New Roman" w:hAnsi="Times New Roman"/>
              </w:rPr>
              <w:t>иїв</w:t>
            </w:r>
            <w:r w:rsidR="00084FC4" w:rsidRPr="00636C03">
              <w:rPr>
                <w:rFonts w:ascii="Times New Roman" w:hAnsi="Times New Roman"/>
              </w:rPr>
              <w:t xml:space="preserve">: Фонд </w:t>
            </w:r>
            <w:r w:rsidR="00836E7C">
              <w:rPr>
                <w:rFonts w:ascii="Times New Roman" w:hAnsi="Times New Roman"/>
              </w:rPr>
              <w:t>“</w:t>
            </w:r>
            <w:r w:rsidR="00084FC4" w:rsidRPr="00636C03">
              <w:rPr>
                <w:rFonts w:ascii="Times New Roman" w:hAnsi="Times New Roman"/>
              </w:rPr>
              <w:t>Європа ХХІ</w:t>
            </w:r>
            <w:r w:rsidR="00836E7C">
              <w:rPr>
                <w:rFonts w:ascii="Times New Roman" w:hAnsi="Times New Roman"/>
              </w:rPr>
              <w:t>”</w:t>
            </w:r>
            <w:r w:rsidR="00084FC4" w:rsidRPr="00636C03">
              <w:rPr>
                <w:rFonts w:ascii="Times New Roman" w:hAnsi="Times New Roman"/>
              </w:rPr>
              <w:t xml:space="preserve">, 2003. 156 с. 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 w:rsidRPr="00636C03">
              <w:rPr>
                <w:rFonts w:ascii="Times New Roman" w:hAnsi="Times New Roman"/>
              </w:rPr>
              <w:t>2</w:t>
            </w:r>
            <w:r w:rsidR="00DC334E">
              <w:rPr>
                <w:rFonts w:ascii="Times New Roman" w:hAnsi="Times New Roman"/>
              </w:rPr>
              <w:t>2</w:t>
            </w:r>
            <w:r w:rsidRPr="00636C03">
              <w:rPr>
                <w:rFonts w:ascii="Times New Roman" w:hAnsi="Times New Roman"/>
              </w:rPr>
              <w:t>.</w:t>
            </w:r>
            <w:r w:rsidRPr="00636C03">
              <w:rPr>
                <w:rStyle w:val="a6"/>
                <w:rFonts w:ascii="Times New Roman" w:hAnsi="Times New Roman"/>
                <w:i w:val="0"/>
              </w:rPr>
              <w:t>Тягло О. Толерантність у сучасному світі: досвід міждисциплінарного дослідження // Вісник Харківського державного університету. 1998. № 414. Наука і соціальні проблеми суспільства. С. 130–137.</w:t>
            </w:r>
          </w:p>
          <w:p w:rsidR="00084FC4" w:rsidRPr="00636C03" w:rsidRDefault="00084FC4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</w:rPr>
            </w:pPr>
            <w:r w:rsidRPr="00636C03">
              <w:rPr>
                <w:rStyle w:val="a6"/>
                <w:rFonts w:ascii="Times New Roman" w:hAnsi="Times New Roman"/>
                <w:i w:val="0"/>
              </w:rPr>
              <w:t>2</w:t>
            </w:r>
            <w:r w:rsidR="00DC334E">
              <w:rPr>
                <w:rStyle w:val="a6"/>
                <w:rFonts w:ascii="Times New Roman" w:hAnsi="Times New Roman"/>
                <w:i w:val="0"/>
              </w:rPr>
              <w:t>3</w:t>
            </w:r>
            <w:r w:rsidRPr="00636C03">
              <w:rPr>
                <w:rStyle w:val="a6"/>
                <w:rFonts w:ascii="Times New Roman" w:hAnsi="Times New Roman"/>
                <w:i w:val="0"/>
              </w:rPr>
              <w:t>.Федотова В. Єдність і багатоманітність культур за умов глобалізації //</w:t>
            </w:r>
            <w:r w:rsidR="00335405" w:rsidRPr="00636C03">
              <w:rPr>
                <w:rStyle w:val="a6"/>
                <w:rFonts w:ascii="Times New Roman" w:hAnsi="Times New Roman"/>
                <w:i w:val="0"/>
              </w:rPr>
              <w:t xml:space="preserve"> Філософська думка. </w:t>
            </w:r>
            <w:r w:rsidRPr="00636C03">
              <w:rPr>
                <w:rStyle w:val="a6"/>
                <w:rFonts w:ascii="Times New Roman" w:hAnsi="Times New Roman"/>
                <w:i w:val="0"/>
              </w:rPr>
              <w:t xml:space="preserve"> 2011. №4. С. 64–75.</w:t>
            </w:r>
          </w:p>
          <w:p w:rsidR="001B225A" w:rsidRDefault="003969B4" w:rsidP="00BD2F9F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2</w:t>
            </w:r>
            <w:r w:rsidR="00DC334E">
              <w:rPr>
                <w:rStyle w:val="a6"/>
                <w:rFonts w:ascii="Times New Roman" w:hAnsi="Times New Roman"/>
                <w:i w:val="0"/>
              </w:rPr>
              <w:t>4</w:t>
            </w:r>
            <w:r w:rsidR="001B225A" w:rsidRPr="00636C03">
              <w:rPr>
                <w:rStyle w:val="a6"/>
                <w:rFonts w:ascii="Times New Roman" w:hAnsi="Times New Roman"/>
                <w:i w:val="0"/>
              </w:rPr>
              <w:t>.Чеботаєва О. Актуальні проблеми європейського мультикультуралізму //</w:t>
            </w:r>
            <w:r w:rsidR="001B225A" w:rsidRPr="00636C03">
              <w:rPr>
                <w:rFonts w:ascii="Times New Roman" w:hAnsi="Times New Roman"/>
                <w:shd w:val="clear" w:color="auto" w:fill="FFFFFF"/>
              </w:rPr>
              <w:t xml:space="preserve"> Стан та перспективи розвитку культурологічної науки в Україні : </w:t>
            </w:r>
            <w:proofErr w:type="spellStart"/>
            <w:r w:rsidR="001B225A" w:rsidRPr="00636C03">
              <w:rPr>
                <w:rFonts w:ascii="Times New Roman" w:hAnsi="Times New Roman"/>
                <w:shd w:val="clear" w:color="auto" w:fill="FFFFFF"/>
              </w:rPr>
              <w:t>зб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 xml:space="preserve">. тез доповідей ІІ </w:t>
            </w:r>
            <w:proofErr w:type="spellStart"/>
            <w:r w:rsidR="001B225A" w:rsidRPr="00636C03">
              <w:rPr>
                <w:rFonts w:ascii="Times New Roman" w:hAnsi="Times New Roman"/>
                <w:shd w:val="clear" w:color="auto" w:fill="FFFFFF"/>
              </w:rPr>
              <w:t>Всеукр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>. наук.-</w:t>
            </w:r>
            <w:proofErr w:type="spellStart"/>
            <w:r w:rsidR="001B225A" w:rsidRPr="00636C03">
              <w:rPr>
                <w:rFonts w:ascii="Times New Roman" w:hAnsi="Times New Roman"/>
                <w:shd w:val="clear" w:color="auto" w:fill="FFFFFF"/>
              </w:rPr>
              <w:t>практ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="001B225A" w:rsidRPr="00636C03">
              <w:rPr>
                <w:rFonts w:ascii="Times New Roman" w:hAnsi="Times New Roman"/>
                <w:shd w:val="clear" w:color="auto" w:fill="FFFFFF"/>
              </w:rPr>
              <w:t>конф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>.</w:t>
            </w:r>
            <w:r w:rsidR="00E90BF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E90BFF">
              <w:rPr>
                <w:rFonts w:ascii="Times New Roman" w:hAnsi="Times New Roman"/>
                <w:shd w:val="clear" w:color="auto" w:fill="FFFFFF"/>
              </w:rPr>
              <w:t>Р</w:t>
            </w:r>
            <w:r w:rsidR="001B225A" w:rsidRPr="00636C03">
              <w:rPr>
                <w:rFonts w:ascii="Times New Roman" w:hAnsi="Times New Roman"/>
                <w:shd w:val="clear" w:color="auto" w:fill="FFFFFF"/>
              </w:rPr>
              <w:t>едкол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 xml:space="preserve">.: Н. Федотова (гол. ред.) та ін. Миколаїв: МФ </w:t>
            </w:r>
            <w:proofErr w:type="spellStart"/>
            <w:r w:rsidR="001B225A" w:rsidRPr="00636C03">
              <w:rPr>
                <w:rFonts w:ascii="Times New Roman" w:hAnsi="Times New Roman"/>
                <w:shd w:val="clear" w:color="auto" w:fill="FFFFFF"/>
              </w:rPr>
              <w:t>КНУКіМ</w:t>
            </w:r>
            <w:proofErr w:type="spellEnd"/>
            <w:r w:rsidR="001B225A" w:rsidRPr="00636C03">
              <w:rPr>
                <w:rFonts w:ascii="Times New Roman" w:hAnsi="Times New Roman"/>
                <w:shd w:val="clear" w:color="auto" w:fill="FFFFFF"/>
              </w:rPr>
              <w:t>, 2016. Ч. 1. С. 24</w:t>
            </w:r>
            <w:r w:rsidR="00636C03" w:rsidRPr="00636C03">
              <w:rPr>
                <w:rStyle w:val="a6"/>
                <w:rFonts w:ascii="Times New Roman" w:hAnsi="Times New Roman"/>
                <w:i w:val="0"/>
              </w:rPr>
              <w:t>–</w:t>
            </w:r>
            <w:r w:rsidR="001B225A" w:rsidRPr="00636C03">
              <w:rPr>
                <w:rFonts w:ascii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>9</w:t>
            </w:r>
            <w:r w:rsidR="001B225A" w:rsidRPr="00636C03">
              <w:rPr>
                <w:rFonts w:ascii="Times New Roman" w:hAnsi="Times New Roman"/>
                <w:shd w:val="clear" w:color="auto" w:fill="FFFFFF"/>
              </w:rPr>
              <w:t>.</w:t>
            </w:r>
            <w:r w:rsidR="001B225A" w:rsidRPr="00636C03">
              <w:rPr>
                <w:rStyle w:val="a6"/>
                <w:rFonts w:ascii="Times New Roman" w:hAnsi="Times New Roman"/>
                <w:i w:val="0"/>
              </w:rPr>
              <w:t xml:space="preserve">: Режим доступу </w:t>
            </w:r>
            <w:hyperlink r:id="rId22" w:history="1">
              <w:r w:rsidR="001B225A" w:rsidRPr="00636C03">
                <w:rPr>
                  <w:rStyle w:val="a3"/>
                  <w:rFonts w:ascii="Times New Roman" w:hAnsi="Times New Roman"/>
                </w:rPr>
                <w:t>https://journals.indexcopernicus.com/api/file/viewByFileId/404787.pdf</w:t>
              </w:r>
            </w:hyperlink>
          </w:p>
          <w:p w:rsidR="00E90BFF" w:rsidRPr="00E90BFF" w:rsidRDefault="004F6A80" w:rsidP="00BD2F9F">
            <w:pPr>
              <w:spacing w:after="0" w:line="240" w:lineRule="auto"/>
              <w:ind w:right="819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2</w:t>
            </w:r>
            <w:r w:rsidR="00DC334E">
              <w:rPr>
                <w:rStyle w:val="a6"/>
                <w:rFonts w:ascii="Times New Roman" w:hAnsi="Times New Roman"/>
                <w:i w:val="0"/>
              </w:rPr>
              <w:t>5</w:t>
            </w:r>
            <w:r>
              <w:rPr>
                <w:rStyle w:val="a6"/>
                <w:rFonts w:ascii="Times New Roman" w:hAnsi="Times New Roman"/>
                <w:i w:val="0"/>
              </w:rPr>
              <w:t>.</w:t>
            </w:r>
            <w:r w:rsidR="00E242D3" w:rsidRPr="00E90BFF">
              <w:rPr>
                <w:rStyle w:val="a6"/>
                <w:rFonts w:ascii="Times New Roman" w:hAnsi="Times New Roman"/>
                <w:i w:val="0"/>
              </w:rPr>
              <w:t xml:space="preserve">.Янковська Г. </w:t>
            </w:r>
            <w:r w:rsidR="00E242D3" w:rsidRPr="00E90BFF">
              <w:rPr>
                <w:rFonts w:ascii="Times New Roman" w:hAnsi="Times New Roman"/>
              </w:rPr>
              <w:t xml:space="preserve">Історія прийняття й ратифікації в Україні </w:t>
            </w:r>
            <w:r w:rsidR="00E90BFF" w:rsidRPr="00E90BFF">
              <w:rPr>
                <w:rFonts w:ascii="Times New Roman" w:hAnsi="Times New Roman"/>
              </w:rPr>
              <w:t>Європейської хартії регіональних мов або меншин: проблеми та перспективи</w:t>
            </w:r>
            <w:r w:rsidR="00E90BFF">
              <w:rPr>
                <w:rFonts w:ascii="Times New Roman" w:hAnsi="Times New Roman"/>
              </w:rPr>
              <w:t xml:space="preserve"> // </w:t>
            </w:r>
            <w:r w:rsidR="00E90BFF" w:rsidRPr="00E90BFF">
              <w:rPr>
                <w:rFonts w:ascii="Times New Roman" w:hAnsi="Times New Roman"/>
              </w:rPr>
              <w:t>Питання конституційного та міжнародного права</w:t>
            </w:r>
            <w:r w:rsidR="00E90BFF">
              <w:rPr>
                <w:rFonts w:ascii="Times New Roman" w:hAnsi="Times New Roman"/>
              </w:rPr>
              <w:t>. № 1. 2012. С. 93</w:t>
            </w:r>
            <w:r w:rsidR="00E90BFF" w:rsidRPr="00636C03">
              <w:rPr>
                <w:rStyle w:val="a6"/>
                <w:rFonts w:ascii="Times New Roman" w:hAnsi="Times New Roman"/>
                <w:i w:val="0"/>
              </w:rPr>
              <w:t>–</w:t>
            </w:r>
            <w:r w:rsidR="00E90BFF">
              <w:rPr>
                <w:rFonts w:ascii="Times New Roman" w:hAnsi="Times New Roman"/>
              </w:rPr>
              <w:t xml:space="preserve">99. Режим доступу </w:t>
            </w:r>
            <w:hyperlink r:id="rId23" w:history="1">
              <w:r w:rsidR="00E90BFF" w:rsidRPr="00145867">
                <w:rPr>
                  <w:rStyle w:val="a3"/>
                  <w:rFonts w:ascii="Times New Roman" w:hAnsi="Times New Roman"/>
                </w:rPr>
                <w:t>http://pravoisuspilstvo.org.ua/archive/2012/1_2012/21.pdf</w:t>
              </w:r>
            </w:hyperlink>
          </w:p>
          <w:p w:rsidR="00084FC4" w:rsidRPr="00636C03" w:rsidRDefault="00084FC4" w:rsidP="00BD2F9F">
            <w:pPr>
              <w:shd w:val="clear" w:color="auto" w:fill="FFFFFF"/>
              <w:spacing w:after="0" w:line="240" w:lineRule="auto"/>
              <w:ind w:firstLine="517"/>
              <w:jc w:val="both"/>
              <w:textAlignment w:val="baseline"/>
              <w:rPr>
                <w:rFonts w:ascii="Times New Roman" w:eastAsia="Times New Roman" w:hAnsi="Times New Roman"/>
                <w:lang w:val="fr-FR" w:eastAsia="uk-UA"/>
              </w:rPr>
            </w:pP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19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904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="0071371F" w:rsidRPr="007137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904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 та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9042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У кінці курсу студент повинен: </w:t>
            </w:r>
          </w:p>
          <w:p w:rsidR="00084FC4" w:rsidRPr="00841886" w:rsidRDefault="00084FC4" w:rsidP="00BD2F9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правові засади </w:t>
            </w:r>
            <w:proofErr w:type="spellStart"/>
            <w:r w:rsidRPr="00004BBF">
              <w:rPr>
                <w:rFonts w:ascii="Times New Roman" w:hAnsi="Times New Roman"/>
                <w:sz w:val="24"/>
                <w:szCs w:val="24"/>
              </w:rPr>
              <w:t>мультикультуральної</w:t>
            </w:r>
            <w:proofErr w:type="spellEnd"/>
            <w:r w:rsidRPr="00004BBF">
              <w:rPr>
                <w:rFonts w:ascii="Times New Roman" w:hAnsi="Times New Roman"/>
                <w:sz w:val="24"/>
                <w:szCs w:val="24"/>
              </w:rPr>
              <w:t xml:space="preserve"> політики європейських держав; 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повноваження державних інституцій, що займаються проблемами мігрантів та національних меншин; 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юридично закріплені права та обов’язки представників національних меншин та нових спільнот;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вплив заворушень, бунтів та терактів на імміграційну політику;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складнощі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4BBF">
              <w:rPr>
                <w:rFonts w:ascii="Times New Roman" w:hAnsi="Times New Roman"/>
                <w:sz w:val="24"/>
                <w:szCs w:val="24"/>
              </w:rPr>
              <w:t xml:space="preserve"> з якими стикаються мігранти при адаптації у соціокультурний простір;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мотиви, якими керуються уряди при лібералізації міграційного законодавства;</w:t>
            </w:r>
          </w:p>
          <w:p w:rsidR="00084FC4" w:rsidRPr="00004BBF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суспільні стереотипи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представників </w:t>
            </w:r>
            <w:r w:rsidRPr="00004BBF">
              <w:rPr>
                <w:rFonts w:ascii="Times New Roman" w:hAnsi="Times New Roman"/>
                <w:sz w:val="24"/>
                <w:szCs w:val="24"/>
              </w:rPr>
              <w:t>нових спільнот</w:t>
            </w:r>
            <w:r>
              <w:t>;</w:t>
            </w:r>
          </w:p>
          <w:p w:rsidR="00084FC4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міжкультурні, міжнаціональні та міжрелігійні діалоги;</w:t>
            </w:r>
          </w:p>
          <w:p w:rsidR="00836E7C" w:rsidRDefault="00836E7C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аргументи прихильників та критиків політики</w:t>
            </w:r>
            <w:r w:rsidR="0051683B">
              <w:rPr>
                <w:rFonts w:ascii="Times New Roman" w:eastAsia="Times New Roman" w:hAnsi="Times New Roman"/>
                <w:sz w:val="24"/>
                <w:szCs w:val="24"/>
              </w:rPr>
              <w:t xml:space="preserve"> мультикультуралізму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84FC4" w:rsidRPr="00841886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внесок представників національних меншин та нових спільнот у творення культурної спадщини європейської цивілізації.</w:t>
            </w:r>
          </w:p>
          <w:p w:rsidR="00084FC4" w:rsidRPr="00841886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пояснити</w:t>
            </w: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терміни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багатокультурність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мультикультуралізм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полікультурність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толерантність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акультурація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“дискримінація”, “</w:t>
            </w:r>
            <w:r>
              <w:rPr>
                <w:rFonts w:ascii="Times New Roman" w:hAnsi="Times New Roman"/>
                <w:sz w:val="24"/>
                <w:szCs w:val="24"/>
              </w:rPr>
              <w:t>спільнота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національна меншина”, “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ultural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diversity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“зони пріоритетного навчання”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“а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мбівалентний мультикультуралізм”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іслам</w:t>
            </w:r>
            <w:r>
              <w:rPr>
                <w:rFonts w:ascii="Times New Roman" w:hAnsi="Times New Roman"/>
                <w:sz w:val="24"/>
                <w:szCs w:val="24"/>
              </w:rPr>
              <w:t>офобія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ромофобія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трудові мігранти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</w:rPr>
              <w:t>біженці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тощо.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 мультикультуралізм, акультурація, дискримінація, міграційна політика, нові спільноти, національні меншини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європейська цивілізація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840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ередбачають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систематичний і послідовний виклад навчального матеріалу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інтерактивній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виголошені</w:t>
            </w:r>
            <w:proofErr w:type="spellEnd"/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студентські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міні-дослідження</w:t>
            </w:r>
            <w:proofErr w:type="spellEnd"/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="008402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Засвоєння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вимагає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Вступ, завдання та предмет курсу. Концептуальні засади сучасної європейської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  <w:r w:rsidR="00E8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E856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2.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Нація “доброї волі”: мультикультурна демократія Швейцарії.</w:t>
            </w:r>
            <w:r w:rsidR="00E8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="0051683B">
              <w:rPr>
                <w:rFonts w:ascii="Times New Roman" w:hAnsi="Times New Roman"/>
                <w:b/>
                <w:szCs w:val="28"/>
              </w:rPr>
              <w:t>3</w:t>
            </w:r>
            <w:r w:rsidRPr="00841886">
              <w:rPr>
                <w:rFonts w:ascii="Times New Roman" w:hAnsi="Times New Roman"/>
                <w:b/>
                <w:szCs w:val="28"/>
              </w:rPr>
              <w:t>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Multikulti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”: німецький варіант політики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pStyle w:val="a5"/>
              <w:shd w:val="clear" w:color="auto" w:fill="FFFFFF"/>
              <w:jc w:val="both"/>
            </w:pPr>
            <w:r w:rsidRPr="00841886">
              <w:rPr>
                <w:b/>
                <w:szCs w:val="28"/>
              </w:rPr>
              <w:t xml:space="preserve">Тема </w:t>
            </w:r>
            <w:r w:rsidR="0051683B">
              <w:rPr>
                <w:b/>
                <w:szCs w:val="28"/>
              </w:rPr>
              <w:t>4</w:t>
            </w:r>
            <w:r w:rsidRPr="00841886">
              <w:rPr>
                <w:b/>
                <w:szCs w:val="28"/>
              </w:rPr>
              <w:t>.</w:t>
            </w:r>
            <w:r w:rsidRPr="00841886">
              <w:rPr>
                <w:szCs w:val="28"/>
              </w:rPr>
              <w:t xml:space="preserve"> М</w:t>
            </w:r>
            <w:r w:rsidRPr="00841886">
              <w:t>ультикультуралізм у візії британського політикуму.</w:t>
            </w:r>
            <w:r w:rsidR="006C160B">
              <w:t xml:space="preserve"> </w:t>
            </w:r>
          </w:p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1683B">
              <w:rPr>
                <w:rFonts w:ascii="Times New Roman" w:hAnsi="Times New Roman"/>
                <w:b/>
                <w:szCs w:val="28"/>
              </w:rPr>
              <w:t>5</w:t>
            </w:r>
            <w:r w:rsidRPr="00841886">
              <w:rPr>
                <w:rFonts w:ascii="Times New Roman" w:hAnsi="Times New Roman"/>
                <w:b/>
                <w:szCs w:val="28"/>
              </w:rPr>
              <w:t>.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Республіканська модель громадянської нації –  мультикультуралізм по-французьки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="0051683B">
              <w:rPr>
                <w:rFonts w:ascii="Times New Roman" w:hAnsi="Times New Roman"/>
                <w:b/>
                <w:szCs w:val="28"/>
              </w:rPr>
              <w:t>6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Вдалі/невдалі спроби розв’язання історичних конфліктів у повоєнній Європі: на прикладі автономії Каталонії.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="0051683B">
              <w:rPr>
                <w:rFonts w:ascii="Times New Roman" w:hAnsi="Times New Roman"/>
                <w:b/>
                <w:szCs w:val="28"/>
              </w:rPr>
              <w:t>7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Асиметрична децентралізація Італії – особливий шлях між федерацією та унітаризмом.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="0051683B">
              <w:rPr>
                <w:rFonts w:ascii="Times New Roman" w:hAnsi="Times New Roman"/>
                <w:b/>
                <w:szCs w:val="28"/>
              </w:rPr>
              <w:t>8</w:t>
            </w:r>
            <w:r w:rsidRPr="002771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71AF">
              <w:rPr>
                <w:rFonts w:ascii="Times New Roman" w:hAnsi="Times New Roman"/>
                <w:sz w:val="24"/>
                <w:szCs w:val="24"/>
              </w:rPr>
              <w:t>Національні меншини та нові спільноти Австрії.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6C160B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="0051683B">
              <w:rPr>
                <w:rFonts w:ascii="Times New Roman" w:hAnsi="Times New Roman"/>
                <w:b/>
                <w:szCs w:val="28"/>
              </w:rPr>
              <w:t>9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“Інтегруючий мультикультуралізм” Фінляндії – автономія Аландських островів.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60B" w:rsidRPr="006C160B" w:rsidRDefault="00084FC4" w:rsidP="006C16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 w:rsidR="0051683B">
              <w:rPr>
                <w:rFonts w:ascii="Times New Roman" w:hAnsi="Times New Roman"/>
                <w:b/>
                <w:szCs w:val="28"/>
              </w:rPr>
              <w:t>0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“С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ultural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diversity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 Швеції.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60B" w:rsidRPr="006C160B" w:rsidRDefault="0051683B" w:rsidP="006C16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Тема 11. </w:t>
            </w:r>
            <w:r w:rsidR="00084FC4" w:rsidRPr="00841886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>“А</w:t>
            </w:r>
            <w:r w:rsidR="00084FC4">
              <w:rPr>
                <w:rFonts w:ascii="Times New Roman" w:hAnsi="Times New Roman"/>
                <w:sz w:val="24"/>
                <w:szCs w:val="24"/>
              </w:rPr>
              <w:t>мбівалентний мультикультуралізм</w:t>
            </w:r>
            <w:r w:rsidR="00084FC4" w:rsidRPr="00841886">
              <w:rPr>
                <w:rFonts w:ascii="Times New Roman" w:hAnsi="Times New Roman"/>
                <w:sz w:val="24"/>
                <w:szCs w:val="24"/>
              </w:rPr>
              <w:t>” Норвегії.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6C160B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 w:rsidR="0051683B">
              <w:rPr>
                <w:rFonts w:ascii="Times New Roman" w:hAnsi="Times New Roman"/>
                <w:b/>
                <w:szCs w:val="28"/>
              </w:rPr>
              <w:t>2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. “Уявна” монокультурність Данії.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 w:rsidR="0051683B">
              <w:rPr>
                <w:rFonts w:ascii="Times New Roman" w:hAnsi="Times New Roman"/>
                <w:b/>
                <w:szCs w:val="28"/>
              </w:rPr>
              <w:t>3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Мультикультурна демократія Нідерландів.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Default="00084FC4" w:rsidP="00BD2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 w:rsidR="0051683B">
              <w:rPr>
                <w:rFonts w:ascii="Times New Roman" w:hAnsi="Times New Roman"/>
                <w:b/>
                <w:szCs w:val="28"/>
              </w:rPr>
              <w:t>4</w:t>
            </w:r>
            <w:r w:rsidRPr="00841886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="00E242D3" w:rsidRPr="00E242D3">
              <w:rPr>
                <w:rFonts w:ascii="Times New Roman" w:hAnsi="Times New Roman"/>
                <w:szCs w:val="28"/>
              </w:rPr>
              <w:t>Консенсусна модель демократії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D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Бельгії.</w:t>
            </w:r>
            <w:r w:rsidR="006C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765" w:rsidRDefault="000B1765" w:rsidP="00A01ADC">
            <w:pPr>
              <w:spacing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01ADC">
              <w:rPr>
                <w:rFonts w:ascii="Times New Roman" w:hAnsi="Times New Roman"/>
                <w:b/>
                <w:szCs w:val="28"/>
              </w:rPr>
              <w:t>Тема 1</w:t>
            </w:r>
            <w:r w:rsidR="00A01ADC" w:rsidRPr="00A01ADC">
              <w:rPr>
                <w:rFonts w:ascii="Times New Roman" w:hAnsi="Times New Roman"/>
                <w:b/>
                <w:szCs w:val="28"/>
              </w:rPr>
              <w:t>5</w:t>
            </w:r>
            <w:r w:rsidRPr="00A01ADC">
              <w:rPr>
                <w:rFonts w:ascii="Times New Roman" w:hAnsi="Times New Roman"/>
                <w:b/>
                <w:szCs w:val="28"/>
              </w:rPr>
              <w:t>.</w:t>
            </w:r>
            <w:r w:rsidR="002C6C98" w:rsidRPr="00A01AD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A01ADC" w:rsidRPr="00A01ADC">
              <w:rPr>
                <w:rFonts w:ascii="Times New Roman" w:hAnsi="Times New Roman"/>
              </w:rPr>
              <w:t>Фундаментальні цінності постіндустріальної Європи.</w:t>
            </w:r>
            <w:r w:rsidR="00A01ADC">
              <w:rPr>
                <w:rFonts w:ascii="Times New Roman" w:hAnsi="Times New Roman"/>
              </w:rPr>
              <w:t xml:space="preserve"> </w:t>
            </w:r>
          </w:p>
          <w:p w:rsidR="00A01ADC" w:rsidRPr="00A01ADC" w:rsidRDefault="00A01ADC" w:rsidP="007F250A">
            <w:pPr>
              <w:spacing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Cs w:val="28"/>
              </w:rPr>
              <w:t>6</w:t>
            </w:r>
            <w:r w:rsidRPr="00841886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0B1765">
              <w:rPr>
                <w:rFonts w:ascii="Times New Roman" w:hAnsi="Times New Roman"/>
                <w:szCs w:val="28"/>
              </w:rPr>
              <w:t>Підсумки курсу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Недиференційований залік оформляється за результатами роботи в семестрі.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дисципліни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«</w:t>
            </w:r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Новітня історія країн Західної Європи та </w:t>
            </w:r>
            <w:proofErr w:type="spellStart"/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Півн</w:t>
            </w:r>
            <w:proofErr w:type="spellEnd"/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. Америки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»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 достатніх для сприйняття категоріального апарату та розуміння джерел.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Лекції, практичні заняття на яких студенти матимуть змогу в формі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проєкта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-презентації представити власні самостійні міні-дослідження та дискутувати на окреслені тематикою курсу проблеми.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Зокрема, 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Усні (лекція-бесіда, доповідь-презентація, рецензія,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опонування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, дискусія); 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Наочні (медіа-презентації, робота з картами, статистичними графіками, візуальними зображеннями); </w:t>
            </w:r>
          </w:p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Практичні (підготовка студентами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проєктів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-презентацій).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A94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Аудиторія, обладнана ме</w:t>
            </w:r>
            <w:r w:rsidR="00A948ED">
              <w:rPr>
                <w:rFonts w:ascii="Times New Roman" w:eastAsia="Times New Roman" w:hAnsi="Times New Roman"/>
                <w:sz w:val="24"/>
                <w:szCs w:val="24"/>
              </w:rPr>
              <w:t>діа-проектором, онлайн платформи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948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8ED"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Moodl</w:t>
            </w:r>
            <w:proofErr w:type="spellEnd"/>
            <w:r w:rsidR="00A948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карти, графічні зображення, плакати, фотодокументи.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1A60DF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1A60DF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84FC4" w:rsidRPr="001A60DF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50%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50 б. 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2C6C9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25 б.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лекційн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ими</w:t>
            </w:r>
            <w:proofErr w:type="spellEnd"/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темами,</w:t>
            </w:r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тестовому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Moodl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працювання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студентами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графіків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ілюстративного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подальшого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перед </w:t>
            </w:r>
            <w:proofErr w:type="spellStart"/>
            <w:proofErr w:type="gram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колегами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проєкта-презентації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0%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 б.</w:t>
            </w:r>
            <w:r w:rsidR="002C6C9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</w:t>
            </w:r>
            <w:r w:rsidR="004F4443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F4443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модуль за темами </w:t>
            </w:r>
            <w:proofErr w:type="spellStart"/>
            <w:r w:rsidR="004F4443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="004F4443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4443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колег</w:t>
            </w:r>
            <w:proofErr w:type="spellEnd"/>
            <w:r w:rsidR="000B1765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7F250A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20% </w:t>
            </w:r>
            <w:proofErr w:type="spellStart"/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6C98"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2C6C9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</w:t>
            </w:r>
            <w:r w:rsidR="002C6C9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б</w:t>
            </w:r>
            <w:r w:rsidR="002C6C9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="00664F68"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664F68" w:rsidRPr="001A60DF" w:rsidRDefault="00664F68" w:rsidP="00BD2F9F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84FC4" w:rsidRPr="001A60DF" w:rsidRDefault="00084FC4" w:rsidP="00BD2F9F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DF">
              <w:rPr>
                <w:rFonts w:ascii="Times New Roman" w:hAnsi="Times New Roman"/>
                <w:b/>
                <w:szCs w:val="28"/>
              </w:rPr>
              <w:t>Індивідуальні завдання:</w:t>
            </w:r>
          </w:p>
          <w:p w:rsidR="00084FC4" w:rsidRPr="001A60DF" w:rsidRDefault="00084FC4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 xml:space="preserve">Ян </w:t>
            </w:r>
            <w:proofErr w:type="spellStart"/>
            <w:r w:rsidRPr="001A60DF">
              <w:rPr>
                <w:rFonts w:ascii="Times New Roman" w:hAnsi="Times New Roman"/>
              </w:rPr>
              <w:t>Зелонка</w:t>
            </w:r>
            <w:proofErr w:type="spellEnd"/>
            <w:r w:rsidRPr="001A60DF">
              <w:rPr>
                <w:rFonts w:ascii="Times New Roman" w:hAnsi="Times New Roman"/>
              </w:rPr>
              <w:t xml:space="preserve"> про крах політики мультикультуралізму в Європі.</w:t>
            </w:r>
            <w:r w:rsidR="00C17F58" w:rsidRPr="001A60DF">
              <w:rPr>
                <w:rFonts w:ascii="Times New Roman" w:hAnsi="Times New Roman"/>
              </w:rPr>
              <w:t xml:space="preserve"> </w:t>
            </w:r>
          </w:p>
          <w:p w:rsidR="00697A3F" w:rsidRPr="001A60DF" w:rsidRDefault="00084FC4" w:rsidP="00697A3F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60DF">
              <w:rPr>
                <w:rFonts w:ascii="Times New Roman" w:hAnsi="Times New Roman"/>
                <w:iCs/>
              </w:rPr>
              <w:t>Інгеборге</w:t>
            </w:r>
            <w:proofErr w:type="spellEnd"/>
            <w:r w:rsidRPr="001A60DF">
              <w:rPr>
                <w:rFonts w:ascii="Times New Roman" w:hAnsi="Times New Roman"/>
                <w:iCs/>
              </w:rPr>
              <w:t xml:space="preserve"> Габріель і її бачення міжрелігійного діалогу.</w:t>
            </w:r>
            <w:r w:rsidR="00697A3F" w:rsidRPr="001A60DF">
              <w:rPr>
                <w:rFonts w:ascii="Times New Roman" w:hAnsi="Times New Roman"/>
                <w:b/>
              </w:rPr>
              <w:t xml:space="preserve"> </w:t>
            </w:r>
          </w:p>
          <w:p w:rsidR="00112989" w:rsidRPr="001A60DF" w:rsidRDefault="00112989" w:rsidP="00112989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Чарльз Тейлор. Мультикультуралізм і “Політика визнання”.</w:t>
            </w:r>
            <w:r w:rsidR="00981593" w:rsidRPr="001A60DF">
              <w:rPr>
                <w:rFonts w:ascii="Times New Roman" w:hAnsi="Times New Roman"/>
              </w:rPr>
              <w:t xml:space="preserve"> </w:t>
            </w:r>
          </w:p>
          <w:p w:rsidR="007F250A" w:rsidRPr="001A60DF" w:rsidRDefault="00084FC4" w:rsidP="006C30E8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  <w:iCs/>
              </w:rPr>
              <w:t xml:space="preserve">Європейські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іншості</w:t>
            </w:r>
            <w:proofErr w:type="spellEnd"/>
            <w:r w:rsidRPr="001A60DF">
              <w:rPr>
                <w:rFonts w:ascii="Times New Roman" w:hAnsi="Times New Roman"/>
                <w:iCs/>
              </w:rPr>
              <w:t xml:space="preserve"> Марка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Крепона</w:t>
            </w:r>
            <w:proofErr w:type="spellEnd"/>
            <w:r w:rsidRPr="001A60DF">
              <w:rPr>
                <w:rFonts w:ascii="Times New Roman" w:hAnsi="Times New Roman"/>
                <w:iCs/>
              </w:rPr>
              <w:t>.</w:t>
            </w:r>
            <w:r w:rsidR="00112989" w:rsidRPr="001A60DF">
              <w:rPr>
                <w:rFonts w:ascii="Times New Roman" w:hAnsi="Times New Roman"/>
                <w:iCs/>
              </w:rPr>
              <w:t xml:space="preserve"> </w:t>
            </w:r>
          </w:p>
          <w:p w:rsidR="00084FC4" w:rsidRPr="001A60DF" w:rsidRDefault="00E00422" w:rsidP="006C30E8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 xml:space="preserve">Гійом Фай. </w:t>
            </w:r>
            <w:r w:rsidR="00084FC4" w:rsidRPr="001A60DF">
              <w:rPr>
                <w:rFonts w:ascii="Times New Roman" w:hAnsi="Times New Roman"/>
              </w:rPr>
              <w:t>Колонізація Європи. Правда про імміграцію та іслам.</w:t>
            </w:r>
            <w:r w:rsidR="00112989" w:rsidRPr="001A60DF">
              <w:rPr>
                <w:rFonts w:ascii="Times New Roman" w:hAnsi="Times New Roman"/>
              </w:rPr>
              <w:t xml:space="preserve"> </w:t>
            </w:r>
          </w:p>
          <w:p w:rsidR="00084FC4" w:rsidRPr="001A60DF" w:rsidRDefault="00084FC4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  <w:iCs/>
              </w:rPr>
              <w:t>Т</w:t>
            </w:r>
            <w:r w:rsidR="006E4E60" w:rsidRPr="001A60DF">
              <w:rPr>
                <w:rFonts w:ascii="Times New Roman" w:hAnsi="Times New Roman"/>
                <w:iCs/>
              </w:rPr>
              <w:t>омас</w:t>
            </w:r>
            <w:r w:rsidRPr="001A60D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Флейнер</w:t>
            </w:r>
            <w:r w:rsidR="006E4E60" w:rsidRPr="001A60DF">
              <w:rPr>
                <w:rFonts w:ascii="Times New Roman" w:hAnsi="Times New Roman"/>
                <w:iCs/>
              </w:rPr>
              <w:t>-Ґерстер</w:t>
            </w:r>
            <w:proofErr w:type="spellEnd"/>
            <w:r w:rsidR="00E00422" w:rsidRPr="001A60DF">
              <w:rPr>
                <w:rFonts w:ascii="Times New Roman" w:hAnsi="Times New Roman"/>
                <w:iCs/>
              </w:rPr>
              <w:t xml:space="preserve">. </w:t>
            </w:r>
            <w:r w:rsidRPr="001A60DF">
              <w:rPr>
                <w:rFonts w:ascii="Times New Roman" w:hAnsi="Times New Roman"/>
                <w:iCs/>
              </w:rPr>
              <w:t>Конституційна демократія в мультикультурному та глобалізаційному світі.</w:t>
            </w:r>
            <w:r w:rsidR="005D18F1" w:rsidRPr="001A60DF">
              <w:rPr>
                <w:rFonts w:ascii="Times New Roman" w:hAnsi="Times New Roman"/>
                <w:iCs/>
              </w:rPr>
              <w:t xml:space="preserve"> </w:t>
            </w:r>
          </w:p>
          <w:p w:rsidR="00E00422" w:rsidRPr="001A60DF" w:rsidRDefault="00E00422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 xml:space="preserve">Два різновиди </w:t>
            </w:r>
            <w:proofErr w:type="spellStart"/>
            <w:r w:rsidRPr="001A60DF">
              <w:rPr>
                <w:rFonts w:ascii="Times New Roman" w:hAnsi="Times New Roman"/>
              </w:rPr>
              <w:t>багатокультурності</w:t>
            </w:r>
            <w:proofErr w:type="spellEnd"/>
            <w:r w:rsidRPr="001A60DF">
              <w:rPr>
                <w:rFonts w:ascii="Times New Roman" w:hAnsi="Times New Roman"/>
              </w:rPr>
              <w:t xml:space="preserve"> </w:t>
            </w:r>
            <w:r w:rsidRPr="001A60DF">
              <w:rPr>
                <w:rFonts w:ascii="Times New Roman" w:hAnsi="Times New Roman"/>
                <w:iCs/>
              </w:rPr>
              <w:t xml:space="preserve">Крістофера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Калдвелла</w:t>
            </w:r>
            <w:proofErr w:type="spellEnd"/>
            <w:r w:rsidR="006E4E60" w:rsidRPr="001A60DF">
              <w:rPr>
                <w:rFonts w:ascii="Times New Roman" w:hAnsi="Times New Roman"/>
                <w:iCs/>
              </w:rPr>
              <w:t>.</w:t>
            </w:r>
            <w:r w:rsidRPr="001A60DF">
              <w:rPr>
                <w:rFonts w:ascii="Times New Roman" w:hAnsi="Times New Roman"/>
                <w:iCs/>
              </w:rPr>
              <w:t xml:space="preserve"> </w:t>
            </w:r>
          </w:p>
          <w:p w:rsidR="00E00422" w:rsidRPr="001A60DF" w:rsidRDefault="00E00422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 xml:space="preserve">Лють та гордість </w:t>
            </w:r>
            <w:proofErr w:type="spellStart"/>
            <w:r w:rsidRPr="001A60DF">
              <w:rPr>
                <w:rFonts w:ascii="Times New Roman" w:hAnsi="Times New Roman"/>
              </w:rPr>
              <w:t>Оріан</w:t>
            </w:r>
            <w:r w:rsidR="009D4D46" w:rsidRPr="001A60DF">
              <w:rPr>
                <w:rFonts w:ascii="Times New Roman" w:hAnsi="Times New Roman"/>
              </w:rPr>
              <w:t>и</w:t>
            </w:r>
            <w:proofErr w:type="spellEnd"/>
            <w:r w:rsidRPr="001A60DF">
              <w:rPr>
                <w:rFonts w:ascii="Times New Roman" w:hAnsi="Times New Roman"/>
              </w:rPr>
              <w:t xml:space="preserve"> </w:t>
            </w:r>
            <w:proofErr w:type="spellStart"/>
            <w:r w:rsidRPr="001A60DF">
              <w:rPr>
                <w:rFonts w:ascii="Times New Roman" w:hAnsi="Times New Roman"/>
              </w:rPr>
              <w:t>Фаллачі</w:t>
            </w:r>
            <w:proofErr w:type="spellEnd"/>
            <w:r w:rsidRPr="001A60DF">
              <w:rPr>
                <w:rFonts w:ascii="Times New Roman" w:hAnsi="Times New Roman"/>
              </w:rPr>
              <w:t>.</w:t>
            </w:r>
            <w:r w:rsidR="00697A3F" w:rsidRPr="001A60DF">
              <w:rPr>
                <w:rFonts w:ascii="Times New Roman" w:hAnsi="Times New Roman"/>
              </w:rPr>
              <w:t xml:space="preserve"> </w:t>
            </w:r>
          </w:p>
          <w:p w:rsidR="00F66891" w:rsidRPr="001A60DF" w:rsidRDefault="00F66891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Браян Беррі</w:t>
            </w:r>
            <w:r w:rsidR="009D4D46" w:rsidRPr="001A60DF">
              <w:rPr>
                <w:rFonts w:ascii="Times New Roman" w:hAnsi="Times New Roman"/>
              </w:rPr>
              <w:t>.</w:t>
            </w:r>
            <w:r w:rsidRPr="001A60DF">
              <w:rPr>
                <w:rFonts w:ascii="Times New Roman" w:hAnsi="Times New Roman"/>
              </w:rPr>
              <w:t xml:space="preserve"> Егалітарна культура мультикультуралізму.</w:t>
            </w:r>
            <w:r w:rsidR="005D18F1" w:rsidRPr="001A60DF">
              <w:rPr>
                <w:rFonts w:ascii="Times New Roman" w:hAnsi="Times New Roman"/>
              </w:rPr>
              <w:t xml:space="preserve"> </w:t>
            </w:r>
          </w:p>
          <w:p w:rsidR="000A1A17" w:rsidRPr="001A60DF" w:rsidRDefault="00E00422" w:rsidP="00AE6F2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</w:pPr>
            <w:r w:rsidRPr="001A60DF">
              <w:rPr>
                <w:rFonts w:ascii="Times New Roman" w:hAnsi="Times New Roman"/>
                <w:shd w:val="clear" w:color="auto" w:fill="FFFFFF"/>
              </w:rPr>
              <w:t>Карл-</w:t>
            </w:r>
            <w:proofErr w:type="spellStart"/>
            <w:r w:rsidRPr="001A60DF">
              <w:rPr>
                <w:rFonts w:ascii="Times New Roman" w:hAnsi="Times New Roman"/>
                <w:shd w:val="clear" w:color="auto" w:fill="FFFFFF"/>
              </w:rPr>
              <w:t>Маркус</w:t>
            </w:r>
            <w:proofErr w:type="spellEnd"/>
            <w:r w:rsidRPr="001A60DF">
              <w:rPr>
                <w:rFonts w:ascii="Times New Roman" w:hAnsi="Times New Roman"/>
                <w:shd w:val="clear" w:color="auto" w:fill="FFFFFF"/>
              </w:rPr>
              <w:t xml:space="preserve"> Гаус. </w:t>
            </w:r>
            <w:proofErr w:type="spellStart"/>
            <w:r w:rsidRPr="001A60DF">
              <w:rPr>
                <w:rFonts w:ascii="Times New Roman" w:hAnsi="Times New Roman"/>
                <w:shd w:val="clear" w:color="auto" w:fill="FFFFFF"/>
              </w:rPr>
              <w:t>Зникомі</w:t>
            </w:r>
            <w:proofErr w:type="spellEnd"/>
            <w:r w:rsidRPr="001A60DF">
              <w:rPr>
                <w:rFonts w:ascii="Times New Roman" w:hAnsi="Times New Roman"/>
                <w:shd w:val="clear" w:color="auto" w:fill="FFFFFF"/>
              </w:rPr>
              <w:t xml:space="preserve"> європейці</w:t>
            </w:r>
            <w:r w:rsidR="00881DE8" w:rsidRPr="001A60DF">
              <w:rPr>
                <w:rFonts w:ascii="Times New Roman" w:hAnsi="Times New Roman"/>
                <w:shd w:val="clear" w:color="auto" w:fill="FFFFFF"/>
              </w:rPr>
              <w:t>.</w:t>
            </w:r>
            <w:r w:rsidR="00112989" w:rsidRPr="001A60D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A1A17" w:rsidRPr="001A60DF" w:rsidRDefault="00F66891" w:rsidP="00AE6F2F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</w:pPr>
            <w:r w:rsidRPr="001A60DF">
              <w:rPr>
                <w:rFonts w:ascii="Times New Roman" w:hAnsi="Times New Roman"/>
              </w:rPr>
              <w:t xml:space="preserve">Кенан </w:t>
            </w:r>
            <w:proofErr w:type="spellStart"/>
            <w:r w:rsidRPr="001A60DF">
              <w:rPr>
                <w:rFonts w:ascii="Times New Roman" w:hAnsi="Times New Roman"/>
              </w:rPr>
              <w:t>Малик</w:t>
            </w:r>
            <w:proofErr w:type="spellEnd"/>
            <w:r w:rsidRPr="001A60DF">
              <w:rPr>
                <w:rFonts w:ascii="Times New Roman" w:hAnsi="Times New Roman"/>
              </w:rPr>
              <w:t>. Провал політики мультикультуралізму.</w:t>
            </w:r>
            <w:r w:rsidR="000A1A17" w:rsidRPr="001A60DF">
              <w:rPr>
                <w:rFonts w:ascii="Times New Roman" w:hAnsi="Times New Roman"/>
              </w:rPr>
              <w:t xml:space="preserve"> </w:t>
            </w:r>
          </w:p>
          <w:p w:rsidR="005C7E5F" w:rsidRPr="001A60DF" w:rsidRDefault="005C7E5F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60DF">
              <w:rPr>
                <w:rFonts w:ascii="Times New Roman" w:hAnsi="Times New Roman"/>
              </w:rPr>
              <w:t>Юрґен</w:t>
            </w:r>
            <w:proofErr w:type="spellEnd"/>
            <w:r w:rsidRPr="001A60DF">
              <w:rPr>
                <w:rFonts w:ascii="Times New Roman" w:hAnsi="Times New Roman"/>
              </w:rPr>
              <w:t xml:space="preserve"> </w:t>
            </w:r>
            <w:proofErr w:type="spellStart"/>
            <w:r w:rsidRPr="001A60DF">
              <w:rPr>
                <w:rFonts w:ascii="Times New Roman" w:hAnsi="Times New Roman"/>
              </w:rPr>
              <w:t>Габермас</w:t>
            </w:r>
            <w:proofErr w:type="spellEnd"/>
            <w:r w:rsidRPr="001A60DF">
              <w:rPr>
                <w:rFonts w:ascii="Times New Roman" w:hAnsi="Times New Roman"/>
              </w:rPr>
              <w:t>. Громадянство і національна ідентичність.</w:t>
            </w:r>
            <w:r w:rsidR="00A01ADC" w:rsidRPr="001A60DF">
              <w:rPr>
                <w:rFonts w:ascii="Times New Roman" w:hAnsi="Times New Roman"/>
              </w:rPr>
              <w:t xml:space="preserve"> </w:t>
            </w:r>
          </w:p>
          <w:p w:rsidR="00A01ADC" w:rsidRPr="001A60DF" w:rsidRDefault="00A01ADC" w:rsidP="00A01ADC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  <w:iCs/>
              </w:rPr>
              <w:t xml:space="preserve">Мирослав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Маринович</w:t>
            </w:r>
            <w:proofErr w:type="spellEnd"/>
            <w:r w:rsidRPr="001A60DF">
              <w:rPr>
                <w:rFonts w:ascii="Times New Roman" w:hAnsi="Times New Roman"/>
                <w:iCs/>
              </w:rPr>
              <w:t xml:space="preserve">. </w:t>
            </w:r>
            <w:r w:rsidRPr="001A60DF">
              <w:rPr>
                <w:rFonts w:ascii="Times New Roman" w:hAnsi="Times New Roman"/>
              </w:rPr>
              <w:t>“</w:t>
            </w:r>
            <w:r w:rsidRPr="001A60DF">
              <w:rPr>
                <w:rFonts w:ascii="Times New Roman" w:hAnsi="Times New Roman"/>
                <w:iCs/>
              </w:rPr>
              <w:t>Нова парадигма Європи</w:t>
            </w:r>
            <w:r w:rsidRPr="001A60DF">
              <w:rPr>
                <w:rFonts w:ascii="Times New Roman" w:hAnsi="Times New Roman"/>
              </w:rPr>
              <w:t>”</w:t>
            </w:r>
            <w:r w:rsidRPr="001A60DF">
              <w:rPr>
                <w:rFonts w:ascii="Times New Roman" w:hAnsi="Times New Roman"/>
                <w:iCs/>
              </w:rPr>
              <w:t>.</w:t>
            </w:r>
            <w:r w:rsidR="00C17F58" w:rsidRPr="001A60DF">
              <w:rPr>
                <w:rFonts w:ascii="Times New Roman" w:hAnsi="Times New Roman"/>
                <w:iCs/>
              </w:rPr>
              <w:t xml:space="preserve"> </w:t>
            </w:r>
          </w:p>
          <w:p w:rsidR="00084FC4" w:rsidRPr="001A60DF" w:rsidRDefault="00084FC4" w:rsidP="005E2D8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“Табір іде в небо</w:t>
            </w:r>
            <w:r w:rsidR="007F250A" w:rsidRPr="001A60DF">
              <w:rPr>
                <w:rFonts w:ascii="Times New Roman" w:hAnsi="Times New Roman"/>
              </w:rPr>
              <w:t xml:space="preserve">” проблеми акультурації ромів у </w:t>
            </w:r>
            <w:proofErr w:type="spellStart"/>
            <w:r w:rsidR="007F250A" w:rsidRPr="001A60DF">
              <w:rPr>
                <w:rFonts w:ascii="Times New Roman" w:hAnsi="Times New Roman"/>
              </w:rPr>
              <w:t>соціопростір</w:t>
            </w:r>
            <w:proofErr w:type="spellEnd"/>
            <w:r w:rsidR="007F250A" w:rsidRPr="001A60DF">
              <w:rPr>
                <w:rFonts w:ascii="Times New Roman" w:hAnsi="Times New Roman"/>
              </w:rPr>
              <w:t xml:space="preserve"> європейських країн.</w:t>
            </w:r>
          </w:p>
          <w:p w:rsidR="00084FC4" w:rsidRPr="001A60DF" w:rsidRDefault="00084FC4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“Небезпечна Європа»</w:t>
            </w:r>
            <w:r w:rsidR="009D4D46" w:rsidRPr="001A60DF">
              <w:rPr>
                <w:rFonts w:ascii="Times New Roman" w:hAnsi="Times New Roman"/>
              </w:rPr>
              <w:t>:</w:t>
            </w:r>
            <w:r w:rsidRPr="001A60DF">
              <w:rPr>
                <w:rFonts w:ascii="Times New Roman" w:hAnsi="Times New Roman"/>
              </w:rPr>
              <w:t xml:space="preserve"> теракти 2015–2017 рр.</w:t>
            </w:r>
            <w:r w:rsidR="005D18F1" w:rsidRPr="001A60DF">
              <w:rPr>
                <w:rFonts w:ascii="Times New Roman" w:hAnsi="Times New Roman"/>
              </w:rPr>
              <w:t xml:space="preserve"> </w:t>
            </w:r>
          </w:p>
          <w:p w:rsidR="00084FC4" w:rsidRPr="001A60DF" w:rsidRDefault="00084FC4" w:rsidP="00F6689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Міграційна криза 2015 р.</w:t>
            </w:r>
            <w:r w:rsidR="009D4D46" w:rsidRPr="001A60DF">
              <w:rPr>
                <w:rFonts w:ascii="Times New Roman" w:hAnsi="Times New Roman"/>
              </w:rPr>
              <w:t>:</w:t>
            </w:r>
            <w:r w:rsidRPr="001A60DF">
              <w:rPr>
                <w:rFonts w:ascii="Times New Roman" w:hAnsi="Times New Roman"/>
              </w:rPr>
              <w:t xml:space="preserve"> “</w:t>
            </w:r>
            <w:r w:rsidR="009D4D46" w:rsidRPr="001A60DF">
              <w:rPr>
                <w:rFonts w:ascii="Times New Roman" w:hAnsi="Times New Roman"/>
              </w:rPr>
              <w:t>в</w:t>
            </w:r>
            <w:r w:rsidRPr="001A60DF">
              <w:rPr>
                <w:rFonts w:ascii="Times New Roman" w:hAnsi="Times New Roman"/>
              </w:rPr>
              <w:t>елике збурення Європи”.</w:t>
            </w:r>
            <w:r w:rsidR="00A01ADC" w:rsidRPr="001A60DF">
              <w:rPr>
                <w:rFonts w:ascii="Times New Roman" w:hAnsi="Times New Roman"/>
              </w:rPr>
              <w:t xml:space="preserve"> </w:t>
            </w:r>
          </w:p>
          <w:p w:rsidR="001A60DF" w:rsidRPr="001A60DF" w:rsidRDefault="003969B4" w:rsidP="00EC79FE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  <w:iCs/>
              </w:rPr>
              <w:t xml:space="preserve">Християнство та іслам: </w:t>
            </w:r>
            <w:r w:rsidR="00F66891" w:rsidRPr="001A60DF">
              <w:rPr>
                <w:rFonts w:ascii="Times New Roman" w:hAnsi="Times New Roman"/>
                <w:iCs/>
              </w:rPr>
              <w:t xml:space="preserve">європейська спроба </w:t>
            </w:r>
            <w:r w:rsidRPr="001A60DF">
              <w:rPr>
                <w:rFonts w:ascii="Times New Roman" w:hAnsi="Times New Roman"/>
                <w:iCs/>
              </w:rPr>
              <w:t>діалог</w:t>
            </w:r>
            <w:r w:rsidR="00F66891" w:rsidRPr="001A60DF">
              <w:rPr>
                <w:rFonts w:ascii="Times New Roman" w:hAnsi="Times New Roman"/>
                <w:iCs/>
              </w:rPr>
              <w:t>у цивілізацій.</w:t>
            </w:r>
            <w:r w:rsidR="00697A3F" w:rsidRPr="001A60DF">
              <w:rPr>
                <w:rFonts w:ascii="Times New Roman" w:hAnsi="Times New Roman"/>
                <w:iCs/>
              </w:rPr>
              <w:t xml:space="preserve"> </w:t>
            </w:r>
          </w:p>
          <w:p w:rsidR="00A14CAE" w:rsidRPr="001A60DF" w:rsidRDefault="009D4D46" w:rsidP="00EC79FE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Корінні народи Європи.</w:t>
            </w:r>
            <w:r w:rsidR="00697A3F" w:rsidRPr="001A60DF">
              <w:rPr>
                <w:rFonts w:ascii="Times New Roman" w:hAnsi="Times New Roman"/>
              </w:rPr>
              <w:t xml:space="preserve"> </w:t>
            </w:r>
          </w:p>
          <w:p w:rsidR="009D4D46" w:rsidRPr="001A60DF" w:rsidRDefault="009D4D46" w:rsidP="009D4D46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A60DF">
              <w:rPr>
                <w:rFonts w:ascii="Times New Roman" w:hAnsi="Times New Roman"/>
              </w:rPr>
              <w:t>Фундаментальні цінності постіндустріальної Європи.</w:t>
            </w:r>
            <w:r w:rsidR="00C17F58" w:rsidRPr="001A60DF">
              <w:rPr>
                <w:rFonts w:ascii="Times New Roman" w:hAnsi="Times New Roman"/>
              </w:rPr>
              <w:t xml:space="preserve"> </w:t>
            </w:r>
          </w:p>
          <w:p w:rsidR="009D4D46" w:rsidRPr="001A60DF" w:rsidRDefault="009D4D46" w:rsidP="009D4D46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60DF">
              <w:rPr>
                <w:rFonts w:ascii="Times New Roman" w:hAnsi="Times New Roman"/>
              </w:rPr>
              <w:t>“</w:t>
            </w:r>
            <w:r w:rsidRPr="001A60DF">
              <w:rPr>
                <w:rFonts w:ascii="Times New Roman" w:hAnsi="Times New Roman"/>
                <w:iCs/>
              </w:rPr>
              <w:t xml:space="preserve">Єдність у </w:t>
            </w:r>
            <w:proofErr w:type="spellStart"/>
            <w:r w:rsidRPr="001A60DF">
              <w:rPr>
                <w:rFonts w:ascii="Times New Roman" w:hAnsi="Times New Roman"/>
                <w:iCs/>
              </w:rPr>
              <w:t>різноманоманітті</w:t>
            </w:r>
            <w:proofErr w:type="spellEnd"/>
            <w:r w:rsidRPr="001A60DF">
              <w:rPr>
                <w:rFonts w:ascii="Times New Roman" w:hAnsi="Times New Roman"/>
              </w:rPr>
              <w:t>”</w:t>
            </w:r>
            <w:r w:rsidRPr="001A60DF">
              <w:rPr>
                <w:rFonts w:ascii="Times New Roman" w:hAnsi="Times New Roman"/>
                <w:iCs/>
              </w:rPr>
              <w:t>: політична доктрина чи соціокультурний феномен.</w:t>
            </w:r>
          </w:p>
          <w:p w:rsidR="00084FC4" w:rsidRPr="001A60DF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100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084FC4" w:rsidRPr="001A60DF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запорукою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успішного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зацікавлення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Важливим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студентами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термінів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усних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</w:p>
          <w:p w:rsidR="00084FC4" w:rsidRPr="001A60DF" w:rsidRDefault="00084FC4" w:rsidP="00BD2F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60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A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1A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Академічна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недоброчесність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несвоєчасне виконання окреслених програмою курсу завдань, рівно ж як і запізнення та пропуск занять</w:t>
            </w:r>
            <w:r w:rsidR="0052509F"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поважних причин</w:t>
            </w:r>
            <w:r w:rsidR="0052509F"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толерується</w:t>
            </w:r>
            <w:proofErr w:type="spellEnd"/>
            <w:r w:rsidRPr="001A60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 оформляється за результатами поточної успішності</w:t>
            </w:r>
          </w:p>
        </w:tc>
      </w:tr>
      <w:tr w:rsidR="00084FC4" w:rsidRPr="00841886" w:rsidTr="00BD2F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BD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167A8" w:rsidRDefault="003167A8" w:rsidP="00DC334E"/>
    <w:sectPr w:rsidR="00316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901"/>
    <w:multiLevelType w:val="hybridMultilevel"/>
    <w:tmpl w:val="E1087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0D6"/>
    <w:multiLevelType w:val="hybridMultilevel"/>
    <w:tmpl w:val="6FC09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CDF"/>
    <w:multiLevelType w:val="hybridMultilevel"/>
    <w:tmpl w:val="8F705A32"/>
    <w:lvl w:ilvl="0" w:tplc="D90C57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D9"/>
    <w:multiLevelType w:val="hybridMultilevel"/>
    <w:tmpl w:val="6FC09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0270"/>
    <w:multiLevelType w:val="hybridMultilevel"/>
    <w:tmpl w:val="6FC09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504C"/>
    <w:multiLevelType w:val="hybridMultilevel"/>
    <w:tmpl w:val="6FC09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8"/>
    <w:rsid w:val="00011C6E"/>
    <w:rsid w:val="00074E59"/>
    <w:rsid w:val="00084FC4"/>
    <w:rsid w:val="000A1A17"/>
    <w:rsid w:val="000B1765"/>
    <w:rsid w:val="000B38F3"/>
    <w:rsid w:val="00103DA1"/>
    <w:rsid w:val="00112989"/>
    <w:rsid w:val="00162B66"/>
    <w:rsid w:val="00176326"/>
    <w:rsid w:val="00190429"/>
    <w:rsid w:val="001A60DF"/>
    <w:rsid w:val="001B225A"/>
    <w:rsid w:val="0020023B"/>
    <w:rsid w:val="00200DDC"/>
    <w:rsid w:val="002125DD"/>
    <w:rsid w:val="00252EC2"/>
    <w:rsid w:val="002C6C98"/>
    <w:rsid w:val="003167A8"/>
    <w:rsid w:val="00335405"/>
    <w:rsid w:val="00347C5D"/>
    <w:rsid w:val="003969B4"/>
    <w:rsid w:val="00487EEF"/>
    <w:rsid w:val="004B2CEF"/>
    <w:rsid w:val="004F4443"/>
    <w:rsid w:val="004F6A80"/>
    <w:rsid w:val="0051683B"/>
    <w:rsid w:val="0052509F"/>
    <w:rsid w:val="00543827"/>
    <w:rsid w:val="005B34FB"/>
    <w:rsid w:val="005C7E5F"/>
    <w:rsid w:val="005D18F1"/>
    <w:rsid w:val="00636C03"/>
    <w:rsid w:val="00664F68"/>
    <w:rsid w:val="00697A3F"/>
    <w:rsid w:val="006A0EB5"/>
    <w:rsid w:val="006C160B"/>
    <w:rsid w:val="006E1A8D"/>
    <w:rsid w:val="006E4E60"/>
    <w:rsid w:val="0071371F"/>
    <w:rsid w:val="007E14E1"/>
    <w:rsid w:val="007E7605"/>
    <w:rsid w:val="007F250A"/>
    <w:rsid w:val="00836E7C"/>
    <w:rsid w:val="0084026C"/>
    <w:rsid w:val="00881DE8"/>
    <w:rsid w:val="008D53F0"/>
    <w:rsid w:val="00923E6C"/>
    <w:rsid w:val="00981593"/>
    <w:rsid w:val="00995826"/>
    <w:rsid w:val="009A73AA"/>
    <w:rsid w:val="009D4D46"/>
    <w:rsid w:val="00A01ADC"/>
    <w:rsid w:val="00A107C2"/>
    <w:rsid w:val="00A14CAE"/>
    <w:rsid w:val="00A948ED"/>
    <w:rsid w:val="00AA0090"/>
    <w:rsid w:val="00AA14B0"/>
    <w:rsid w:val="00AD0F69"/>
    <w:rsid w:val="00B863AB"/>
    <w:rsid w:val="00BD2F9F"/>
    <w:rsid w:val="00C17F58"/>
    <w:rsid w:val="00C2124D"/>
    <w:rsid w:val="00C505E7"/>
    <w:rsid w:val="00C56BFB"/>
    <w:rsid w:val="00CD76F8"/>
    <w:rsid w:val="00DC334E"/>
    <w:rsid w:val="00E00422"/>
    <w:rsid w:val="00E03368"/>
    <w:rsid w:val="00E242D3"/>
    <w:rsid w:val="00E523DB"/>
    <w:rsid w:val="00E808BD"/>
    <w:rsid w:val="00E8135B"/>
    <w:rsid w:val="00E85685"/>
    <w:rsid w:val="00E90BFF"/>
    <w:rsid w:val="00F54BBC"/>
    <w:rsid w:val="00F652CF"/>
    <w:rsid w:val="00F66891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3C88-0338-409A-A96E-6AF53B4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F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84FC4"/>
    <w:pPr>
      <w:ind w:left="720"/>
      <w:contextualSpacing/>
    </w:pPr>
    <w:rPr>
      <w:rFonts w:eastAsia="Times New Roman"/>
      <w:lang w:eastAsia="uk-UA"/>
    </w:rPr>
  </w:style>
  <w:style w:type="paragraph" w:styleId="a5">
    <w:name w:val="Normal (Web)"/>
    <w:basedOn w:val="a"/>
    <w:uiPriority w:val="99"/>
    <w:unhideWhenUsed/>
    <w:rsid w:val="0008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aliases w:val="TNRoman14C"/>
    <w:basedOn w:val="a0"/>
    <w:uiPriority w:val="99"/>
    <w:qFormat/>
    <w:rsid w:val="00084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o.lnu.edu.ua/employee/turmys-n-v" TargetMode="External"/><Relationship Id="rId13" Type="http://schemas.openxmlformats.org/officeDocument/2006/relationships/hyperlink" Target="http://laws-lois.justice.gc.ca/acts/c-18.7/page-1.html" TargetMode="External"/><Relationship Id="rId18" Type="http://schemas.openxmlformats.org/officeDocument/2006/relationships/hyperlink" Target="http://nbuv.gov.ua/UJRN/Vlnu_ist_2013_48_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lu.edu.ua/wp-content/uploads/2021/05/msc_5_copy.pdf" TargetMode="External"/><Relationship Id="rId7" Type="http://schemas.openxmlformats.org/officeDocument/2006/relationships/hyperlink" Target="mailto:nataliya.turmys@lnu.edu.ua" TargetMode="External"/><Relationship Id="rId12" Type="http://schemas.openxmlformats.org/officeDocument/2006/relationships/hyperlink" Target="http://www.un.org/ru/documents/charter/" TargetMode="External"/><Relationship Id="rId17" Type="http://schemas.openxmlformats.org/officeDocument/2006/relationships/hyperlink" Target="http://nbuv.gov.ua/UJRN/Nznuoai_2012_19_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piend.gov.ua/wp-content/uploads/2018/07/pidskalna_multykulturalizm.pdf" TargetMode="External"/><Relationship Id="rId20" Type="http://schemas.openxmlformats.org/officeDocument/2006/relationships/hyperlink" Target="file:///C:/Users/Dell/Downloads/eminak_2020_2_2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politzone.in.ua/index.php?id=4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litical-studies.com/wp-content/uploads/2012/05/Kolodij-2011-81.pdf" TargetMode="External"/><Relationship Id="rId23" Type="http://schemas.openxmlformats.org/officeDocument/2006/relationships/hyperlink" Target="http://pravoisuspilstvo.org.ua/archive/2012/1_2012/21.pdf" TargetMode="External"/><Relationship Id="rId10" Type="http://schemas.openxmlformats.org/officeDocument/2006/relationships/hyperlink" Target="http://litopys.org.ua/rizne/haber.htm" TargetMode="External"/><Relationship Id="rId19" Type="http://schemas.openxmlformats.org/officeDocument/2006/relationships/hyperlink" Target="http://nbuv.gov.ua/UJRN/Nzif_2018-2019_19-20_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ya.turmys@lnu.edu.ua" TargetMode="External"/><Relationship Id="rId14" Type="http://schemas.openxmlformats.org/officeDocument/2006/relationships/hyperlink" Target="http://nbuv.gov.ua/UJRN/molv_2018_5(2)__51" TargetMode="External"/><Relationship Id="rId22" Type="http://schemas.openxmlformats.org/officeDocument/2006/relationships/hyperlink" Target="https://journals.indexcopernicus.com/api/file/viewByFileId/404787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72EA-1DE7-470C-936A-8D73A7B8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7</Pages>
  <Words>11410</Words>
  <Characters>6505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2022-02-03T13:55:00Z</dcterms:created>
  <dcterms:modified xsi:type="dcterms:W3CDTF">2023-02-24T09:31:00Z</dcterms:modified>
</cp:coreProperties>
</file>