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E8" w:rsidRPr="00351CED" w:rsidRDefault="001257E8" w:rsidP="001257E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51CED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351C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1CED">
        <w:rPr>
          <w:rFonts w:ascii="Times New Roman" w:hAnsi="Times New Roman" w:cs="Times New Roman"/>
          <w:b/>
          <w:sz w:val="24"/>
          <w:szCs w:val="24"/>
        </w:rPr>
        <w:t>курсу</w:t>
      </w:r>
      <w:r w:rsidRPr="00351CED">
        <w:rPr>
          <w:rFonts w:ascii="Times New Roman" w:hAnsi="Times New Roman" w:cs="Times New Roman"/>
          <w:sz w:val="24"/>
          <w:szCs w:val="24"/>
          <w:u w:val="single"/>
        </w:rPr>
        <w:t>Українське</w:t>
      </w:r>
      <w:proofErr w:type="spellEnd"/>
      <w:r w:rsidRPr="00351CED">
        <w:rPr>
          <w:rFonts w:ascii="Times New Roman" w:hAnsi="Times New Roman" w:cs="Times New Roman"/>
          <w:sz w:val="24"/>
          <w:szCs w:val="24"/>
          <w:u w:val="single"/>
        </w:rPr>
        <w:t xml:space="preserve"> військо у Визвольних змаганнях 1917-1921 рр.</w:t>
      </w:r>
    </w:p>
    <w:p w:rsidR="001257E8" w:rsidRPr="00351CED" w:rsidRDefault="001257E8" w:rsidP="001257E8">
      <w:pPr>
        <w:rPr>
          <w:rFonts w:ascii="Times New Roman" w:hAnsi="Times New Roman" w:cs="Times New Roman"/>
          <w:b/>
          <w:sz w:val="24"/>
          <w:szCs w:val="24"/>
        </w:rPr>
      </w:pPr>
      <w:r w:rsidRPr="00351CED">
        <w:rPr>
          <w:rFonts w:ascii="Times New Roman" w:hAnsi="Times New Roman" w:cs="Times New Roman"/>
          <w:sz w:val="24"/>
          <w:szCs w:val="24"/>
          <w:u w:val="single"/>
        </w:rPr>
        <w:t>2019-2020</w:t>
      </w:r>
      <w:r w:rsidRPr="00351CED">
        <w:rPr>
          <w:rFonts w:ascii="Times New Roman" w:hAnsi="Times New Roman" w:cs="Times New Roman"/>
          <w:b/>
          <w:sz w:val="24"/>
          <w:szCs w:val="24"/>
        </w:rPr>
        <w:t>навчального року</w:t>
      </w:r>
    </w:p>
    <w:p w:rsidR="001257E8" w:rsidRPr="006C48E6" w:rsidRDefault="001257E8" w:rsidP="001257E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1696"/>
        <w:gridCol w:w="993"/>
        <w:gridCol w:w="4536"/>
        <w:gridCol w:w="1275"/>
        <w:gridCol w:w="993"/>
      </w:tblGrid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797" w:type="dxa"/>
            <w:gridSpan w:val="4"/>
          </w:tcPr>
          <w:p w:rsidR="001257E8" w:rsidRPr="006C48E6" w:rsidRDefault="00B658E7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Українське військо у Визвольних змаганнях 1917-1921 рр.</w:t>
            </w: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797" w:type="dxa"/>
            <w:gridSpan w:val="4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ЛНУ імені Івана Франка</w:t>
            </w: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797" w:type="dxa"/>
            <w:gridSpan w:val="4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факультет, кафедра історичного краєзнавства</w:t>
            </w: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797" w:type="dxa"/>
            <w:gridSpan w:val="4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03 гуманітарні науки;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032 історія та археологія</w:t>
            </w: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C48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Викладачі</w:t>
            </w:r>
            <w:proofErr w:type="spellEnd"/>
            <w:r w:rsidRPr="006C48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7797" w:type="dxa"/>
            <w:gridSpan w:val="4"/>
          </w:tcPr>
          <w:p w:rsidR="001257E8" w:rsidRPr="006C48E6" w:rsidRDefault="001257E8" w:rsidP="0035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Віктор Євстафійович, </w:t>
            </w: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д.іст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  <w:r w:rsidR="00351C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професор, завідувач кафедри історичного краєзнавства</w:t>
            </w: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797" w:type="dxa"/>
            <w:gridSpan w:val="4"/>
          </w:tcPr>
          <w:p w:rsidR="001257E8" w:rsidRPr="00351CED" w:rsidRDefault="001257E8" w:rsidP="000E0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vholubko</w:t>
            </w:r>
            <w:proofErr w:type="spellEnd"/>
            <w:r w:rsidRPr="00351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6C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yahoo</w:t>
            </w:r>
            <w:r w:rsidRPr="00351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C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351C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курсу </w:t>
            </w:r>
            <w:proofErr w:type="spellStart"/>
            <w:r w:rsidRPr="00351C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відбуваються</w:t>
            </w:r>
            <w:proofErr w:type="spellEnd"/>
          </w:p>
        </w:tc>
        <w:tc>
          <w:tcPr>
            <w:tcW w:w="7797" w:type="dxa"/>
            <w:gridSpan w:val="4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Консультації в день проведення семінарських занять за попередньою домовленістю</w:t>
            </w: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797" w:type="dxa"/>
            <w:gridSpan w:val="4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797" w:type="dxa"/>
            <w:gridSpan w:val="4"/>
          </w:tcPr>
          <w:p w:rsidR="001257E8" w:rsidRPr="006C48E6" w:rsidRDefault="001257E8" w:rsidP="00D6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Курс розроблено таким чином, щоб надати його учасникам необхідний фактографічний і теоретичний матеріал для отримання цілісної картини </w:t>
            </w:r>
            <w:r w:rsidR="00B658E7" w:rsidRPr="006C48E6">
              <w:rPr>
                <w:rFonts w:ascii="Times New Roman" w:hAnsi="Times New Roman" w:cs="Times New Roman"/>
                <w:sz w:val="24"/>
                <w:szCs w:val="24"/>
              </w:rPr>
              <w:t>військових аспектів Української революції 1917-1921 рр</w:t>
            </w:r>
            <w:r w:rsidR="00D60127" w:rsidRPr="006C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Тому в курсі представлено </w:t>
            </w:r>
            <w:r w:rsidR="003013AB" w:rsidRPr="006C48E6">
              <w:rPr>
                <w:rFonts w:ascii="Times New Roman" w:hAnsi="Times New Roman" w:cs="Times New Roman"/>
                <w:sz w:val="24"/>
                <w:szCs w:val="24"/>
              </w:rPr>
              <w:t>концепції</w:t>
            </w:r>
            <w:r w:rsidR="00B658E7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українського військового будівництва, створення і функціонування воєнної організації Української держави цього періоду</w:t>
            </w:r>
            <w:r w:rsidR="003013AB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, проаналізовано </w:t>
            </w:r>
            <w:r w:rsidR="00D60127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хід та наслідки найважливіших воєнних операцій українських військ. </w:t>
            </w: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797" w:type="dxa"/>
            <w:gridSpan w:val="4"/>
          </w:tcPr>
          <w:p w:rsidR="001257E8" w:rsidRPr="006C48E6" w:rsidRDefault="001257E8" w:rsidP="00D6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D60127" w:rsidRPr="006C48E6">
              <w:rPr>
                <w:rFonts w:ascii="Times New Roman" w:hAnsi="Times New Roman" w:cs="Times New Roman"/>
                <w:sz w:val="24"/>
                <w:szCs w:val="24"/>
              </w:rPr>
              <w:t>Українське військо у Визвольних змаганнях 1917-1921 рр.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» є вибірковою навчальною дисципліною з спеціальності 032 – історія та археологія, для освітньої програми «військова історія», яка викладається у </w:t>
            </w:r>
            <w:r w:rsidR="00D60127" w:rsidRPr="006C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семестрі в обсязі 3 кредитів</w:t>
            </w: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797" w:type="dxa"/>
            <w:gridSpan w:val="4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Метою вивчення вибіркової дисципліни «</w:t>
            </w:r>
            <w:r w:rsidR="009353F0" w:rsidRPr="006C48E6">
              <w:rPr>
                <w:rFonts w:ascii="Times New Roman" w:hAnsi="Times New Roman" w:cs="Times New Roman"/>
                <w:sz w:val="24"/>
                <w:szCs w:val="24"/>
              </w:rPr>
              <w:t>Українське військо у Визвольних змаганнях 1917-1921 рр.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» є: Дати учасникам курсу ґрунтовні знання, що стосуються </w:t>
            </w:r>
            <w:r w:rsidR="009353F0" w:rsidRPr="006C48E6">
              <w:rPr>
                <w:rFonts w:ascii="Times New Roman" w:hAnsi="Times New Roman" w:cs="Times New Roman"/>
                <w:sz w:val="24"/>
                <w:szCs w:val="24"/>
              </w:rPr>
              <w:t>проблем національного військового будівництва в Україні цього періоду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, ознайомити їх із </w:t>
            </w:r>
            <w:r w:rsidR="009353F0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концепціями державної політики у військовій сфері,розглянути </w:t>
            </w:r>
            <w:r w:rsidR="00FC0224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теоретичні </w:t>
            </w:r>
            <w:r w:rsidR="009353F0" w:rsidRPr="006C48E6">
              <w:rPr>
                <w:rFonts w:ascii="Times New Roman" w:hAnsi="Times New Roman" w:cs="Times New Roman"/>
                <w:sz w:val="24"/>
                <w:szCs w:val="24"/>
              </w:rPr>
              <w:t>напрацювання</w:t>
            </w:r>
            <w:r w:rsidR="00FC0224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провідних військових діячів </w:t>
            </w:r>
            <w:r w:rsidR="00642DB5" w:rsidRPr="006C48E6">
              <w:rPr>
                <w:rFonts w:ascii="Times New Roman" w:hAnsi="Times New Roman" w:cs="Times New Roman"/>
                <w:sz w:val="24"/>
                <w:szCs w:val="24"/>
              </w:rPr>
              <w:t>доби</w:t>
            </w:r>
            <w:r w:rsidR="00FC0224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Визвольних змагань</w:t>
            </w:r>
            <w:r w:rsidR="00642DB5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1917-1921 рр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7E8" w:rsidRPr="006C48E6" w:rsidRDefault="001257E8" w:rsidP="00642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Цілі курсу:Учасники курсу повинні навчитися критично опрацьовувати рекомендовані джерела та літературу, аналізувати фактографічний матеріал, виявити вміння робити його порівняння та аналіз, </w:t>
            </w:r>
            <w:r w:rsidR="00642DB5" w:rsidRPr="006C48E6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розуміння загальних тенденцій розвитку військово-теоретичної думки в умовах </w:t>
            </w:r>
            <w:r w:rsidR="00642DB5" w:rsidRPr="006C48E6">
              <w:rPr>
                <w:rFonts w:ascii="Times New Roman" w:hAnsi="Times New Roman" w:cs="Times New Roman"/>
                <w:sz w:val="24"/>
                <w:szCs w:val="24"/>
              </w:rPr>
              <w:t>України вказаного періоду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Література </w:t>
            </w: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вивчення дисципліни</w:t>
            </w:r>
          </w:p>
        </w:tc>
        <w:tc>
          <w:tcPr>
            <w:tcW w:w="7797" w:type="dxa"/>
            <w:gridSpan w:val="4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Голубко В., </w:t>
            </w: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Кривизюк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Л., Лисенко О. Історія війн і 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військового мистецтва : в 3-х т. – Т.3.  Від масових армій до відродження </w:t>
            </w: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прпофесійних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армій (ХХ – початок ХХІ ст.) – Харків:Фоліо,2019. – 783 с.</w:t>
            </w:r>
          </w:p>
          <w:p w:rsidR="00642DB5" w:rsidRPr="006C48E6" w:rsidRDefault="00642DB5" w:rsidP="0064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Голубко В. Армія Української Народної Республіки 1917-1920. Утворення та боротьба за державу. – Львів,1997.</w:t>
            </w:r>
          </w:p>
          <w:p w:rsidR="00642DB5" w:rsidRPr="006C48E6" w:rsidRDefault="00642DB5" w:rsidP="0064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Голубко В. Збройні Сили України періоду національної революції 1917-1921 рр. //Історія Українського війська (навчально-методичний посібник)- Львів: військовий інститут при ДУ „Львівська політехніка”,1999.</w:t>
            </w:r>
          </w:p>
          <w:p w:rsidR="001257E8" w:rsidRPr="006C48E6" w:rsidRDefault="00642DB5" w:rsidP="0064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 Питання військової доктрини УНР у практичній діяльності та теоретичній спадщині 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С.Петлюри //Ефективність державного управління. Зб. наук. праць. Львівський 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регіональний інститут </w:t>
            </w: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. Управління Української академії </w:t>
            </w: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. Управління при Президентові України.-2002.-№1-2.- С.106-112.</w:t>
            </w:r>
          </w:p>
          <w:p w:rsidR="00642DB5" w:rsidRPr="006C48E6" w:rsidRDefault="00642DB5" w:rsidP="0064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Верига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В. Визвольні змагання в Україні 1914-1923 рр. У двох т.- Львів, 1998.</w:t>
            </w:r>
          </w:p>
          <w:p w:rsidR="00642DB5" w:rsidRDefault="00642DB5" w:rsidP="0064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Пінчак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Є., Чмир М. Військо Української революції 1917-1921  років. – Харків,1917.</w:t>
            </w:r>
          </w:p>
          <w:p w:rsidR="003B0C5E" w:rsidRPr="006C48E6" w:rsidRDefault="003B0C5E" w:rsidP="0064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С. Національні спецслужби в період Української революції 1917-1921 рр. (невідомі сторінки історії) – Київ,1998.</w:t>
            </w:r>
            <w:bookmarkStart w:id="0" w:name="_GoBack"/>
            <w:bookmarkEnd w:id="0"/>
          </w:p>
          <w:p w:rsidR="00642DB5" w:rsidRPr="006C48E6" w:rsidRDefault="00642DB5" w:rsidP="0064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Тинченко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Я. Офіцерський корпус Армії Української Народної Республіки (1917-1921). Кн..1. – Київ,2007; Кн.2. – Київ, 2011.</w:t>
            </w:r>
          </w:p>
          <w:p w:rsidR="00B40456" w:rsidRPr="006C48E6" w:rsidRDefault="00B40456" w:rsidP="00B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Тинченко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Я. Українські  збройні сили березень 1917р. – листопад 1918 р. (організація, чисельність, бойові дії). – Київ,2009.</w:t>
            </w:r>
          </w:p>
          <w:p w:rsidR="00394A0A" w:rsidRPr="006C48E6" w:rsidRDefault="00394A0A" w:rsidP="0039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Удовиченко О. Україна у війні за державність. Історія організації і бойових дій Українських Збройних Сил 1917-1921.- Київ,1995.</w:t>
            </w:r>
          </w:p>
          <w:p w:rsidR="00394A0A" w:rsidRPr="006C48E6" w:rsidRDefault="00394A0A" w:rsidP="0064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797" w:type="dxa"/>
            <w:gridSpan w:val="4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90 год</w:t>
            </w: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797" w:type="dxa"/>
            <w:gridSpan w:val="4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48 годин аудиторних занять. З них 32 години лекцій,16 год. Практичних занять,42 години самостійної роботи</w:t>
            </w: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797" w:type="dxa"/>
            <w:gridSpan w:val="4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його учасник буде</w:t>
            </w:r>
          </w:p>
          <w:p w:rsidR="00BC31FC" w:rsidRPr="006C48E6" w:rsidRDefault="001257E8" w:rsidP="00BC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Знати: </w:t>
            </w:r>
            <w:r w:rsidR="00394A0A" w:rsidRPr="006C48E6">
              <w:rPr>
                <w:rFonts w:ascii="Times New Roman" w:hAnsi="Times New Roman" w:cs="Times New Roman"/>
                <w:sz w:val="24"/>
                <w:szCs w:val="24"/>
              </w:rPr>
              <w:t>особливості та специфіку військового будівництва в Україні 1917-1920 рр.;</w:t>
            </w:r>
            <w:r w:rsidR="0000042E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значення </w:t>
            </w:r>
            <w:proofErr w:type="spellStart"/>
            <w:r w:rsidR="00394A0A" w:rsidRPr="006C48E6">
              <w:rPr>
                <w:rFonts w:ascii="Times New Roman" w:hAnsi="Times New Roman" w:cs="Times New Roman"/>
                <w:sz w:val="24"/>
                <w:szCs w:val="24"/>
              </w:rPr>
              <w:t>мілітарн</w:t>
            </w:r>
            <w:r w:rsidR="0000042E" w:rsidRPr="006C48E6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="0000042E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складової в ментальності українського населення доби  Національної революції; взаємозалежність політичних і військових факторів у оборонній сфері</w:t>
            </w:r>
            <w:r w:rsidR="00BC31FC" w:rsidRPr="006C48E6">
              <w:rPr>
                <w:rFonts w:ascii="Times New Roman" w:hAnsi="Times New Roman" w:cs="Times New Roman"/>
                <w:sz w:val="24"/>
                <w:szCs w:val="24"/>
              </w:rPr>
              <w:t>; і</w:t>
            </w:r>
            <w:r w:rsidR="00394A0A" w:rsidRPr="006C48E6">
              <w:rPr>
                <w:rFonts w:ascii="Times New Roman" w:hAnsi="Times New Roman" w:cs="Times New Roman"/>
                <w:sz w:val="24"/>
                <w:szCs w:val="24"/>
              </w:rPr>
              <w:t>сторіографію та джерельну базу дисципліни.</w:t>
            </w:r>
          </w:p>
          <w:p w:rsidR="001257E8" w:rsidRPr="006C48E6" w:rsidRDefault="001257E8" w:rsidP="00BC31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Вміти: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формі; формулювати аналітичні викладки, щодо застосування військово-теоретичних напрацювань  минулого для актуальних потреб сьогодення; базуючись на історичному досвіді, прогнозувати варіанти можливого розгортання сучасних військово-політичних конфліктів та способів їх розв’язання</w:t>
            </w:r>
            <w:r w:rsidR="00BC31FC" w:rsidRPr="006C48E6">
              <w:rPr>
                <w:rFonts w:ascii="Times New Roman" w:hAnsi="Times New Roman" w:cs="Times New Roman"/>
                <w:sz w:val="24"/>
                <w:szCs w:val="24"/>
              </w:rPr>
              <w:t>; аналізувати вплив геополітичних факторів на державотворчі процеси в Україні.</w:t>
            </w: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797" w:type="dxa"/>
            <w:gridSpan w:val="4"/>
          </w:tcPr>
          <w:p w:rsidR="001257E8" w:rsidRPr="006C48E6" w:rsidRDefault="00BC31FC" w:rsidP="00BC3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Українська армія, УНР, ЗУНР, військове будівництво.</w:t>
            </w: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797" w:type="dxa"/>
            <w:gridSpan w:val="4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Форма заняття</w:t>
            </w:r>
          </w:p>
        </w:tc>
        <w:tc>
          <w:tcPr>
            <w:tcW w:w="4536" w:type="dxa"/>
          </w:tcPr>
          <w:p w:rsidR="001257E8" w:rsidRPr="006C48E6" w:rsidRDefault="001257E8" w:rsidP="00351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r w:rsidR="00351C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ресурси</w:t>
            </w:r>
          </w:p>
        </w:tc>
        <w:tc>
          <w:tcPr>
            <w:tcW w:w="1275" w:type="dxa"/>
          </w:tcPr>
          <w:p w:rsidR="001257E8" w:rsidRPr="006C48E6" w:rsidRDefault="00351CED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Завдання, години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BC3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31FC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="00BC31FC" w:rsidRPr="006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військового фактору у захисті державного суверенітету України у 1917-1920 рр.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4536" w:type="dxa"/>
          </w:tcPr>
          <w:p w:rsidR="001257E8" w:rsidRPr="006C48E6" w:rsidRDefault="00BC31FC" w:rsidP="00F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Костюк П. Код ідентичності. </w:t>
            </w: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Мілітарні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сторінки історії України і не тільки. – Львів:Універсум,2018;</w:t>
            </w:r>
            <w:r w:rsidR="00FA5C50" w:rsidRPr="006C48E6">
              <w:rPr>
                <w:rFonts w:ascii="Times New Roman" w:hAnsi="Times New Roman" w:cs="Times New Roman"/>
                <w:sz w:val="24"/>
                <w:szCs w:val="24"/>
              </w:rPr>
              <w:t>Млиновецький Р. Нариси історії українських визвольних змагань 1917-1918. – Львів,1994;Петлюра С. «</w:t>
            </w:r>
            <w:proofErr w:type="spellStart"/>
            <w:r w:rsidR="00FA5C50" w:rsidRPr="006C48E6">
              <w:rPr>
                <w:rFonts w:ascii="Times New Roman" w:hAnsi="Times New Roman" w:cs="Times New Roman"/>
                <w:sz w:val="24"/>
                <w:szCs w:val="24"/>
              </w:rPr>
              <w:t>Табоор</w:t>
            </w:r>
            <w:proofErr w:type="spellEnd"/>
            <w:r w:rsidR="00FA5C50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» //Петлюра С. Статті. – Київ,1993. – С.276-303. </w:t>
            </w:r>
          </w:p>
        </w:tc>
        <w:tc>
          <w:tcPr>
            <w:tcW w:w="1275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5E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A5C50" w:rsidRPr="006C48E6">
              <w:rPr>
                <w:rFonts w:ascii="Times New Roman" w:hAnsi="Times New Roman" w:cs="Times New Roman"/>
                <w:sz w:val="24"/>
                <w:szCs w:val="24"/>
              </w:rPr>
              <w:t>Актуальні проблеми військового будівництва</w:t>
            </w:r>
            <w:r w:rsidR="005E122A">
              <w:rPr>
                <w:rFonts w:ascii="Times New Roman" w:hAnsi="Times New Roman" w:cs="Times New Roman"/>
                <w:sz w:val="24"/>
                <w:szCs w:val="24"/>
              </w:rPr>
              <w:t xml:space="preserve"> періоду Національної революції 1917-1921 рр.</w:t>
            </w:r>
            <w:r w:rsidR="00FA5C50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українській історіографії 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Леція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семінарське заняття</w:t>
            </w:r>
          </w:p>
        </w:tc>
        <w:tc>
          <w:tcPr>
            <w:tcW w:w="4536" w:type="dxa"/>
          </w:tcPr>
          <w:p w:rsidR="001257E8" w:rsidRPr="006C48E6" w:rsidRDefault="00FA5C50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Кондратюк К.К., Сухий О.М. Сучасна національна історіографія новітньої історії України 2014-2009. – Львів,2010;</w:t>
            </w:r>
            <w:r w:rsidR="00CC4DE8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Радченко Л. Сучасна історіографія національно-демократичної революції в Україні 1917-1920 рр. – Харків,1996;</w:t>
            </w:r>
          </w:p>
        </w:tc>
        <w:tc>
          <w:tcPr>
            <w:tcW w:w="1275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4 (2/2)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CC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C4DE8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Питання формування національних силових структур у діяльності Центральної Ради на етапі становлення автономного статусу України. 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1257E8" w:rsidRPr="006C48E6" w:rsidRDefault="00CC4DE8" w:rsidP="001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Голубко В. Армія Української Народної Республіки 1917-1920. Утворення та бо</w:t>
            </w:r>
            <w:r w:rsidR="00B40456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ротьба за державу. – Львів,1997; </w:t>
            </w:r>
            <w:proofErr w:type="spellStart"/>
            <w:r w:rsidR="00B40456" w:rsidRPr="006C48E6">
              <w:rPr>
                <w:rFonts w:ascii="Times New Roman" w:hAnsi="Times New Roman" w:cs="Times New Roman"/>
                <w:sz w:val="24"/>
                <w:szCs w:val="24"/>
              </w:rPr>
              <w:t>Млиновецький</w:t>
            </w:r>
            <w:proofErr w:type="spellEnd"/>
            <w:r w:rsidR="00B40456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Р. Нариси історії українських визвольних змагань 1917-1918. – Львів,1994;Дорошенко Д. Мої спомини про недавнє минуле </w:t>
            </w:r>
            <w:r w:rsidR="00125B08" w:rsidRPr="006C48E6">
              <w:rPr>
                <w:rFonts w:ascii="Times New Roman" w:hAnsi="Times New Roman" w:cs="Times New Roman"/>
                <w:sz w:val="24"/>
                <w:szCs w:val="24"/>
              </w:rPr>
              <w:t>(1914-1920 рр.).- Київ2007; Голубко В. Михайло Грушевський про роль військового фактора в державотворчих процесах центральної Ради //Військово-науковий вісник. - Вип.26.-Львів: Академія сух</w:t>
            </w:r>
            <w:r w:rsidR="00351CED">
              <w:rPr>
                <w:rFonts w:ascii="Times New Roman" w:hAnsi="Times New Roman" w:cs="Times New Roman"/>
                <w:sz w:val="24"/>
                <w:szCs w:val="24"/>
              </w:rPr>
              <w:t xml:space="preserve">опутних військ, 2016. - С.15-27; </w:t>
            </w:r>
            <w:proofErr w:type="spellStart"/>
            <w:r w:rsidR="00351CED">
              <w:rPr>
                <w:rFonts w:ascii="Times New Roman" w:hAnsi="Times New Roman" w:cs="Times New Roman"/>
                <w:sz w:val="24"/>
                <w:szCs w:val="24"/>
              </w:rPr>
              <w:t>Сідак</w:t>
            </w:r>
            <w:proofErr w:type="spellEnd"/>
            <w:r w:rsidR="00351CED">
              <w:rPr>
                <w:rFonts w:ascii="Times New Roman" w:hAnsi="Times New Roman" w:cs="Times New Roman"/>
                <w:sz w:val="24"/>
                <w:szCs w:val="24"/>
              </w:rPr>
              <w:t xml:space="preserve"> В. С. Національні спецслужби в період Української революції 1917-1921 рр. (невідомі сторінки історії) – Київ</w:t>
            </w:r>
            <w:r w:rsidR="003B0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1CED">
              <w:rPr>
                <w:rFonts w:ascii="Times New Roman" w:hAnsi="Times New Roman" w:cs="Times New Roman"/>
                <w:sz w:val="24"/>
                <w:szCs w:val="24"/>
              </w:rPr>
              <w:t>1998.</w:t>
            </w:r>
          </w:p>
        </w:tc>
        <w:tc>
          <w:tcPr>
            <w:tcW w:w="1275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40456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Перша українсько-більшовицька </w:t>
            </w:r>
            <w:r w:rsidR="00351CED" w:rsidRPr="006C48E6">
              <w:rPr>
                <w:rFonts w:ascii="Times New Roman" w:hAnsi="Times New Roman" w:cs="Times New Roman"/>
                <w:sz w:val="24"/>
                <w:szCs w:val="24"/>
              </w:rPr>
              <w:t>війна: особливості</w:t>
            </w:r>
            <w:r w:rsidR="00B40456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 бойових дій, і організації оборони УНР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семінарське заняття</w:t>
            </w:r>
          </w:p>
        </w:tc>
        <w:tc>
          <w:tcPr>
            <w:tcW w:w="4536" w:type="dxa"/>
          </w:tcPr>
          <w:p w:rsidR="00125B08" w:rsidRPr="006C48E6" w:rsidRDefault="00B40456" w:rsidP="001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Голубко В. Армія Української Народної Республіки 1917-1920. Утворення та боротьба за державу. – Львів,1997; </w:t>
            </w: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Тинченко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Я. Перша українсько-більшовицька війна (грудень 1917- березень 1918)Київ-Львів,1996.Тинченко Я. Українські  збройні сили березень 1917р. – листопад 1918 р. (організація, чисельність, бойові дії). – Київ,2009.</w:t>
            </w:r>
            <w:r w:rsidR="00125B08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Микулинський І. Під </w:t>
            </w:r>
            <w:proofErr w:type="spellStart"/>
            <w:r w:rsidR="00125B08" w:rsidRPr="006C48E6">
              <w:rPr>
                <w:rFonts w:ascii="Times New Roman" w:hAnsi="Times New Roman" w:cs="Times New Roman"/>
                <w:sz w:val="24"/>
                <w:szCs w:val="24"/>
              </w:rPr>
              <w:t>проводо</w:t>
            </w:r>
            <w:proofErr w:type="spellEnd"/>
            <w:r w:rsidR="00125B08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Центральної Ради. – Чернівці:Прут,2013.</w:t>
            </w:r>
          </w:p>
          <w:p w:rsidR="00B40456" w:rsidRPr="006C48E6" w:rsidRDefault="00B40456" w:rsidP="0012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4 (2/2)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A756E4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5. Військово-політичні наслідки Брестського мирного договору УНР 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країнами Четверного блоку.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4536" w:type="dxa"/>
          </w:tcPr>
          <w:p w:rsidR="00A756E4" w:rsidRPr="006C48E6" w:rsidRDefault="00A756E4" w:rsidP="00A756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Берестейський мир. – Львів-Київ,1928;Голубко В. Брестський мир 1918 р. УНР з країнами Четверного союзу як пролог українсько-польського збройного протистояння // Перша світова 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війна у військово-історичному вимірі (до 100-річчя події): Зб. матеріалів Міжнародного наукового форуму 26–28 червня 2014 року. – Львів, 2014. – С. 11–13.</w:t>
            </w:r>
          </w:p>
          <w:p w:rsidR="001257E8" w:rsidRPr="006C48E6" w:rsidRDefault="001257E8" w:rsidP="00A756E4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jc w:val="both"/>
              <w:rPr>
                <w:color w:val="000000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125B08" w:rsidRPr="006C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Спроба модернізації військової традиції у військовій </w:t>
            </w:r>
            <w:r w:rsidR="000117B9" w:rsidRPr="006C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діяльності </w:t>
            </w:r>
            <w:r w:rsidR="00125B08" w:rsidRPr="006C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П.Скоропадського</w:t>
            </w:r>
          </w:p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536" w:type="dxa"/>
          </w:tcPr>
          <w:p w:rsidR="00125B08" w:rsidRPr="006C48E6" w:rsidRDefault="00125B08" w:rsidP="0012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Реєнт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М. Павло Скоропадський. – Київ,2003.; Скоропадський П.Спогади. - Київ, Філадельфія,1995;</w:t>
            </w:r>
            <w:r w:rsidR="000117B9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Останній </w:t>
            </w:r>
            <w:r w:rsidR="00351CED" w:rsidRPr="006C48E6">
              <w:rPr>
                <w:rFonts w:ascii="Times New Roman" w:hAnsi="Times New Roman" w:cs="Times New Roman"/>
                <w:sz w:val="24"/>
                <w:szCs w:val="24"/>
              </w:rPr>
              <w:t>гетьман. Ювілейний</w:t>
            </w:r>
            <w:r w:rsidR="000117B9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збірник </w:t>
            </w:r>
            <w:proofErr w:type="spellStart"/>
            <w:r w:rsidR="000117B9" w:rsidRPr="006C48E6">
              <w:rPr>
                <w:rFonts w:ascii="Times New Roman" w:hAnsi="Times New Roman" w:cs="Times New Roman"/>
                <w:sz w:val="24"/>
                <w:szCs w:val="24"/>
              </w:rPr>
              <w:t>памяті</w:t>
            </w:r>
            <w:proofErr w:type="spellEnd"/>
            <w:r w:rsidR="000117B9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Павла Скоропадського 1873-1945. – Київ,1993.</w:t>
            </w:r>
            <w:r w:rsidR="00A11F0F" w:rsidRPr="006C48E6">
              <w:rPr>
                <w:rFonts w:ascii="Times New Roman" w:hAnsi="Times New Roman" w:cs="Times New Roman"/>
                <w:sz w:val="24"/>
                <w:szCs w:val="24"/>
              </w:rPr>
              <w:t>Ткачук П.П. Сухопутні війська України доби революції 1917-1921 рр. – Львів,2009.</w:t>
            </w:r>
          </w:p>
          <w:p w:rsidR="00125B08" w:rsidRPr="006C48E6" w:rsidRDefault="00125B08" w:rsidP="00125B08">
            <w:pPr>
              <w:rPr>
                <w:sz w:val="24"/>
                <w:szCs w:val="24"/>
              </w:rPr>
            </w:pPr>
          </w:p>
          <w:p w:rsidR="001257E8" w:rsidRPr="006C48E6" w:rsidRDefault="001257E8" w:rsidP="000E0AE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6 (4/2)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C48E6" w:rsidTr="00DB7BCE">
        <w:trPr>
          <w:trHeight w:val="3446"/>
        </w:trPr>
        <w:tc>
          <w:tcPr>
            <w:tcW w:w="1696" w:type="dxa"/>
          </w:tcPr>
          <w:p w:rsidR="001257E8" w:rsidRPr="006C48E6" w:rsidRDefault="001257E8" w:rsidP="0083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117B9" w:rsidRPr="006C48E6">
              <w:rPr>
                <w:rFonts w:ascii="Times New Roman" w:hAnsi="Times New Roman" w:cs="Times New Roman"/>
                <w:sz w:val="24"/>
                <w:szCs w:val="24"/>
              </w:rPr>
              <w:t>Військове будівництво ЗУНР</w:t>
            </w:r>
            <w:r w:rsidR="00DB7BCE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у контексті військової політики українських наддніпрянських урядів доби Визвольних змагань</w:t>
            </w:r>
            <w:r w:rsidR="00833E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60C04">
              <w:rPr>
                <w:rFonts w:ascii="Times New Roman" w:hAnsi="Times New Roman" w:cs="Times New Roman"/>
                <w:sz w:val="24"/>
                <w:szCs w:val="24"/>
              </w:rPr>
              <w:t>Прівняльний</w:t>
            </w:r>
            <w:proofErr w:type="spellEnd"/>
            <w:r w:rsidR="00A60C04">
              <w:rPr>
                <w:rFonts w:ascii="Times New Roman" w:hAnsi="Times New Roman" w:cs="Times New Roman"/>
                <w:sz w:val="24"/>
                <w:szCs w:val="24"/>
              </w:rPr>
              <w:t xml:space="preserve"> аспект)</w:t>
            </w:r>
            <w:r w:rsidR="00DB7BCE" w:rsidRPr="006C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DB7BCE" w:rsidRPr="006C48E6" w:rsidRDefault="00DB7BCE" w:rsidP="00DB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Литвин М., Науменко К. Історія ЗУНР.- Львів,1995;</w:t>
            </w: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Ортинський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В.Силові структури </w:t>
            </w: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Західно-Української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Народної Республіки. – Львів,2004; </w:t>
            </w: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Шанковський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Л. Українська Галицька Армія. Воєнно-історична студія. – Львів,1999; Лазарович М. Легіон Українських Січових Стрільців: формування, ідея, боротьба. – Тернопіль,2005; </w:t>
            </w: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Верига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В. Визвольні змагання в Україні 1914-1923 рр. У двох т.- Львів, 1998. – Т.2.</w:t>
            </w:r>
            <w:r w:rsidR="00C33132" w:rsidRPr="00C33132">
              <w:rPr>
                <w:rFonts w:ascii="Times New Roman" w:hAnsi="Times New Roman" w:cs="Times New Roman"/>
                <w:sz w:val="24"/>
                <w:szCs w:val="24"/>
              </w:rPr>
              <w:t>Цегельський Л. Від</w:t>
            </w:r>
            <w:r w:rsidR="00C33132">
              <w:rPr>
                <w:rFonts w:ascii="Times New Roman" w:hAnsi="Times New Roman" w:cs="Times New Roman"/>
                <w:sz w:val="24"/>
                <w:szCs w:val="24"/>
              </w:rPr>
              <w:t xml:space="preserve"> легенд до правди. – Львів,2003; Українська Галицька </w:t>
            </w:r>
            <w:proofErr w:type="spellStart"/>
            <w:r w:rsidR="00C33132">
              <w:rPr>
                <w:rFonts w:ascii="Times New Roman" w:hAnsi="Times New Roman" w:cs="Times New Roman"/>
                <w:sz w:val="24"/>
                <w:szCs w:val="24"/>
              </w:rPr>
              <w:t>Армія.Матеріяли</w:t>
            </w:r>
            <w:proofErr w:type="spellEnd"/>
            <w:r w:rsidR="00C3313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C33132">
              <w:rPr>
                <w:rFonts w:ascii="Times New Roman" w:hAnsi="Times New Roman" w:cs="Times New Roman"/>
                <w:sz w:val="24"/>
                <w:szCs w:val="24"/>
              </w:rPr>
              <w:t>історії.-</w:t>
            </w:r>
            <w:proofErr w:type="spellEnd"/>
            <w:r w:rsidR="00C33132">
              <w:rPr>
                <w:rFonts w:ascii="Times New Roman" w:hAnsi="Times New Roman" w:cs="Times New Roman"/>
                <w:sz w:val="24"/>
                <w:szCs w:val="24"/>
              </w:rPr>
              <w:t xml:space="preserve"> Вінніпег,1958. – Т1;1960. – Т.2;1966. – Т.3;1968. – Т.4;1976.- Т.5.</w:t>
            </w:r>
          </w:p>
          <w:p w:rsidR="00DB7BCE" w:rsidRPr="006C48E6" w:rsidRDefault="00DB7BCE" w:rsidP="00DB7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7BCE" w:rsidRPr="006C48E6" w:rsidRDefault="00DB7BCE" w:rsidP="00DB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E8" w:rsidRPr="006C48E6" w:rsidRDefault="001257E8" w:rsidP="000E0AE6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B7BCE" w:rsidRPr="006C48E6">
              <w:rPr>
                <w:rFonts w:ascii="Times New Roman" w:hAnsi="Times New Roman" w:cs="Times New Roman"/>
                <w:sz w:val="24"/>
                <w:szCs w:val="24"/>
              </w:rPr>
              <w:t>Польсько-українська війна 1918-1919 рр.: втрачені можливості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536" w:type="dxa"/>
          </w:tcPr>
          <w:p w:rsidR="001257E8" w:rsidRPr="006C48E6" w:rsidRDefault="00FE562E" w:rsidP="00B25802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8E6">
              <w:rPr>
                <w:rFonts w:ascii="Times New Roman" w:hAnsi="Times New Roman"/>
                <w:sz w:val="24"/>
                <w:szCs w:val="24"/>
              </w:rPr>
              <w:t>Литвин М. Українсько-по</w:t>
            </w:r>
            <w:r w:rsidR="00B25802" w:rsidRPr="006C48E6">
              <w:rPr>
                <w:rFonts w:ascii="Times New Roman" w:hAnsi="Times New Roman"/>
                <w:sz w:val="24"/>
                <w:szCs w:val="24"/>
              </w:rPr>
              <w:t xml:space="preserve">льська війна 1918-1919 рр. - </w:t>
            </w:r>
            <w:r w:rsidRPr="006C48E6">
              <w:rPr>
                <w:rFonts w:ascii="Times New Roman" w:hAnsi="Times New Roman"/>
                <w:sz w:val="24"/>
                <w:szCs w:val="24"/>
              </w:rPr>
              <w:t>Львів,1998</w:t>
            </w:r>
            <w:r w:rsidR="00B25802" w:rsidRPr="006C48E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B25802" w:rsidRPr="006C48E6">
              <w:rPr>
                <w:rFonts w:ascii="Times New Roman" w:hAnsi="Times New Roman" w:cs="Times New Roman"/>
                <w:sz w:val="24"/>
                <w:szCs w:val="24"/>
              </w:rPr>
              <w:t>Шанковський</w:t>
            </w:r>
            <w:proofErr w:type="spellEnd"/>
            <w:r w:rsidR="00B25802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Л. Українська Галицька Армія. Воєнно-історична студія. – Львів,1999; Чайковський А. Чорні рядки. Мої спомини за час  від 1 листопада 1918 р. до 13 травня 1919 р. //Андрій Чайковський. Спогади, листи, дослідження. Т.1. – Львів,2002.</w:t>
            </w:r>
            <w:r w:rsidR="00C33132" w:rsidRPr="00C33132">
              <w:rPr>
                <w:rFonts w:ascii="Times New Roman" w:hAnsi="Times New Roman" w:cs="Times New Roman"/>
                <w:sz w:val="24"/>
                <w:szCs w:val="24"/>
              </w:rPr>
              <w:t>Цегельський Л. Від легенд до правди. – Львів,2003.</w:t>
            </w:r>
          </w:p>
        </w:tc>
        <w:tc>
          <w:tcPr>
            <w:tcW w:w="1275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4 (2/2)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224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224B33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Офіцерський корпус Галицької армії </w:t>
            </w:r>
            <w:r w:rsidR="00224B33" w:rsidRPr="006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="00224B33" w:rsidRPr="006C48E6">
              <w:rPr>
                <w:rFonts w:ascii="Times New Roman" w:hAnsi="Times New Roman" w:cs="Times New Roman"/>
                <w:sz w:val="24"/>
                <w:szCs w:val="24"/>
              </w:rPr>
              <w:t>просопографічнийпортет</w:t>
            </w:r>
            <w:proofErr w:type="spellEnd"/>
            <w:r w:rsidR="009C0EFD" w:rsidRPr="006C48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Лекція, семінарське заняття</w:t>
            </w:r>
          </w:p>
        </w:tc>
        <w:tc>
          <w:tcPr>
            <w:tcW w:w="4536" w:type="dxa"/>
          </w:tcPr>
          <w:p w:rsidR="001257E8" w:rsidRPr="006C48E6" w:rsidRDefault="00224B33" w:rsidP="00224B33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Литвин М. Українсько-польська війна 1918-1919 рр. - Львів,1998; </w:t>
            </w: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Шанковський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Л. Українська Галицька Армія. Воєнно-історична студія. – Львів,1999; </w:t>
            </w:r>
            <w:proofErr w:type="spellStart"/>
            <w:r w:rsidRPr="006C4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Тютенко</w:t>
            </w:r>
            <w:proofErr w:type="spellEnd"/>
            <w:r w:rsidRPr="006C4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4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Р.В. Соціальний портрет офіцера українських армій періоду</w:t>
            </w:r>
            <w:r w:rsidRPr="006C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4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Національної революції (1917–1921 рр.). </w:t>
            </w:r>
            <w:r w:rsidRPr="006C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C4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Автореф. дисертації на здобуття наукового ступеня к. </w:t>
            </w:r>
            <w:proofErr w:type="spellStart"/>
            <w:r w:rsidRPr="006C4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іст</w:t>
            </w:r>
            <w:proofErr w:type="spellEnd"/>
            <w:r w:rsidRPr="006C4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Львів, 2018.</w:t>
            </w:r>
          </w:p>
        </w:tc>
        <w:tc>
          <w:tcPr>
            <w:tcW w:w="1275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(2/2)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C48E6" w:rsidTr="00BC31FC">
        <w:tc>
          <w:tcPr>
            <w:tcW w:w="1696" w:type="dxa"/>
          </w:tcPr>
          <w:p w:rsidR="001257E8" w:rsidRPr="00351CED" w:rsidRDefault="001257E8" w:rsidP="009C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9C0EFD" w:rsidRPr="0035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Збройні сили у політичній системі УНР періоду Директорії</w:t>
            </w:r>
          </w:p>
        </w:tc>
        <w:tc>
          <w:tcPr>
            <w:tcW w:w="993" w:type="dxa"/>
          </w:tcPr>
          <w:p w:rsidR="001257E8" w:rsidRPr="00351CED" w:rsidRDefault="00351CED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ED">
              <w:rPr>
                <w:rFonts w:ascii="Times New Roman" w:hAnsi="Times New Roman" w:cs="Times New Roman"/>
                <w:sz w:val="24"/>
                <w:szCs w:val="24"/>
              </w:rPr>
              <w:t>Лекція, семінарське</w:t>
            </w:r>
            <w:r w:rsidR="001257E8" w:rsidRPr="00351CED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536" w:type="dxa"/>
          </w:tcPr>
          <w:p w:rsidR="006C48E6" w:rsidRPr="006C48E6" w:rsidRDefault="009C0EFD" w:rsidP="006C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Петрів В. Військово-історичні праці. Спомини. – К.,2002;</w:t>
            </w:r>
            <w:r w:rsidR="00A11F0F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Директорія, Рада Народних Міністрів Української Народної Республіки 1918-1920. Документи і матеріали у 2-х т.- Київ,2006;</w:t>
            </w:r>
            <w:r w:rsidR="00127A6B" w:rsidRPr="006C48E6">
              <w:rPr>
                <w:rFonts w:ascii="Times New Roman" w:hAnsi="Times New Roman" w:cs="Times New Roman"/>
                <w:sz w:val="24"/>
                <w:szCs w:val="24"/>
              </w:rPr>
              <w:t>Солдатенко В. Українська революція. Історичний нарис. – Київ,</w:t>
            </w:r>
            <w:r w:rsidR="006C48E6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1999; </w:t>
            </w:r>
            <w:proofErr w:type="spellStart"/>
            <w:r w:rsidR="006C48E6" w:rsidRPr="006C48E6">
              <w:rPr>
                <w:rFonts w:ascii="Times New Roman" w:hAnsi="Times New Roman" w:cs="Times New Roman"/>
                <w:sz w:val="24"/>
                <w:szCs w:val="24"/>
              </w:rPr>
              <w:t>Штендера</w:t>
            </w:r>
            <w:proofErr w:type="spellEnd"/>
            <w:r w:rsidR="006C48E6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Я. Засуджений до розстрілу. – Львів,1995.</w:t>
            </w:r>
            <w:r w:rsidR="006C48E6"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1F0F" w:rsidRPr="006C48E6" w:rsidRDefault="00A11F0F" w:rsidP="00A11F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E8" w:rsidRPr="006C48E6" w:rsidRDefault="001257E8" w:rsidP="000E0AE6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4 (2/2)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C48E6" w:rsidTr="00BC31FC">
        <w:tc>
          <w:tcPr>
            <w:tcW w:w="1696" w:type="dxa"/>
          </w:tcPr>
          <w:p w:rsidR="001257E8" w:rsidRPr="00351CED" w:rsidRDefault="001257E8" w:rsidP="0012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E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27A6B" w:rsidRPr="00351CED">
              <w:rPr>
                <w:rFonts w:ascii="Times New Roman" w:hAnsi="Times New Roman" w:cs="Times New Roman"/>
                <w:sz w:val="24"/>
                <w:szCs w:val="24"/>
              </w:rPr>
              <w:t>Військово-теоретична спадщина С.Петлюри</w:t>
            </w:r>
          </w:p>
        </w:tc>
        <w:tc>
          <w:tcPr>
            <w:tcW w:w="993" w:type="dxa"/>
          </w:tcPr>
          <w:p w:rsidR="001257E8" w:rsidRPr="00351CED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ED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="00523E90" w:rsidRPr="00351CED">
              <w:rPr>
                <w:rFonts w:ascii="Times New Roman" w:hAnsi="Times New Roman" w:cs="Times New Roman"/>
                <w:sz w:val="24"/>
                <w:szCs w:val="24"/>
              </w:rPr>
              <w:t>,семінарське заняття</w:t>
            </w:r>
          </w:p>
        </w:tc>
        <w:tc>
          <w:tcPr>
            <w:tcW w:w="4536" w:type="dxa"/>
          </w:tcPr>
          <w:p w:rsidR="00523E90" w:rsidRPr="006C48E6" w:rsidRDefault="00523E90" w:rsidP="006C4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Петлюра С. Статті. Листи. Документи. – Київ,1999. – Т.3. </w:t>
            </w:r>
          </w:p>
          <w:p w:rsidR="006C48E6" w:rsidRPr="006C48E6" w:rsidRDefault="00523E90" w:rsidP="006C48E6">
            <w:pPr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Петлюра С. Статті. Листи. Документи. – Київ,2006. – Т.4. Симон Петлюра. Статті. – Київ,</w:t>
            </w:r>
            <w:r w:rsidR="005F74D4" w:rsidRPr="006C48E6">
              <w:rPr>
                <w:rFonts w:ascii="Times New Roman" w:hAnsi="Times New Roman" w:cs="Times New Roman"/>
                <w:sz w:val="24"/>
                <w:szCs w:val="24"/>
              </w:rPr>
              <w:t>1993;</w:t>
            </w:r>
            <w:r w:rsidR="006C48E6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Литвин С. Суд Історії. Симон Петлюра і </w:t>
            </w:r>
            <w:proofErr w:type="spellStart"/>
            <w:r w:rsidR="006C48E6" w:rsidRPr="006C48E6">
              <w:rPr>
                <w:rFonts w:ascii="Times New Roman" w:hAnsi="Times New Roman" w:cs="Times New Roman"/>
                <w:sz w:val="24"/>
                <w:szCs w:val="24"/>
              </w:rPr>
              <w:t>петлюріана</w:t>
            </w:r>
            <w:proofErr w:type="spellEnd"/>
            <w:r w:rsidR="006C48E6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. – К.,2001; </w:t>
            </w:r>
            <w:proofErr w:type="spellStart"/>
            <w:r w:rsidR="006C48E6" w:rsidRPr="006C48E6">
              <w:rPr>
                <w:rFonts w:ascii="Times New Roman" w:hAnsi="Times New Roman" w:cs="Times New Roman"/>
                <w:sz w:val="24"/>
                <w:szCs w:val="24"/>
              </w:rPr>
              <w:t>Сергійчук</w:t>
            </w:r>
            <w:proofErr w:type="spellEnd"/>
            <w:r w:rsidR="006C48E6"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В. Симон Петлюра. – Київ,2009.</w:t>
            </w:r>
          </w:p>
          <w:p w:rsidR="00523E90" w:rsidRPr="006C48E6" w:rsidRDefault="00523E90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E8" w:rsidRPr="006C48E6" w:rsidRDefault="001257E8" w:rsidP="0052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23E90" w:rsidRPr="006C4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(2/2)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6742E" w:rsidRPr="0056742E">
              <w:rPr>
                <w:rFonts w:ascii="Times New Roman" w:hAnsi="Times New Roman" w:cs="Times New Roman"/>
                <w:sz w:val="24"/>
                <w:szCs w:val="24"/>
              </w:rPr>
              <w:t>Українсько-білогвардійська війна 1919 р.</w:t>
            </w:r>
            <w:r w:rsidR="0056742E">
              <w:rPr>
                <w:rFonts w:ascii="Times New Roman" w:hAnsi="Times New Roman" w:cs="Times New Roman"/>
                <w:sz w:val="24"/>
                <w:szCs w:val="24"/>
              </w:rPr>
              <w:t>: військово-політичні та міжнародні аспекти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  <w:r w:rsidRPr="006C4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семінарськезаняття</w:t>
            </w:r>
            <w:proofErr w:type="spellEnd"/>
          </w:p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A64C30" w:rsidRPr="00A64C30" w:rsidRDefault="0056742E" w:rsidP="00A6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0">
              <w:rPr>
                <w:rFonts w:ascii="Times New Roman" w:hAnsi="Times New Roman" w:cs="Times New Roman"/>
                <w:sz w:val="24"/>
                <w:szCs w:val="24"/>
              </w:rPr>
              <w:t>Ковальчук М. Невідома війна 1920 року. Українсько-білогвардійське збройне протистояння. –Київ,2006; Мазепа І. Україна в огні й бурі революції. - Київ,2003; Омелянович-Павленко М. Спогади командарма. – Київ, 2002.</w:t>
            </w:r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 xml:space="preserve"> Мазепа І. Україна в огні й бурі революції. - Київ,2003.</w:t>
            </w:r>
          </w:p>
          <w:p w:rsidR="0056742E" w:rsidRPr="0056742E" w:rsidRDefault="0056742E" w:rsidP="0056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42E" w:rsidRDefault="0056742E" w:rsidP="0056742E"/>
          <w:p w:rsidR="0056742E" w:rsidRPr="00715118" w:rsidRDefault="0056742E" w:rsidP="005674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</w:pPr>
          </w:p>
          <w:p w:rsidR="001257E8" w:rsidRPr="0056742E" w:rsidRDefault="001257E8" w:rsidP="000E0AE6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6C48E6" w:rsidRDefault="00523E90" w:rsidP="00523E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257E8" w:rsidRPr="006C4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6C4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257E8" w:rsidRPr="006C48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/2)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C48E6" w:rsidTr="00BC31FC">
        <w:tc>
          <w:tcPr>
            <w:tcW w:w="1696" w:type="dxa"/>
          </w:tcPr>
          <w:p w:rsidR="001257E8" w:rsidRPr="006C48E6" w:rsidRDefault="001257E8" w:rsidP="00095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95667">
              <w:rPr>
                <w:rFonts w:ascii="Times New Roman" w:hAnsi="Times New Roman" w:cs="Times New Roman"/>
                <w:sz w:val="24"/>
                <w:szCs w:val="24"/>
              </w:rPr>
              <w:t>Варшавський договір УНР з Польщею:військово-політичні аспекти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Лекція, семінарське заняття</w:t>
            </w:r>
          </w:p>
        </w:tc>
        <w:tc>
          <w:tcPr>
            <w:tcW w:w="4536" w:type="dxa"/>
          </w:tcPr>
          <w:p w:rsidR="00095667" w:rsidRPr="00A64C30" w:rsidRDefault="00095667" w:rsidP="00A64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0">
              <w:rPr>
                <w:rFonts w:ascii="Times New Roman" w:hAnsi="Times New Roman" w:cs="Times New Roman"/>
                <w:sz w:val="24"/>
                <w:szCs w:val="24"/>
              </w:rPr>
              <w:t xml:space="preserve">Гудь Б., Голубко В. Нелегка дорога до порозуміння. До питання </w:t>
            </w:r>
            <w:proofErr w:type="spellStart"/>
            <w:r w:rsidRPr="00A64C30">
              <w:rPr>
                <w:rFonts w:ascii="Times New Roman" w:hAnsi="Times New Roman" w:cs="Times New Roman"/>
                <w:sz w:val="24"/>
                <w:szCs w:val="24"/>
              </w:rPr>
              <w:t>генези</w:t>
            </w:r>
            <w:proofErr w:type="spellEnd"/>
            <w:r w:rsidRPr="00A64C30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українсько-польського військово-політичного співробі</w:t>
            </w:r>
            <w:r w:rsidR="00F407A0" w:rsidRPr="00A64C30">
              <w:rPr>
                <w:rFonts w:ascii="Times New Roman" w:hAnsi="Times New Roman" w:cs="Times New Roman"/>
                <w:sz w:val="24"/>
                <w:szCs w:val="24"/>
              </w:rPr>
              <w:t>тництва 1917-1921. – Львів,1997;</w:t>
            </w:r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 xml:space="preserve"> Литвин С. Суд Історії. Симон Петлюра і </w:t>
            </w:r>
            <w:proofErr w:type="spellStart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>петлюріана</w:t>
            </w:r>
            <w:proofErr w:type="spellEnd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 xml:space="preserve">. – К.,2001; Голубко В. Варшавський договір 1920 р. та його перспективи у візії західноукраїнських політиків //Україна модерна. Львівський нац. ун-т імені Івана Франка.- Львів,2002.- Ч.7 -С.91 – </w:t>
            </w:r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102.Odziеmkowski J., </w:t>
            </w:r>
            <w:proofErr w:type="spellStart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>A.Rukkas</w:t>
            </w:r>
            <w:proofErr w:type="spellEnd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  <w:proofErr w:type="spellEnd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>Ukraina</w:t>
            </w:r>
            <w:proofErr w:type="spellEnd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 xml:space="preserve"> 1920. </w:t>
            </w:r>
            <w:proofErr w:type="spellStart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>OficynaWydawnicza</w:t>
            </w:r>
            <w:proofErr w:type="spellEnd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>Volumen</w:t>
            </w:r>
            <w:proofErr w:type="spellEnd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 xml:space="preserve">,2017; </w:t>
            </w:r>
            <w:proofErr w:type="spellStart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>BruskiJan.J</w:t>
            </w:r>
            <w:proofErr w:type="spellEnd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>Petlurowcy</w:t>
            </w:r>
            <w:proofErr w:type="spellEnd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>CentrumPaństwoweUkraińskiejRepublikiLudowejnawychodźstwie</w:t>
            </w:r>
            <w:proofErr w:type="spellEnd"/>
            <w:r w:rsidR="00A64C30" w:rsidRPr="00A64C30">
              <w:rPr>
                <w:rFonts w:ascii="Times New Roman" w:hAnsi="Times New Roman" w:cs="Times New Roman"/>
                <w:sz w:val="24"/>
                <w:szCs w:val="24"/>
              </w:rPr>
              <w:t xml:space="preserve"> (1919-1924). – Rraków,2000.</w:t>
            </w:r>
          </w:p>
          <w:p w:rsidR="001257E8" w:rsidRPr="006C48E6" w:rsidRDefault="001257E8" w:rsidP="000E0AE6">
            <w:pPr>
              <w:shd w:val="clear" w:color="auto" w:fill="FFFFFF"/>
              <w:spacing w:before="100" w:beforeAutospacing="1" w:after="24" w:line="25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7E8" w:rsidRPr="006C48E6" w:rsidRDefault="00095667" w:rsidP="00095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="001257E8" w:rsidRPr="006C4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257E8" w:rsidRPr="006C48E6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993" w:type="dxa"/>
          </w:tcPr>
          <w:p w:rsidR="001257E8" w:rsidRPr="006C48E6" w:rsidRDefault="001257E8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82" w:rsidRPr="006C48E6" w:rsidTr="00BC31FC">
        <w:tc>
          <w:tcPr>
            <w:tcW w:w="1696" w:type="dxa"/>
          </w:tcPr>
          <w:p w:rsidR="00544582" w:rsidRPr="006C48E6" w:rsidRDefault="00544582" w:rsidP="005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Pr="00544582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офіцерський корпус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Армії УНР</w:t>
            </w:r>
            <w:r w:rsidRPr="00544582">
              <w:rPr>
                <w:rFonts w:ascii="Times New Roman" w:hAnsi="Times New Roman" w:cs="Times New Roman"/>
                <w:sz w:val="24"/>
                <w:szCs w:val="24"/>
              </w:rPr>
              <w:t xml:space="preserve"> 1917-1920 рр.</w:t>
            </w:r>
          </w:p>
        </w:tc>
        <w:tc>
          <w:tcPr>
            <w:tcW w:w="993" w:type="dxa"/>
          </w:tcPr>
          <w:p w:rsidR="00544582" w:rsidRPr="006C48E6" w:rsidRDefault="00544582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4536" w:type="dxa"/>
          </w:tcPr>
          <w:p w:rsidR="00544582" w:rsidRPr="00544582" w:rsidRDefault="00544582" w:rsidP="005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82">
              <w:rPr>
                <w:rFonts w:ascii="Times New Roman" w:hAnsi="Times New Roman" w:cs="Times New Roman"/>
                <w:sz w:val="24"/>
                <w:szCs w:val="24"/>
              </w:rPr>
              <w:t>Голубко В. Українська військова еліта в національному державотворенні 1917-1920 рр.// Шляхами історії. Науковий збірник історичного факультету ЛНУ ім. І.Франка. – Львів,2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004.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С.279-293;</w:t>
            </w:r>
            <w:proofErr w:type="spellStart"/>
            <w:r w:rsidRPr="00544582">
              <w:rPr>
                <w:rFonts w:ascii="Times New Roman" w:hAnsi="Times New Roman" w:cs="Times New Roman"/>
                <w:sz w:val="24"/>
                <w:szCs w:val="24"/>
              </w:rPr>
              <w:t>Тинченко</w:t>
            </w:r>
            <w:proofErr w:type="spellEnd"/>
            <w:r w:rsidRPr="00544582">
              <w:rPr>
                <w:rFonts w:ascii="Times New Roman" w:hAnsi="Times New Roman" w:cs="Times New Roman"/>
                <w:sz w:val="24"/>
                <w:szCs w:val="24"/>
              </w:rPr>
              <w:t xml:space="preserve"> Я. Офіцерський корпус Армії Української Народної Республіки (1917-1921). Кн.1. – Київ,2007;Кн.2. – Київ,2011.Тютенко Р.В. Соціальний портрет офіцера українських армій періоду</w:t>
            </w:r>
          </w:p>
          <w:p w:rsidR="00544582" w:rsidRPr="00544582" w:rsidRDefault="00544582" w:rsidP="005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82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Національної революції (1917–1921 рр.). </w:t>
            </w:r>
          </w:p>
          <w:p w:rsidR="00544582" w:rsidRPr="00544582" w:rsidRDefault="00544582" w:rsidP="00544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82">
              <w:rPr>
                <w:rFonts w:ascii="Times New Roman" w:hAnsi="Times New Roman" w:cs="Times New Roman"/>
                <w:sz w:val="24"/>
                <w:szCs w:val="24"/>
              </w:rPr>
              <w:t xml:space="preserve">Автореф. дисертації на здобуття наукового ступеня к. </w:t>
            </w:r>
            <w:proofErr w:type="spellStart"/>
            <w:r w:rsidRPr="00544582">
              <w:rPr>
                <w:rFonts w:ascii="Times New Roman" w:hAnsi="Times New Roman" w:cs="Times New Roman"/>
                <w:sz w:val="24"/>
                <w:szCs w:val="24"/>
              </w:rPr>
              <w:t>іст</w:t>
            </w:r>
            <w:proofErr w:type="spellEnd"/>
            <w:r w:rsidRPr="00544582">
              <w:rPr>
                <w:rFonts w:ascii="Times New Roman" w:hAnsi="Times New Roman" w:cs="Times New Roman"/>
                <w:sz w:val="24"/>
                <w:szCs w:val="24"/>
              </w:rPr>
              <w:t>., Львів, 2018.</w:t>
            </w:r>
          </w:p>
          <w:p w:rsidR="00544582" w:rsidRPr="00A64C30" w:rsidRDefault="00544582" w:rsidP="00A64C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4582" w:rsidRPr="00544582" w:rsidRDefault="00544582" w:rsidP="00095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4582" w:rsidRPr="006C48E6" w:rsidRDefault="00544582" w:rsidP="000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C48E6" w:rsidTr="00BC31FC">
        <w:tc>
          <w:tcPr>
            <w:tcW w:w="2689" w:type="dxa"/>
            <w:gridSpan w:val="2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6804" w:type="dxa"/>
            <w:gridSpan w:val="3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Іспит в кінці семестру (усний)</w:t>
            </w:r>
          </w:p>
        </w:tc>
      </w:tr>
      <w:tr w:rsidR="001257E8" w:rsidRPr="006C48E6" w:rsidTr="00BC31FC">
        <w:tc>
          <w:tcPr>
            <w:tcW w:w="2689" w:type="dxa"/>
            <w:gridSpan w:val="2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804" w:type="dxa"/>
            <w:gridSpan w:val="3"/>
          </w:tcPr>
          <w:p w:rsidR="001257E8" w:rsidRPr="006C48E6" w:rsidRDefault="001257E8" w:rsidP="0054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Для вивчення курсу учасники потребують базових знань із навчальних дисциплін:</w:t>
            </w:r>
            <w:r w:rsidR="00544582">
              <w:rPr>
                <w:rFonts w:ascii="Times New Roman" w:hAnsi="Times New Roman" w:cs="Times New Roman"/>
                <w:sz w:val="24"/>
                <w:szCs w:val="24"/>
              </w:rPr>
              <w:t>Історія України;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Історія Центрально-Східної Європи в новий час, достатніх для сприйняття </w:t>
            </w: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категгоріального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 апарату, розуміння джерел.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257E8" w:rsidRPr="006C48E6" w:rsidTr="00BC31FC">
        <w:tc>
          <w:tcPr>
            <w:tcW w:w="2689" w:type="dxa"/>
            <w:gridSpan w:val="2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6804" w:type="dxa"/>
            <w:gridSpan w:val="3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Презентація, лекції,дискусія</w:t>
            </w:r>
          </w:p>
        </w:tc>
      </w:tr>
      <w:tr w:rsidR="001257E8" w:rsidRPr="006C48E6" w:rsidTr="00BC31FC">
        <w:tc>
          <w:tcPr>
            <w:tcW w:w="2689" w:type="dxa"/>
            <w:gridSpan w:val="2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804" w:type="dxa"/>
            <w:gridSpan w:val="3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</w:p>
        </w:tc>
      </w:tr>
      <w:tr w:rsidR="001257E8" w:rsidRPr="006C48E6" w:rsidTr="00BC31FC">
        <w:tc>
          <w:tcPr>
            <w:tcW w:w="2689" w:type="dxa"/>
            <w:gridSpan w:val="2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6804" w:type="dxa"/>
            <w:gridSpan w:val="3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проводиться за 100  бальною шкалою.. Бали нараховуються за наступним </w:t>
            </w:r>
            <w:proofErr w:type="spellStart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співвдношенням</w:t>
            </w:r>
            <w:proofErr w:type="spellEnd"/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Практичні заняття – 25% семестрової оцінки, максимальна кількість балів – 25балів;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Письмова робота – 25% семестрової оцінки, максимальна кількість балів – 25 балів;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Іспит – 50% семестрової оцінки, максимальна кількість балів – 50 балів.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– 100 балів.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Враховується відвідування занять,бали набрані під час семінарських занять, а також за індивідуальну письмову роботу.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C48E6" w:rsidTr="00BC31FC">
        <w:tc>
          <w:tcPr>
            <w:tcW w:w="2689" w:type="dxa"/>
            <w:gridSpan w:val="2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до екзамену</w:t>
            </w:r>
          </w:p>
        </w:tc>
        <w:tc>
          <w:tcPr>
            <w:tcW w:w="6804" w:type="dxa"/>
            <w:gridSpan w:val="3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B6D58">
              <w:rPr>
                <w:rFonts w:ascii="Times New Roman" w:hAnsi="Times New Roman" w:cs="Times New Roman"/>
                <w:sz w:val="24"/>
                <w:szCs w:val="24"/>
              </w:rPr>
              <w:t xml:space="preserve">Військовий фактор в Українській національній </w:t>
            </w:r>
            <w:r w:rsidR="00DB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революції та його висвітлення у сучасній національній історіографії.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B6D58">
              <w:rPr>
                <w:rFonts w:ascii="Times New Roman" w:hAnsi="Times New Roman" w:cs="Times New Roman"/>
                <w:sz w:val="24"/>
                <w:szCs w:val="24"/>
              </w:rPr>
              <w:t>Концепції військового будівництва у діяльності Центральної Ради та їх реалізація на практиці.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B6D58">
              <w:rPr>
                <w:rFonts w:ascii="Times New Roman" w:hAnsi="Times New Roman" w:cs="Times New Roman"/>
                <w:sz w:val="24"/>
                <w:szCs w:val="24"/>
              </w:rPr>
              <w:t>Вплив військового фактору на політику Центральної Ради.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B6D58">
              <w:rPr>
                <w:rFonts w:ascii="Times New Roman" w:hAnsi="Times New Roman" w:cs="Times New Roman"/>
                <w:sz w:val="24"/>
                <w:szCs w:val="24"/>
              </w:rPr>
              <w:t>Ідеологічна складова військового будівництва в період Національної революції 1917-1921 рр.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B6D5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формування українських військ в період Центральної Ради 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B6D58">
              <w:rPr>
                <w:rFonts w:ascii="Times New Roman" w:hAnsi="Times New Roman" w:cs="Times New Roman"/>
                <w:sz w:val="24"/>
                <w:szCs w:val="24"/>
              </w:rPr>
              <w:t>Кримська 1918 р. операція Армії УНР.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B6D58">
              <w:rPr>
                <w:rFonts w:ascii="Times New Roman" w:hAnsi="Times New Roman" w:cs="Times New Roman"/>
                <w:sz w:val="24"/>
                <w:szCs w:val="24"/>
              </w:rPr>
              <w:t xml:space="preserve">Військово-політичні спекти Брестського мирного договору УНР з державами Четверного </w:t>
            </w:r>
            <w:proofErr w:type="spellStart"/>
            <w:r w:rsidR="00DB6D58">
              <w:rPr>
                <w:rFonts w:ascii="Times New Roman" w:hAnsi="Times New Roman" w:cs="Times New Roman"/>
                <w:sz w:val="24"/>
                <w:szCs w:val="24"/>
              </w:rPr>
              <w:t>союу</w:t>
            </w:r>
            <w:proofErr w:type="spellEnd"/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B6D58">
              <w:rPr>
                <w:rFonts w:ascii="Times New Roman" w:hAnsi="Times New Roman" w:cs="Times New Roman"/>
                <w:sz w:val="24"/>
                <w:szCs w:val="24"/>
              </w:rPr>
              <w:t xml:space="preserve">«Спомини» П.Скоропадського як джерело до вивчення історії </w:t>
            </w:r>
            <w:r w:rsidR="00995A5F">
              <w:rPr>
                <w:rFonts w:ascii="Times New Roman" w:hAnsi="Times New Roman" w:cs="Times New Roman"/>
                <w:sz w:val="24"/>
                <w:szCs w:val="24"/>
              </w:rPr>
              <w:t>Української армії доби Національної революції.</w:t>
            </w:r>
          </w:p>
          <w:p w:rsidR="00995A5F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A5F" w:rsidRPr="00995A5F">
              <w:rPr>
                <w:rFonts w:ascii="Times New Roman" w:hAnsi="Times New Roman" w:cs="Times New Roman"/>
                <w:sz w:val="24"/>
                <w:szCs w:val="24"/>
              </w:rPr>
              <w:t>Офіцерський корпус Галицької Армії.</w:t>
            </w:r>
          </w:p>
          <w:p w:rsidR="00995A5F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A5F" w:rsidRPr="00995A5F">
              <w:rPr>
                <w:rFonts w:ascii="Times New Roman" w:hAnsi="Times New Roman" w:cs="Times New Roman"/>
                <w:sz w:val="24"/>
                <w:szCs w:val="24"/>
              </w:rPr>
              <w:t>Офіцерський корпус Галицької Армії у мемуарах А.Чайковського «Чорні рядки».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A5F">
              <w:rPr>
                <w:rFonts w:ascii="Times New Roman" w:hAnsi="Times New Roman" w:cs="Times New Roman"/>
                <w:sz w:val="24"/>
                <w:szCs w:val="24"/>
              </w:rPr>
              <w:t>П.Скоропадський та його концептуальні погляди на військове будівництво в Україні.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5A5F">
              <w:rPr>
                <w:rFonts w:ascii="Times New Roman" w:hAnsi="Times New Roman" w:cs="Times New Roman"/>
                <w:sz w:val="24"/>
                <w:szCs w:val="24"/>
              </w:rPr>
              <w:t>Бойові операції Галицької армії: втрачені можливості.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4A91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</w:t>
            </w:r>
            <w:r w:rsidR="008D67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A5F">
              <w:rPr>
                <w:rFonts w:ascii="Times New Roman" w:hAnsi="Times New Roman" w:cs="Times New Roman"/>
                <w:sz w:val="24"/>
                <w:szCs w:val="24"/>
              </w:rPr>
              <w:t>ійськов</w:t>
            </w:r>
            <w:r w:rsidR="00724A91">
              <w:rPr>
                <w:rFonts w:ascii="Times New Roman" w:hAnsi="Times New Roman" w:cs="Times New Roman"/>
                <w:sz w:val="24"/>
                <w:szCs w:val="24"/>
              </w:rPr>
              <w:t>ої адміністрації в ЗУНР.</w:t>
            </w:r>
          </w:p>
          <w:p w:rsidR="00724A91" w:rsidRPr="00724A91" w:rsidRDefault="001257E8" w:rsidP="00724A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4A91" w:rsidRPr="00724A91">
              <w:rPr>
                <w:rFonts w:ascii="Times New Roman" w:hAnsi="Times New Roman" w:cs="Times New Roman"/>
                <w:sz w:val="24"/>
                <w:szCs w:val="24"/>
              </w:rPr>
              <w:t>Політичні настрої офіцерського корпусу доби гетьманату П.Скоропадського.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4A91">
              <w:rPr>
                <w:rFonts w:ascii="Times New Roman" w:hAnsi="Times New Roman" w:cs="Times New Roman"/>
                <w:sz w:val="24"/>
                <w:szCs w:val="24"/>
              </w:rPr>
              <w:t>Офіцерський корпус Армії УНР:джерела формування, соціальний і національний склад.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4A91">
              <w:rPr>
                <w:rFonts w:ascii="Times New Roman" w:hAnsi="Times New Roman" w:cs="Times New Roman"/>
                <w:sz w:val="24"/>
                <w:szCs w:val="24"/>
              </w:rPr>
              <w:t>Питання української воєнної доктрини у працях С.Петлюри.</w:t>
            </w:r>
          </w:p>
          <w:p w:rsidR="00724A91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4A91" w:rsidRPr="00724A91">
              <w:rPr>
                <w:rFonts w:ascii="Times New Roman" w:hAnsi="Times New Roman" w:cs="Times New Roman"/>
                <w:sz w:val="24"/>
                <w:szCs w:val="24"/>
              </w:rPr>
              <w:t>Генеральний Штаб Армії УНР: формування персональний склад.</w:t>
            </w:r>
          </w:p>
          <w:p w:rsidR="00724A91" w:rsidRPr="00724A91" w:rsidRDefault="001257E8" w:rsidP="0072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4A91" w:rsidRPr="00724A91">
              <w:rPr>
                <w:rFonts w:ascii="Times New Roman" w:hAnsi="Times New Roman" w:cs="Times New Roman"/>
                <w:sz w:val="24"/>
                <w:szCs w:val="24"/>
              </w:rPr>
              <w:t>Підготовка офіцер</w:t>
            </w:r>
            <w:r w:rsidR="002367C6">
              <w:rPr>
                <w:rFonts w:ascii="Times New Roman" w:hAnsi="Times New Roman" w:cs="Times New Roman"/>
                <w:sz w:val="24"/>
                <w:szCs w:val="24"/>
              </w:rPr>
              <w:t>ських кадрів</w:t>
            </w:r>
            <w:r w:rsidR="00724A91" w:rsidRPr="00724A91">
              <w:rPr>
                <w:rFonts w:ascii="Times New Roman" w:hAnsi="Times New Roman" w:cs="Times New Roman"/>
                <w:sz w:val="24"/>
                <w:szCs w:val="24"/>
              </w:rPr>
              <w:t xml:space="preserve"> у період Української державності 1917-1920 рр.</w:t>
            </w:r>
          </w:p>
          <w:p w:rsidR="002367C6" w:rsidRPr="002367C6" w:rsidRDefault="001257E8" w:rsidP="00236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67C6" w:rsidRPr="002367C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Теоретичний доробок генерала В. </w:t>
            </w:r>
            <w:proofErr w:type="spellStart"/>
            <w:r w:rsidR="002367C6" w:rsidRPr="002367C6">
              <w:rPr>
                <w:rFonts w:ascii="Times New Roman" w:hAnsi="Times New Roman" w:cs="Times New Roman"/>
                <w:sz w:val="24"/>
                <w:szCs w:val="24"/>
              </w:rPr>
              <w:t>Петріва</w:t>
            </w:r>
            <w:proofErr w:type="spellEnd"/>
            <w:r w:rsidR="002367C6" w:rsidRPr="00236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2367C6">
              <w:rPr>
                <w:rFonts w:ascii="Times New Roman" w:hAnsi="Times New Roman" w:cs="Times New Roman"/>
                <w:sz w:val="24"/>
                <w:szCs w:val="24"/>
              </w:rPr>
              <w:t>Боойові</w:t>
            </w:r>
            <w:proofErr w:type="spellEnd"/>
            <w:r w:rsidR="002367C6">
              <w:rPr>
                <w:rFonts w:ascii="Times New Roman" w:hAnsi="Times New Roman" w:cs="Times New Roman"/>
                <w:sz w:val="24"/>
                <w:szCs w:val="24"/>
              </w:rPr>
              <w:t xml:space="preserve"> операції Армії УНР під час польсько-радянської війни 1920 р.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367C6">
              <w:rPr>
                <w:rFonts w:ascii="Times New Roman" w:hAnsi="Times New Roman" w:cs="Times New Roman"/>
                <w:sz w:val="24"/>
                <w:szCs w:val="24"/>
              </w:rPr>
              <w:t>Праця генерала М.</w:t>
            </w:r>
            <w:proofErr w:type="spellStart"/>
            <w:r w:rsidR="002367C6">
              <w:rPr>
                <w:rFonts w:ascii="Times New Roman" w:hAnsi="Times New Roman" w:cs="Times New Roman"/>
                <w:sz w:val="24"/>
                <w:szCs w:val="24"/>
              </w:rPr>
              <w:t>Капустянського</w:t>
            </w:r>
            <w:proofErr w:type="spellEnd"/>
            <w:r w:rsidR="002367C6">
              <w:rPr>
                <w:rFonts w:ascii="Times New Roman" w:hAnsi="Times New Roman" w:cs="Times New Roman"/>
                <w:sz w:val="24"/>
                <w:szCs w:val="24"/>
              </w:rPr>
              <w:t xml:space="preserve"> «Похід Українських армій на Київ-Одесу в 1919 р.»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1594">
              <w:rPr>
                <w:rFonts w:ascii="Times New Roman" w:hAnsi="Times New Roman" w:cs="Times New Roman"/>
                <w:sz w:val="24"/>
                <w:szCs w:val="24"/>
              </w:rPr>
              <w:t>Військова мемуаристика, як джерело до вивчення Української революції 1917-1921 рр.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303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spellStart"/>
            <w:r w:rsidR="0003030D">
              <w:rPr>
                <w:rFonts w:ascii="Times New Roman" w:hAnsi="Times New Roman" w:cs="Times New Roman"/>
                <w:sz w:val="24"/>
                <w:szCs w:val="24"/>
              </w:rPr>
              <w:t>Птлюра</w:t>
            </w:r>
            <w:proofErr w:type="spellEnd"/>
            <w:r w:rsidR="0003030D">
              <w:rPr>
                <w:rFonts w:ascii="Times New Roman" w:hAnsi="Times New Roman" w:cs="Times New Roman"/>
                <w:sz w:val="24"/>
                <w:szCs w:val="24"/>
              </w:rPr>
              <w:t xml:space="preserve"> про  роль військового чинника у житті держави.</w:t>
            </w:r>
          </w:p>
          <w:p w:rsidR="0003030D" w:rsidRPr="0003030D" w:rsidRDefault="001257E8" w:rsidP="000303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3030D" w:rsidRPr="0003030D">
              <w:rPr>
                <w:rFonts w:ascii="Times New Roman" w:hAnsi="Times New Roman" w:cs="Times New Roman"/>
                <w:sz w:val="24"/>
                <w:szCs w:val="24"/>
              </w:rPr>
              <w:t>Українська військова традиція  в історичній пам’яті та суспільно-політичній думці українців на початку ХХ ст.</w:t>
            </w:r>
          </w:p>
          <w:p w:rsidR="0003030D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3030D" w:rsidRPr="0003030D">
              <w:rPr>
                <w:rFonts w:ascii="Times New Roman" w:hAnsi="Times New Roman" w:cs="Times New Roman"/>
                <w:sz w:val="24"/>
                <w:szCs w:val="24"/>
              </w:rPr>
              <w:t>Отаманія</w:t>
            </w:r>
            <w:proofErr w:type="spellEnd"/>
            <w:r w:rsidR="0003030D" w:rsidRPr="0003030D">
              <w:rPr>
                <w:rFonts w:ascii="Times New Roman" w:hAnsi="Times New Roman" w:cs="Times New Roman"/>
                <w:sz w:val="24"/>
                <w:szCs w:val="24"/>
              </w:rPr>
              <w:t xml:space="preserve"> і офіцерський корпус Армії УНР: порівняльний аналіз.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3030D">
              <w:rPr>
                <w:rFonts w:ascii="Times New Roman" w:hAnsi="Times New Roman" w:cs="Times New Roman"/>
                <w:sz w:val="24"/>
                <w:szCs w:val="24"/>
              </w:rPr>
              <w:t>Українська військова розвідка в період Визвольних змагань 1917-1921 рр.</w:t>
            </w:r>
          </w:p>
          <w:p w:rsidR="001257E8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3030D">
              <w:rPr>
                <w:rFonts w:ascii="Times New Roman" w:hAnsi="Times New Roman" w:cs="Times New Roman"/>
                <w:sz w:val="24"/>
                <w:szCs w:val="24"/>
              </w:rPr>
              <w:t>Армія УНР і Галицька армія: порівняльний аспект.</w:t>
            </w:r>
          </w:p>
          <w:p w:rsidR="0030231B" w:rsidRDefault="0030231B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Українська військова еміграція у міжвоєнний період.</w:t>
            </w:r>
          </w:p>
          <w:p w:rsidR="0030231B" w:rsidRPr="006C48E6" w:rsidRDefault="0030231B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29.Друга радянсько-українська віна (грудень 1918 – грудень 1919) : історичні паралелі із російською агресією 2014 р.</w:t>
            </w:r>
          </w:p>
          <w:p w:rsidR="001257E8" w:rsidRPr="006C48E6" w:rsidRDefault="0030231B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57E8" w:rsidRPr="006C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7E8" w:rsidRPr="006C4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Військове будівництво в Україні 1917-1920 рр.: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історичний досвід та уроки для сьогодення.</w:t>
            </w:r>
          </w:p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6C48E6" w:rsidTr="00BC31FC">
        <w:tc>
          <w:tcPr>
            <w:tcW w:w="2689" w:type="dxa"/>
            <w:gridSpan w:val="2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804" w:type="dxa"/>
            <w:gridSpan w:val="3"/>
          </w:tcPr>
          <w:p w:rsidR="001257E8" w:rsidRPr="006C48E6" w:rsidRDefault="001257E8" w:rsidP="000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8E6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:rsidR="00A61E69" w:rsidRPr="006C48E6" w:rsidRDefault="00A61E69" w:rsidP="008D67EB">
      <w:pPr>
        <w:rPr>
          <w:sz w:val="24"/>
          <w:szCs w:val="24"/>
        </w:rPr>
      </w:pPr>
    </w:p>
    <w:sectPr w:rsidR="00A61E69" w:rsidRPr="006C48E6" w:rsidSect="0029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FB4"/>
    <w:multiLevelType w:val="hybridMultilevel"/>
    <w:tmpl w:val="9BD6EC60"/>
    <w:lvl w:ilvl="0" w:tplc="A28E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57E8"/>
    <w:rsid w:val="0000042E"/>
    <w:rsid w:val="000117B9"/>
    <w:rsid w:val="0003030D"/>
    <w:rsid w:val="00095667"/>
    <w:rsid w:val="001257E8"/>
    <w:rsid w:val="00125B08"/>
    <w:rsid w:val="00127A6B"/>
    <w:rsid w:val="00224B33"/>
    <w:rsid w:val="002367C6"/>
    <w:rsid w:val="00293D9B"/>
    <w:rsid w:val="003013AB"/>
    <w:rsid w:val="0030231B"/>
    <w:rsid w:val="00351CED"/>
    <w:rsid w:val="00394A0A"/>
    <w:rsid w:val="003B0C5E"/>
    <w:rsid w:val="00523E90"/>
    <w:rsid w:val="00544582"/>
    <w:rsid w:val="0056742E"/>
    <w:rsid w:val="005E122A"/>
    <w:rsid w:val="005F74D4"/>
    <w:rsid w:val="00642DB5"/>
    <w:rsid w:val="006C48E6"/>
    <w:rsid w:val="00724A91"/>
    <w:rsid w:val="00833EA4"/>
    <w:rsid w:val="008C3BF0"/>
    <w:rsid w:val="008D67EB"/>
    <w:rsid w:val="009353F0"/>
    <w:rsid w:val="00995A5F"/>
    <w:rsid w:val="009C0EFD"/>
    <w:rsid w:val="00A11F0F"/>
    <w:rsid w:val="00A60C04"/>
    <w:rsid w:val="00A61E69"/>
    <w:rsid w:val="00A64C30"/>
    <w:rsid w:val="00A756E4"/>
    <w:rsid w:val="00B25802"/>
    <w:rsid w:val="00B40456"/>
    <w:rsid w:val="00B658E7"/>
    <w:rsid w:val="00BC31FC"/>
    <w:rsid w:val="00C33132"/>
    <w:rsid w:val="00C83FED"/>
    <w:rsid w:val="00CC4DE8"/>
    <w:rsid w:val="00D60127"/>
    <w:rsid w:val="00DB6D58"/>
    <w:rsid w:val="00DB7BCE"/>
    <w:rsid w:val="00E91594"/>
    <w:rsid w:val="00F1758C"/>
    <w:rsid w:val="00F407A0"/>
    <w:rsid w:val="00FA5C50"/>
    <w:rsid w:val="00FC0224"/>
    <w:rsid w:val="00FE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57E8"/>
  </w:style>
  <w:style w:type="character" w:styleId="a4">
    <w:name w:val="Hyperlink"/>
    <w:basedOn w:val="a0"/>
    <w:uiPriority w:val="99"/>
    <w:unhideWhenUsed/>
    <w:rsid w:val="001257E8"/>
    <w:rPr>
      <w:color w:val="0000FF"/>
      <w:u w:val="single"/>
    </w:rPr>
  </w:style>
  <w:style w:type="character" w:customStyle="1" w:styleId="reference-text">
    <w:name w:val="reference-text"/>
    <w:basedOn w:val="a0"/>
    <w:rsid w:val="001257E8"/>
  </w:style>
  <w:style w:type="paragraph" w:styleId="a5">
    <w:name w:val="footnote text"/>
    <w:basedOn w:val="a"/>
    <w:link w:val="a6"/>
    <w:uiPriority w:val="99"/>
    <w:unhideWhenUsed/>
    <w:rsid w:val="001257E8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257E8"/>
    <w:rPr>
      <w:rFonts w:ascii="Calibri" w:eastAsia="Calibri" w:hAnsi="Calibri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9559</Words>
  <Characters>5450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329</cp:lastModifiedBy>
  <cp:revision>2</cp:revision>
  <dcterms:created xsi:type="dcterms:W3CDTF">2019-10-07T08:56:00Z</dcterms:created>
  <dcterms:modified xsi:type="dcterms:W3CDTF">2019-10-07T08:56:00Z</dcterms:modified>
</cp:coreProperties>
</file>