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69" w:rsidRPr="004E4BBE" w:rsidRDefault="003B1869" w:rsidP="001C174B">
      <w:pPr>
        <w:pStyle w:val="FR2"/>
        <w:spacing w:before="0" w:line="276" w:lineRule="auto"/>
        <w:ind w:left="5103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E4BBE">
        <w:rPr>
          <w:rFonts w:ascii="Times New Roman" w:hAnsi="Times New Roman" w:cs="Times New Roman"/>
          <w:b/>
          <w:i/>
          <w:sz w:val="24"/>
          <w:szCs w:val="24"/>
        </w:rPr>
        <w:t>Форма № Н - 3.04</w:t>
      </w:r>
    </w:p>
    <w:p w:rsidR="003B1869" w:rsidRPr="004E4BBE" w:rsidRDefault="003B1869" w:rsidP="001C174B">
      <w:pPr>
        <w:pStyle w:val="FR2"/>
        <w:spacing w:before="0" w:line="276" w:lineRule="auto"/>
        <w:ind w:left="5103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(повне найменування вищого навчального закладу</w:t>
      </w:r>
      <w:r w:rsidRPr="004E4BBE">
        <w:rPr>
          <w:rFonts w:ascii="Times New Roman" w:hAnsi="Times New Roman" w:cs="Times New Roman"/>
          <w:b/>
          <w:sz w:val="24"/>
          <w:szCs w:val="24"/>
        </w:rPr>
        <w:t>)</w:t>
      </w: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Кафедра соціології</w:t>
      </w: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“</w:t>
      </w:r>
      <w:r w:rsidRPr="004E4BBE">
        <w:rPr>
          <w:rFonts w:ascii="Times New Roman" w:hAnsi="Times New Roman" w:cs="Times New Roman"/>
          <w:b/>
          <w:sz w:val="24"/>
          <w:szCs w:val="24"/>
        </w:rPr>
        <w:t>ЗАТВЕРДЖУЮ</w:t>
      </w:r>
      <w:r w:rsidRPr="004E4BBE">
        <w:rPr>
          <w:rFonts w:ascii="Times New Roman" w:hAnsi="Times New Roman" w:cs="Times New Roman"/>
          <w:sz w:val="24"/>
          <w:szCs w:val="24"/>
        </w:rPr>
        <w:t>”</w:t>
      </w:r>
    </w:p>
    <w:p w:rsidR="003B1869" w:rsidRPr="004E4BBE" w:rsidRDefault="003B1869" w:rsidP="001C174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Декан історичного факультету</w:t>
      </w:r>
    </w:p>
    <w:p w:rsidR="003B1869" w:rsidRPr="004E4BBE" w:rsidRDefault="003B1869" w:rsidP="001C174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935DE8" w:rsidP="001C174B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Качараба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С.П.</w:t>
      </w:r>
      <w:r w:rsidR="003B1869" w:rsidRPr="004E4BBE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B1869" w:rsidRPr="004E4BBE" w:rsidRDefault="003B1869" w:rsidP="001C174B">
      <w:pPr>
        <w:pStyle w:val="a3"/>
        <w:spacing w:line="276" w:lineRule="auto"/>
        <w:ind w:firstLine="4536"/>
        <w:rPr>
          <w:sz w:val="24"/>
          <w:szCs w:val="24"/>
          <w:lang w:val="uk-UA"/>
        </w:rPr>
      </w:pPr>
      <w:r w:rsidRPr="004E4BBE">
        <w:rPr>
          <w:sz w:val="24"/>
          <w:szCs w:val="24"/>
          <w:lang w:val="uk-UA"/>
        </w:rPr>
        <w:t>“_______ “____________________</w:t>
      </w:r>
      <w:r w:rsidRPr="004E4BBE">
        <w:rPr>
          <w:color w:val="000000" w:themeColor="text1"/>
          <w:sz w:val="24"/>
          <w:szCs w:val="24"/>
          <w:lang w:val="uk-UA"/>
        </w:rPr>
        <w:t>20</w:t>
      </w:r>
      <w:r w:rsidR="00935DE8" w:rsidRPr="004E4BBE">
        <w:rPr>
          <w:color w:val="000000" w:themeColor="text1"/>
          <w:sz w:val="24"/>
          <w:szCs w:val="24"/>
          <w:lang w:val="uk-UA"/>
        </w:rPr>
        <w:t>20</w:t>
      </w:r>
      <w:r w:rsidRPr="004E4BBE">
        <w:rPr>
          <w:color w:val="000000" w:themeColor="text1"/>
          <w:sz w:val="24"/>
          <w:szCs w:val="24"/>
          <w:lang w:val="uk-UA"/>
        </w:rPr>
        <w:t xml:space="preserve"> р</w:t>
      </w:r>
      <w:r w:rsidRPr="004E4BBE">
        <w:rPr>
          <w:sz w:val="24"/>
          <w:szCs w:val="24"/>
          <w:lang w:val="uk-UA"/>
        </w:rPr>
        <w:t>.</w:t>
      </w:r>
    </w:p>
    <w:p w:rsidR="003B1869" w:rsidRPr="004E4BBE" w:rsidRDefault="003B1869" w:rsidP="001C174B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3B1869" w:rsidRPr="004E4BBE" w:rsidRDefault="003B1869" w:rsidP="001C174B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869" w:rsidRPr="004E4BBE" w:rsidRDefault="003B1869" w:rsidP="001C174B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4E4BBE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B2">
        <w:rPr>
          <w:rFonts w:ascii="Times New Roman" w:hAnsi="Times New Roman" w:cs="Times New Roman"/>
          <w:b/>
          <w:sz w:val="24"/>
          <w:szCs w:val="24"/>
        </w:rPr>
        <w:t>ПП 1.2.</w:t>
      </w:r>
      <w:r w:rsidR="00D82CB2" w:rsidRPr="00D82CB2">
        <w:rPr>
          <w:rFonts w:ascii="Times New Roman" w:hAnsi="Times New Roman" w:cs="Times New Roman"/>
          <w:b/>
          <w:sz w:val="24"/>
          <w:szCs w:val="24"/>
        </w:rPr>
        <w:t>07</w:t>
      </w:r>
      <w:r w:rsidRPr="004E4BBE">
        <w:rPr>
          <w:rFonts w:ascii="Times New Roman" w:hAnsi="Times New Roman" w:cs="Times New Roman"/>
          <w:b/>
          <w:caps/>
          <w:sz w:val="24"/>
          <w:szCs w:val="24"/>
        </w:rPr>
        <w:t xml:space="preserve"> Соціологія</w:t>
      </w:r>
      <w:r w:rsidR="00935DE8" w:rsidRPr="004E4BBE">
        <w:rPr>
          <w:rFonts w:ascii="Times New Roman" w:hAnsi="Times New Roman" w:cs="Times New Roman"/>
          <w:b/>
          <w:caps/>
          <w:sz w:val="24"/>
          <w:szCs w:val="24"/>
        </w:rPr>
        <w:t xml:space="preserve"> та психологія</w:t>
      </w:r>
      <w:r w:rsidRPr="004E4BBE">
        <w:rPr>
          <w:rFonts w:ascii="Times New Roman" w:hAnsi="Times New Roman" w:cs="Times New Roman"/>
          <w:b/>
          <w:caps/>
          <w:sz w:val="24"/>
          <w:szCs w:val="24"/>
        </w:rPr>
        <w:t xml:space="preserve"> особистості</w:t>
      </w:r>
      <w:r w:rsidRPr="004E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 (шифр і  назва навчальної дисципліни)</w:t>
      </w:r>
    </w:p>
    <w:p w:rsidR="003B1869" w:rsidRPr="004E4BBE" w:rsidRDefault="003B1869" w:rsidP="001C174B">
      <w:pPr>
        <w:pStyle w:val="2"/>
        <w:shd w:val="clear" w:color="auto" w:fill="FFFFFF"/>
        <w:spacing w:before="0" w:after="0" w:line="276" w:lineRule="auto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</w:p>
    <w:p w:rsidR="003B1869" w:rsidRPr="00D82CB2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 xml:space="preserve">галузь знань 05 </w:t>
      </w:r>
      <w:r w:rsidRPr="00D82CB2">
        <w:rPr>
          <w:rFonts w:ascii="Times New Roman" w:hAnsi="Times New Roman" w:cs="Times New Roman"/>
          <w:b/>
          <w:sz w:val="24"/>
          <w:szCs w:val="24"/>
        </w:rPr>
        <w:t>“С</w:t>
      </w:r>
      <w:r w:rsidRPr="004E4BBE">
        <w:rPr>
          <w:rFonts w:ascii="Times New Roman" w:hAnsi="Times New Roman" w:cs="Times New Roman"/>
          <w:b/>
          <w:sz w:val="24"/>
          <w:szCs w:val="24"/>
        </w:rPr>
        <w:t>оціальні та поведінкові науки</w:t>
      </w:r>
      <w:r w:rsidRPr="00D82CB2">
        <w:rPr>
          <w:rFonts w:ascii="Times New Roman" w:hAnsi="Times New Roman" w:cs="Times New Roman"/>
          <w:b/>
          <w:sz w:val="24"/>
          <w:szCs w:val="24"/>
        </w:rPr>
        <w:t>”</w:t>
      </w: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(шифр і назва напряму підготовки)</w:t>
      </w:r>
    </w:p>
    <w:p w:rsidR="003B1869" w:rsidRPr="004E4BBE" w:rsidRDefault="003B1869" w:rsidP="001C174B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4E4BBE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uk-UA" w:eastAsia="uk-UA"/>
        </w:rPr>
        <w:t>с</w:t>
      </w:r>
      <w:r w:rsidRPr="004E4BBE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пеціальність 054 Соціологія</w:t>
      </w: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BBE">
        <w:rPr>
          <w:rFonts w:ascii="Times New Roman" w:hAnsi="Times New Roman" w:cs="Times New Roman"/>
          <w:b/>
          <w:i/>
          <w:sz w:val="24"/>
          <w:szCs w:val="24"/>
        </w:rPr>
        <w:t>Історичний факультет</w:t>
      </w:r>
    </w:p>
    <w:p w:rsidR="003B1869" w:rsidRPr="004E4BBE" w:rsidRDefault="003B1869" w:rsidP="001C17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 xml:space="preserve">Львів </w:t>
      </w:r>
      <w:r w:rsidRPr="004E4BBE">
        <w:rPr>
          <w:rFonts w:ascii="Times New Roman" w:hAnsi="Times New Roman" w:cs="Times New Roman"/>
          <w:sz w:val="24"/>
          <w:szCs w:val="24"/>
        </w:rPr>
        <w:t xml:space="preserve">– </w:t>
      </w:r>
      <w:r w:rsidR="00935DE8" w:rsidRPr="004E4BB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4E4BBE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3B1869" w:rsidRPr="004E4BBE" w:rsidRDefault="003B1869" w:rsidP="001C174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EBB" w:rsidRPr="004E4BBE" w:rsidRDefault="00863EBB" w:rsidP="001C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br w:type="page"/>
      </w: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lastRenderedPageBreak/>
        <w:t>Робоча програма навчальної дисципліни «Соціологія особистості» для студентів ОКР «бакалавр» за напрямом підготовки 05 – соціальні та поведінкові науки, спец</w:t>
      </w:r>
      <w:r w:rsidR="00994F70" w:rsidRPr="004E4BBE">
        <w:rPr>
          <w:rFonts w:ascii="Times New Roman" w:hAnsi="Times New Roman" w:cs="Times New Roman"/>
          <w:sz w:val="24"/>
          <w:szCs w:val="24"/>
        </w:rPr>
        <w:t>іальністю 054 – соціологія, 2020</w:t>
      </w:r>
      <w:r w:rsidRPr="004E4BBE">
        <w:rPr>
          <w:rFonts w:ascii="Times New Roman" w:hAnsi="Times New Roman" w:cs="Times New Roman"/>
          <w:sz w:val="24"/>
          <w:szCs w:val="24"/>
        </w:rPr>
        <w:t xml:space="preserve"> року –</w:t>
      </w:r>
      <w:r w:rsidRPr="004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61C">
        <w:rPr>
          <w:rFonts w:ascii="Times New Roman" w:hAnsi="Times New Roman" w:cs="Times New Roman"/>
          <w:sz w:val="24"/>
          <w:szCs w:val="24"/>
        </w:rPr>
        <w:t xml:space="preserve">13 </w:t>
      </w:r>
      <w:r w:rsidRPr="004E4BBE">
        <w:rPr>
          <w:rFonts w:ascii="Times New Roman" w:hAnsi="Times New Roman" w:cs="Times New Roman"/>
          <w:sz w:val="24"/>
          <w:szCs w:val="24"/>
        </w:rPr>
        <w:t>с.</w:t>
      </w: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bCs/>
          <w:sz w:val="24"/>
          <w:szCs w:val="24"/>
        </w:rPr>
        <w:t xml:space="preserve">Розробник: </w:t>
      </w:r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Кудринська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А.І., доцент кафедри соціології, 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., доцент</w:t>
      </w: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Робоча програма затверджена на засіданні </w:t>
      </w:r>
      <w:r w:rsidRPr="004E4BBE">
        <w:rPr>
          <w:rFonts w:ascii="Times New Roman" w:hAnsi="Times New Roman" w:cs="Times New Roman"/>
          <w:bCs/>
          <w:iCs/>
          <w:sz w:val="24"/>
          <w:szCs w:val="24"/>
        </w:rPr>
        <w:t>кафедри соціології</w:t>
      </w: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EB6">
        <w:rPr>
          <w:rFonts w:ascii="Times New Roman" w:hAnsi="Times New Roman" w:cs="Times New Roman"/>
          <w:sz w:val="24"/>
          <w:szCs w:val="24"/>
        </w:rPr>
        <w:t xml:space="preserve">Протокол від </w:t>
      </w:r>
      <w:r w:rsidR="00C0561C" w:rsidRPr="009D1EB6">
        <w:rPr>
          <w:rFonts w:ascii="Times New Roman" w:hAnsi="Times New Roman" w:cs="Times New Roman"/>
          <w:sz w:val="24"/>
          <w:szCs w:val="24"/>
        </w:rPr>
        <w:t>1</w:t>
      </w:r>
      <w:r w:rsidRPr="009D1EB6">
        <w:rPr>
          <w:rFonts w:ascii="Times New Roman" w:hAnsi="Times New Roman" w:cs="Times New Roman"/>
          <w:sz w:val="24"/>
          <w:szCs w:val="24"/>
        </w:rPr>
        <w:t>3 с</w:t>
      </w:r>
      <w:r w:rsidR="00C0561C" w:rsidRPr="009D1EB6">
        <w:rPr>
          <w:rFonts w:ascii="Times New Roman" w:hAnsi="Times New Roman" w:cs="Times New Roman"/>
          <w:sz w:val="24"/>
          <w:szCs w:val="24"/>
        </w:rPr>
        <w:t>іч</w:t>
      </w:r>
      <w:r w:rsidRPr="009D1EB6">
        <w:rPr>
          <w:rFonts w:ascii="Times New Roman" w:hAnsi="Times New Roman" w:cs="Times New Roman"/>
          <w:sz w:val="24"/>
          <w:szCs w:val="24"/>
        </w:rPr>
        <w:t xml:space="preserve">ня </w:t>
      </w:r>
      <w:r w:rsidR="00C0561C" w:rsidRPr="009D1EB6"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Pr="009D1EB6">
        <w:rPr>
          <w:rFonts w:ascii="Times New Roman" w:hAnsi="Times New Roman" w:cs="Times New Roman"/>
          <w:bCs/>
          <w:iCs/>
          <w:sz w:val="24"/>
          <w:szCs w:val="24"/>
        </w:rPr>
        <w:t xml:space="preserve"> р.</w:t>
      </w:r>
      <w:r w:rsidR="005B384E" w:rsidRPr="009D1EB6">
        <w:rPr>
          <w:rFonts w:ascii="Times New Roman" w:hAnsi="Times New Roman" w:cs="Times New Roman"/>
          <w:sz w:val="24"/>
          <w:szCs w:val="24"/>
        </w:rPr>
        <w:t xml:space="preserve"> № 9</w:t>
      </w:r>
      <w:r w:rsidRPr="009D1EB6">
        <w:rPr>
          <w:rFonts w:ascii="Times New Roman" w:hAnsi="Times New Roman" w:cs="Times New Roman"/>
          <w:sz w:val="24"/>
          <w:szCs w:val="24"/>
        </w:rPr>
        <w:t>.</w:t>
      </w: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9D1EB6" w:rsidRDefault="003B1869" w:rsidP="001C174B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9D1EB6">
        <w:rPr>
          <w:rFonts w:ascii="Times New Roman" w:hAnsi="Times New Roman" w:cs="Times New Roman"/>
          <w:sz w:val="24"/>
          <w:szCs w:val="24"/>
        </w:rPr>
        <w:t xml:space="preserve">Завідувач кафедри соціології </w:t>
      </w:r>
    </w:p>
    <w:p w:rsidR="003B1869" w:rsidRPr="009D1EB6" w:rsidRDefault="003B1869" w:rsidP="001C174B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</w:p>
    <w:p w:rsidR="003B1869" w:rsidRPr="009D1EB6" w:rsidRDefault="003B1869" w:rsidP="001C174B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9D1EB6">
        <w:rPr>
          <w:rFonts w:ascii="Times New Roman" w:hAnsi="Times New Roman" w:cs="Times New Roman"/>
          <w:sz w:val="24"/>
          <w:szCs w:val="24"/>
        </w:rPr>
        <w:t xml:space="preserve">___________________ д. с. н., проф. </w:t>
      </w:r>
      <w:proofErr w:type="spellStart"/>
      <w:r w:rsidRPr="009D1EB6">
        <w:rPr>
          <w:rFonts w:ascii="Times New Roman" w:hAnsi="Times New Roman" w:cs="Times New Roman"/>
          <w:sz w:val="24"/>
          <w:szCs w:val="24"/>
        </w:rPr>
        <w:t>Пачковський</w:t>
      </w:r>
      <w:proofErr w:type="spellEnd"/>
      <w:r w:rsidRPr="009D1EB6">
        <w:rPr>
          <w:rFonts w:ascii="Times New Roman" w:hAnsi="Times New Roman" w:cs="Times New Roman"/>
          <w:sz w:val="24"/>
          <w:szCs w:val="24"/>
        </w:rPr>
        <w:t xml:space="preserve"> Ю. Ф.</w:t>
      </w:r>
    </w:p>
    <w:p w:rsidR="003B1869" w:rsidRPr="009D1EB6" w:rsidRDefault="003B1869" w:rsidP="001C174B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 w:rsidRPr="009D1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B1869" w:rsidRPr="009D1EB6" w:rsidRDefault="00C0561C" w:rsidP="001C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EB6">
        <w:rPr>
          <w:rFonts w:ascii="Times New Roman" w:hAnsi="Times New Roman" w:cs="Times New Roman"/>
          <w:sz w:val="24"/>
          <w:szCs w:val="24"/>
        </w:rPr>
        <w:t xml:space="preserve">13 січня </w:t>
      </w:r>
      <w:r w:rsidRPr="009D1EB6">
        <w:rPr>
          <w:rFonts w:ascii="Times New Roman" w:hAnsi="Times New Roman" w:cs="Times New Roman"/>
          <w:bCs/>
          <w:iCs/>
          <w:sz w:val="24"/>
          <w:szCs w:val="24"/>
        </w:rPr>
        <w:t xml:space="preserve">2020 </w:t>
      </w:r>
      <w:r w:rsidR="003B1869" w:rsidRPr="009D1EB6">
        <w:rPr>
          <w:rFonts w:ascii="Times New Roman" w:hAnsi="Times New Roman" w:cs="Times New Roman"/>
          <w:sz w:val="24"/>
          <w:szCs w:val="24"/>
        </w:rPr>
        <w:t xml:space="preserve">року </w:t>
      </w: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1EB6">
        <w:rPr>
          <w:rFonts w:ascii="Times New Roman" w:hAnsi="Times New Roman" w:cs="Times New Roman"/>
          <w:sz w:val="24"/>
          <w:szCs w:val="24"/>
        </w:rPr>
        <w:t>Схвалено Вченою радою історичного факультету</w:t>
      </w: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9D1EB6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1EB6">
        <w:rPr>
          <w:rFonts w:ascii="Times New Roman" w:hAnsi="Times New Roman" w:cs="Times New Roman"/>
          <w:sz w:val="24"/>
          <w:szCs w:val="24"/>
        </w:rPr>
        <w:t xml:space="preserve">Протокол від </w:t>
      </w:r>
      <w:r w:rsidR="00AF679C" w:rsidRPr="009D1EB6">
        <w:rPr>
          <w:rFonts w:ascii="Times New Roman" w:hAnsi="Times New Roman" w:cs="Times New Roman"/>
          <w:sz w:val="24"/>
          <w:szCs w:val="24"/>
        </w:rPr>
        <w:t>11 лютого</w:t>
      </w:r>
      <w:r w:rsidR="00C0561C" w:rsidRPr="009D1EB6">
        <w:rPr>
          <w:rFonts w:ascii="Times New Roman" w:hAnsi="Times New Roman" w:cs="Times New Roman"/>
          <w:sz w:val="24"/>
          <w:szCs w:val="24"/>
        </w:rPr>
        <w:t xml:space="preserve"> 2020</w:t>
      </w:r>
      <w:r w:rsidR="00AF679C" w:rsidRPr="009D1EB6">
        <w:rPr>
          <w:rFonts w:ascii="Times New Roman" w:hAnsi="Times New Roman" w:cs="Times New Roman"/>
          <w:sz w:val="24"/>
          <w:szCs w:val="24"/>
        </w:rPr>
        <w:t xml:space="preserve"> року № 1</w:t>
      </w:r>
    </w:p>
    <w:bookmarkEnd w:id="0"/>
    <w:p w:rsidR="003B1869" w:rsidRPr="00AF679C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AF679C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AF679C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AF679C" w:rsidRDefault="003B1869" w:rsidP="001C17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1EB6" w:rsidRDefault="00AF679C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EB6">
        <w:rPr>
          <w:rFonts w:ascii="Times New Roman" w:hAnsi="Times New Roman" w:cs="Times New Roman"/>
          <w:sz w:val="24"/>
          <w:szCs w:val="24"/>
        </w:rPr>
        <w:t>11 лютого</w:t>
      </w:r>
      <w:r w:rsidR="00AE07D7" w:rsidRPr="009D1EB6">
        <w:rPr>
          <w:rFonts w:ascii="Times New Roman" w:hAnsi="Times New Roman" w:cs="Times New Roman"/>
          <w:sz w:val="24"/>
          <w:szCs w:val="24"/>
        </w:rPr>
        <w:t xml:space="preserve"> 2020 року </w:t>
      </w:r>
    </w:p>
    <w:p w:rsidR="009D1EB6" w:rsidRDefault="009D1EB6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EB6">
        <w:rPr>
          <w:rFonts w:ascii="Times New Roman" w:hAnsi="Times New Roman" w:cs="Times New Roman"/>
          <w:sz w:val="24"/>
          <w:szCs w:val="24"/>
        </w:rPr>
        <w:t xml:space="preserve">Голова Ради: проф. </w:t>
      </w:r>
      <w:proofErr w:type="spellStart"/>
      <w:r w:rsidR="00994F70" w:rsidRPr="009D1EB6">
        <w:rPr>
          <w:rFonts w:ascii="Times New Roman" w:hAnsi="Times New Roman" w:cs="Times New Roman"/>
          <w:sz w:val="24"/>
          <w:szCs w:val="24"/>
        </w:rPr>
        <w:t>Качараба</w:t>
      </w:r>
      <w:proofErr w:type="spellEnd"/>
      <w:r w:rsidR="00994F70" w:rsidRPr="009D1EB6">
        <w:rPr>
          <w:rFonts w:ascii="Times New Roman" w:hAnsi="Times New Roman" w:cs="Times New Roman"/>
          <w:sz w:val="24"/>
          <w:szCs w:val="24"/>
        </w:rPr>
        <w:t xml:space="preserve"> С.П.</w:t>
      </w:r>
      <w:r w:rsidRPr="009D1EB6">
        <w:rPr>
          <w:rFonts w:ascii="Times New Roman" w:hAnsi="Times New Roman" w:cs="Times New Roman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</w:rPr>
        <w:t>(_____________________)</w:t>
      </w: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(підпис) </w:t>
      </w: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sym w:font="Symbol" w:char="F0D3"/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Кудринська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А.І.., 2</w:t>
      </w:r>
      <w:r w:rsidR="00994F70" w:rsidRPr="004E4BBE">
        <w:rPr>
          <w:rFonts w:ascii="Times New Roman" w:hAnsi="Times New Roman" w:cs="Times New Roman"/>
          <w:color w:val="000000"/>
          <w:sz w:val="24"/>
          <w:szCs w:val="24"/>
        </w:rPr>
        <w:t>020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</w:rPr>
        <w:t>р.</w:t>
      </w: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br w:type="page"/>
      </w: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b/>
          <w:bCs/>
          <w:sz w:val="24"/>
          <w:szCs w:val="24"/>
        </w:rPr>
        <w:t>Опис навчальної дисципліни</w:t>
      </w:r>
    </w:p>
    <w:p w:rsidR="003B1869" w:rsidRPr="004E4BBE" w:rsidRDefault="003B1869" w:rsidP="001C174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3B1869" w:rsidRPr="004E4BBE" w:rsidTr="005F00D1">
        <w:trPr>
          <w:trHeight w:val="803"/>
        </w:trPr>
        <w:tc>
          <w:tcPr>
            <w:tcW w:w="2896" w:type="dxa"/>
            <w:vMerge w:val="restart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i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B1869" w:rsidRPr="004E4BBE" w:rsidTr="005F00D1">
        <w:trPr>
          <w:trHeight w:val="549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3B1869" w:rsidRPr="004E4BBE" w:rsidTr="005F00D1">
        <w:trPr>
          <w:trHeight w:val="409"/>
        </w:trPr>
        <w:tc>
          <w:tcPr>
            <w:tcW w:w="2896" w:type="dxa"/>
            <w:vMerge w:val="restart"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2C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74BC9" w:rsidRPr="00D8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CB2" w:rsidRPr="00D82C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62" w:type="dxa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знань:</w:t>
            </w:r>
          </w:p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– 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3B1869" w:rsidRPr="004E4BBE" w:rsidTr="005F00D1">
        <w:trPr>
          <w:trHeight w:val="409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 підготовки: </w:t>
            </w:r>
          </w:p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054 – соціологія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69" w:rsidRPr="004E4BBE" w:rsidTr="005F00D1">
        <w:trPr>
          <w:trHeight w:val="170"/>
        </w:trPr>
        <w:tc>
          <w:tcPr>
            <w:tcW w:w="2896" w:type="dxa"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Модулів</w:t>
            </w:r>
            <w:r w:rsidRPr="004E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</w:p>
        </w:tc>
        <w:tc>
          <w:tcPr>
            <w:tcW w:w="3262" w:type="dxa"/>
            <w:vMerge w:val="restart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Спеціальність:</w:t>
            </w:r>
          </w:p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054 Соціологія</w:t>
            </w:r>
          </w:p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3B1869" w:rsidRPr="004E4BBE" w:rsidTr="005F00D1">
        <w:trPr>
          <w:trHeight w:val="207"/>
        </w:trPr>
        <w:tc>
          <w:tcPr>
            <w:tcW w:w="2896" w:type="dxa"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Змістових модулів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4BC9" w:rsidRPr="004E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00" w:type="dxa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3B1869" w:rsidRPr="004E4BBE" w:rsidTr="005F00D1">
        <w:trPr>
          <w:trHeight w:val="232"/>
        </w:trPr>
        <w:tc>
          <w:tcPr>
            <w:tcW w:w="2896" w:type="dxa"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Індивідуальне науково-дослідне завдання:</w:t>
            </w:r>
          </w:p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3B1869" w:rsidRPr="004E4BBE" w:rsidTr="005F00D1">
        <w:trPr>
          <w:trHeight w:val="323"/>
        </w:trPr>
        <w:tc>
          <w:tcPr>
            <w:tcW w:w="2896" w:type="dxa"/>
            <w:vMerge w:val="restart"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годин</w:t>
            </w:r>
            <w:r w:rsidR="00A74BC9"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74BC9" w:rsidRPr="004E4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74BC9" w:rsidRPr="00D8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CB2" w:rsidRPr="00D82C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1869" w:rsidRPr="004E4BBE" w:rsidRDefault="00A74BC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869" w:rsidRPr="004E4BB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3B1869" w:rsidRPr="004E4BBE" w:rsidTr="005F00D1">
        <w:trPr>
          <w:trHeight w:val="322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3B1869" w:rsidRPr="004E4BBE" w:rsidTr="005F00D1">
        <w:trPr>
          <w:trHeight w:val="320"/>
        </w:trPr>
        <w:tc>
          <w:tcPr>
            <w:tcW w:w="2896" w:type="dxa"/>
            <w:vMerge w:val="restart"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Тижневих годин для денної форми навчання:</w:t>
            </w:r>
          </w:p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аудиторних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74BC9" w:rsidRPr="004E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самостійної роботи студента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82CB2" w:rsidRPr="00D82CB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262" w:type="dxa"/>
            <w:vMerge w:val="restart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Освітньо-кваліфікаційний рівень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3B1869" w:rsidRPr="004E4BBE" w:rsidRDefault="00A74BC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B1869"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– год.</w:t>
            </w:r>
          </w:p>
        </w:tc>
      </w:tr>
      <w:tr w:rsidR="003B1869" w:rsidRPr="004E4BBE" w:rsidTr="005F00D1">
        <w:trPr>
          <w:trHeight w:val="320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Практичні, семінарські</w:t>
            </w:r>
          </w:p>
        </w:tc>
      </w:tr>
      <w:tr w:rsidR="003B1869" w:rsidRPr="004E4BBE" w:rsidTr="005F00D1">
        <w:trPr>
          <w:trHeight w:val="320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32 – год.</w:t>
            </w:r>
          </w:p>
        </w:tc>
        <w:tc>
          <w:tcPr>
            <w:tcW w:w="1800" w:type="dxa"/>
            <w:vAlign w:val="center"/>
          </w:tcPr>
          <w:p w:rsidR="003B1869" w:rsidRPr="004E4BBE" w:rsidRDefault="003B1869" w:rsidP="001C174B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B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3B1869" w:rsidRPr="004E4BBE" w:rsidTr="005F00D1">
        <w:trPr>
          <w:trHeight w:val="138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3B1869" w:rsidRPr="004E4BBE" w:rsidTr="005F00D1">
        <w:trPr>
          <w:trHeight w:val="138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1869" w:rsidRPr="004E4BBE" w:rsidRDefault="003B1869" w:rsidP="001C17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3B1869" w:rsidRPr="004E4BBE" w:rsidTr="005F00D1">
        <w:trPr>
          <w:trHeight w:val="138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3B1869" w:rsidRPr="004E4BBE" w:rsidTr="005F00D1">
        <w:trPr>
          <w:trHeight w:val="138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B1869" w:rsidRPr="004E4BBE" w:rsidRDefault="00D82CB2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C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B1869" w:rsidRPr="004E4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1869" w:rsidRPr="004E4BB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00" w:type="dxa"/>
            <w:vAlign w:val="center"/>
          </w:tcPr>
          <w:p w:rsidR="003B1869" w:rsidRPr="004E4BBE" w:rsidRDefault="003B1869" w:rsidP="001C174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B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3B1869" w:rsidRPr="004E4BBE" w:rsidTr="005F00D1">
        <w:trPr>
          <w:trHeight w:val="138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</w:p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B1869" w:rsidRPr="004E4BBE" w:rsidTr="005F00D1">
        <w:trPr>
          <w:trHeight w:val="138"/>
        </w:trPr>
        <w:tc>
          <w:tcPr>
            <w:tcW w:w="2896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4B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74BC9"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</w:tbl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4E4BBE">
        <w:rPr>
          <w:rFonts w:ascii="Times New Roman" w:hAnsi="Times New Roman" w:cs="Times New Roman"/>
          <w:sz w:val="24"/>
          <w:szCs w:val="24"/>
        </w:rPr>
        <w:t>.</w:t>
      </w: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для денної форми </w:t>
      </w:r>
      <w:r w:rsidRPr="00D82CB2">
        <w:rPr>
          <w:rFonts w:ascii="Times New Roman" w:hAnsi="Times New Roman" w:cs="Times New Roman"/>
          <w:sz w:val="24"/>
          <w:szCs w:val="24"/>
        </w:rPr>
        <w:t xml:space="preserve">навчання – </w:t>
      </w:r>
      <w:r w:rsidR="00A74BC9" w:rsidRPr="00D82CB2">
        <w:rPr>
          <w:rFonts w:ascii="Times New Roman" w:hAnsi="Times New Roman" w:cs="Times New Roman"/>
          <w:sz w:val="24"/>
          <w:szCs w:val="24"/>
        </w:rPr>
        <w:t xml:space="preserve">4: </w:t>
      </w:r>
      <w:r w:rsidR="00D82CB2" w:rsidRPr="00D82CB2">
        <w:rPr>
          <w:rFonts w:ascii="Times New Roman" w:hAnsi="Times New Roman" w:cs="Times New Roman"/>
          <w:sz w:val="24"/>
          <w:szCs w:val="24"/>
        </w:rPr>
        <w:t>4,4</w:t>
      </w: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869" w:rsidRPr="004E4BBE" w:rsidRDefault="003B1869" w:rsidP="001C174B">
      <w:pPr>
        <w:tabs>
          <w:tab w:val="left" w:pos="3900"/>
        </w:tabs>
        <w:spacing w:after="0"/>
        <w:ind w:left="720"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lastRenderedPageBreak/>
        <w:t>2.Мета та завдання навчальної дисципліни</w:t>
      </w:r>
    </w:p>
    <w:p w:rsidR="003B1869" w:rsidRPr="004E4BBE" w:rsidRDefault="003B1869" w:rsidP="001C174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0D1" w:rsidRPr="004E4BBE" w:rsidRDefault="003B1869" w:rsidP="001C174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B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Мета навчальної </w:t>
      </w:r>
      <w:proofErr w:type="spellStart"/>
      <w:r w:rsidRPr="004E4B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дисциплінни</w:t>
      </w:r>
      <w:proofErr w:type="spellEnd"/>
      <w:r w:rsidRPr="004E4B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E4BBE">
        <w:rPr>
          <w:rFonts w:ascii="Times New Roman" w:hAnsi="Times New Roman" w:cs="Times New Roman"/>
          <w:sz w:val="24"/>
          <w:szCs w:val="24"/>
        </w:rPr>
        <w:t xml:space="preserve"> Навчальна дисципліна «</w:t>
      </w:r>
      <w:r w:rsidR="005F00D1" w:rsidRPr="004E4BBE">
        <w:rPr>
          <w:rFonts w:ascii="Times New Roman" w:hAnsi="Times New Roman" w:cs="Times New Roman"/>
          <w:sz w:val="24"/>
          <w:szCs w:val="24"/>
        </w:rPr>
        <w:t>Соціологія</w:t>
      </w:r>
      <w:r w:rsidR="00994F70" w:rsidRPr="004E4BBE">
        <w:rPr>
          <w:rFonts w:ascii="Times New Roman" w:hAnsi="Times New Roman" w:cs="Times New Roman"/>
          <w:sz w:val="24"/>
          <w:szCs w:val="24"/>
        </w:rPr>
        <w:t xml:space="preserve"> та психологія</w:t>
      </w:r>
      <w:r w:rsidR="005F00D1" w:rsidRPr="004E4BBE">
        <w:rPr>
          <w:rFonts w:ascii="Times New Roman" w:hAnsi="Times New Roman" w:cs="Times New Roman"/>
          <w:sz w:val="24"/>
          <w:szCs w:val="24"/>
        </w:rPr>
        <w:t xml:space="preserve"> особистості</w:t>
      </w:r>
      <w:r w:rsidRPr="004E4BBE">
        <w:rPr>
          <w:rFonts w:ascii="Times New Roman" w:hAnsi="Times New Roman" w:cs="Times New Roman"/>
          <w:sz w:val="24"/>
          <w:szCs w:val="24"/>
        </w:rPr>
        <w:t xml:space="preserve">» орієнтована на </w:t>
      </w:r>
      <w:r w:rsidR="006F70E0" w:rsidRPr="004E4BBE">
        <w:rPr>
          <w:rFonts w:ascii="Times New Roman" w:hAnsi="Times New Roman" w:cs="Times New Roman"/>
          <w:sz w:val="24"/>
          <w:szCs w:val="24"/>
        </w:rPr>
        <w:t xml:space="preserve">ознайомлення студентів першого курсу спеціальності «Соціологія» з індивідуальними психологічними особливостями людини; </w:t>
      </w:r>
      <w:r w:rsidRPr="004E4BBE">
        <w:rPr>
          <w:rFonts w:ascii="Times New Roman" w:hAnsi="Times New Roman" w:cs="Times New Roman"/>
          <w:sz w:val="24"/>
          <w:szCs w:val="24"/>
        </w:rPr>
        <w:t xml:space="preserve">формування базових знань про </w:t>
      </w:r>
      <w:r w:rsidR="005F00D1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сутність особистості, об`єктивні і суб`єктивні фактори її </w:t>
      </w:r>
      <w:r w:rsidR="006F70E0" w:rsidRPr="004E4BBE">
        <w:rPr>
          <w:rFonts w:ascii="Times New Roman" w:hAnsi="Times New Roman" w:cs="Times New Roman"/>
          <w:color w:val="000000"/>
          <w:sz w:val="24"/>
          <w:szCs w:val="24"/>
        </w:rPr>
        <w:t>становле</w:t>
      </w:r>
      <w:r w:rsidR="005F00D1" w:rsidRPr="004E4BBE">
        <w:rPr>
          <w:rFonts w:ascii="Times New Roman" w:hAnsi="Times New Roman" w:cs="Times New Roman"/>
          <w:color w:val="000000"/>
          <w:sz w:val="24"/>
          <w:szCs w:val="24"/>
        </w:rPr>
        <w:t>ння, місце та роль у системі соціальних зв’язків і взаємодій; ставлення особистості до соціальної реальності, до інших людей, до себе; про особливості конструювання життєвого світу особистості у багатовимірній соціальній реальності; формування у студентів соціологічного погляду на особистість, яка є не тільки основним елементом будь-яких соц</w:t>
      </w:r>
      <w:r w:rsidR="001F439D" w:rsidRPr="004E4BBE">
        <w:rPr>
          <w:rFonts w:ascii="Times New Roman" w:hAnsi="Times New Roman" w:cs="Times New Roman"/>
          <w:color w:val="000000"/>
          <w:sz w:val="24"/>
          <w:szCs w:val="24"/>
        </w:rPr>
        <w:t>іальних спільнот і систем, але й</w:t>
      </w:r>
      <w:r w:rsidR="005F00D1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сама є складною системою зі своєрідною структурою.</w:t>
      </w:r>
    </w:p>
    <w:p w:rsidR="003B1869" w:rsidRPr="004E4BBE" w:rsidRDefault="003B1869" w:rsidP="001C174B">
      <w:pPr>
        <w:tabs>
          <w:tab w:val="left" w:pos="703"/>
        </w:tabs>
        <w:spacing w:after="0"/>
        <w:ind w:firstLine="993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3B1869" w:rsidRPr="004E4BBE" w:rsidRDefault="003B1869" w:rsidP="001C174B">
      <w:pPr>
        <w:tabs>
          <w:tab w:val="left" w:pos="703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Завдання навчальної дисципліни</w:t>
      </w:r>
      <w:r w:rsidRPr="004E4BBE">
        <w:rPr>
          <w:rFonts w:ascii="Times New Roman" w:hAnsi="Times New Roman" w:cs="Times New Roman"/>
          <w:i/>
          <w:sz w:val="24"/>
          <w:szCs w:val="24"/>
        </w:rPr>
        <w:t>:</w:t>
      </w:r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E0" w:rsidRPr="004E4BBE" w:rsidRDefault="005F00D1" w:rsidP="001C174B">
      <w:pPr>
        <w:pStyle w:val="a5"/>
        <w:numPr>
          <w:ilvl w:val="0"/>
          <w:numId w:val="44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color w:val="000000"/>
          <w:sz w:val="24"/>
          <w:szCs w:val="24"/>
        </w:rPr>
        <w:t>ознайомити студентів із основними методологічними підходами до особистості як у вітчизняній, так і</w:t>
      </w:r>
      <w:r w:rsidRPr="004E4BBE">
        <w:rPr>
          <w:rFonts w:ascii="Times New Roman" w:hAnsi="Times New Roman"/>
          <w:sz w:val="24"/>
          <w:szCs w:val="24"/>
        </w:rPr>
        <w:t xml:space="preserve"> закордонній інтелектуальній традиції</w:t>
      </w:r>
      <w:r w:rsidR="00196CE0" w:rsidRPr="004E4BBE">
        <w:rPr>
          <w:rFonts w:ascii="Times New Roman" w:hAnsi="Times New Roman"/>
          <w:sz w:val="24"/>
          <w:szCs w:val="24"/>
        </w:rPr>
        <w:t>;</w:t>
      </w:r>
    </w:p>
    <w:p w:rsidR="005F00D1" w:rsidRPr="004E4BBE" w:rsidRDefault="00196CE0" w:rsidP="001C174B">
      <w:pPr>
        <w:pStyle w:val="a5"/>
        <w:numPr>
          <w:ilvl w:val="0"/>
          <w:numId w:val="44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розкрити специфіку філософського, психологічного та соціологічного підходів до тлумачення особистості</w:t>
      </w:r>
      <w:r w:rsidR="005F00D1" w:rsidRPr="004E4BBE">
        <w:rPr>
          <w:rFonts w:ascii="Times New Roman" w:hAnsi="Times New Roman"/>
          <w:sz w:val="24"/>
          <w:szCs w:val="24"/>
        </w:rPr>
        <w:t xml:space="preserve">; </w:t>
      </w:r>
    </w:p>
    <w:p w:rsidR="005F00D1" w:rsidRPr="004E4BBE" w:rsidRDefault="005F00D1" w:rsidP="001C174B">
      <w:pPr>
        <w:pStyle w:val="a5"/>
        <w:numPr>
          <w:ilvl w:val="0"/>
          <w:numId w:val="44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 xml:space="preserve">охарактеризувати предметне поле соціології </w:t>
      </w:r>
      <w:r w:rsidR="006F70E0" w:rsidRPr="004E4BBE">
        <w:rPr>
          <w:rFonts w:ascii="Times New Roman" w:hAnsi="Times New Roman"/>
          <w:sz w:val="24"/>
          <w:szCs w:val="24"/>
        </w:rPr>
        <w:t xml:space="preserve">та психології </w:t>
      </w:r>
      <w:r w:rsidRPr="004E4BBE">
        <w:rPr>
          <w:rFonts w:ascii="Times New Roman" w:hAnsi="Times New Roman"/>
          <w:sz w:val="24"/>
          <w:szCs w:val="24"/>
        </w:rPr>
        <w:t>особистості;</w:t>
      </w:r>
    </w:p>
    <w:p w:rsidR="00196CE0" w:rsidRPr="004E4BBE" w:rsidRDefault="00196CE0" w:rsidP="001C174B">
      <w:pPr>
        <w:pStyle w:val="a5"/>
        <w:numPr>
          <w:ilvl w:val="0"/>
          <w:numId w:val="44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 xml:space="preserve">окреслити </w:t>
      </w:r>
      <w:r w:rsidRPr="004E4BBE">
        <w:rPr>
          <w:rFonts w:ascii="Times New Roman" w:hAnsi="Times New Roman"/>
          <w:color w:val="000000"/>
          <w:sz w:val="24"/>
          <w:szCs w:val="24"/>
        </w:rPr>
        <w:t>роль та місце особистості у системі соціальних зв’язків і відносин;</w:t>
      </w:r>
    </w:p>
    <w:p w:rsidR="00196CE0" w:rsidRPr="004E4BBE" w:rsidRDefault="00196CE0" w:rsidP="001C174B">
      <w:pPr>
        <w:pStyle w:val="a5"/>
        <w:numPr>
          <w:ilvl w:val="0"/>
          <w:numId w:val="44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розкрити основні елементи, що</w:t>
      </w:r>
      <w:r w:rsidR="005F00D1" w:rsidRPr="004E4BBE">
        <w:rPr>
          <w:rFonts w:ascii="Times New Roman" w:hAnsi="Times New Roman"/>
          <w:sz w:val="24"/>
          <w:szCs w:val="24"/>
        </w:rPr>
        <w:t xml:space="preserve"> складають соціальну структуру особистості; </w:t>
      </w:r>
    </w:p>
    <w:p w:rsidR="00196CE0" w:rsidRPr="004E4BBE" w:rsidRDefault="00196CE0" w:rsidP="001C174B">
      <w:pPr>
        <w:pStyle w:val="a5"/>
        <w:numPr>
          <w:ilvl w:val="0"/>
          <w:numId w:val="44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з’ясувати основні</w:t>
      </w:r>
      <w:r w:rsidR="005F00D1" w:rsidRPr="004E4BBE">
        <w:rPr>
          <w:rFonts w:ascii="Times New Roman" w:hAnsi="Times New Roman"/>
          <w:sz w:val="24"/>
          <w:szCs w:val="24"/>
        </w:rPr>
        <w:t xml:space="preserve"> </w:t>
      </w:r>
      <w:r w:rsidRPr="004E4BBE">
        <w:rPr>
          <w:rFonts w:ascii="Times New Roman" w:hAnsi="Times New Roman"/>
          <w:sz w:val="24"/>
          <w:szCs w:val="24"/>
        </w:rPr>
        <w:t>підходи до окреслення типології</w:t>
      </w:r>
      <w:r w:rsidR="005F00D1" w:rsidRPr="004E4BBE">
        <w:rPr>
          <w:rFonts w:ascii="Times New Roman" w:hAnsi="Times New Roman"/>
          <w:sz w:val="24"/>
          <w:szCs w:val="24"/>
        </w:rPr>
        <w:t xml:space="preserve"> особистості</w:t>
      </w:r>
      <w:r w:rsidR="006F70E0" w:rsidRPr="004E4B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F70E0" w:rsidRPr="004E4BBE">
        <w:rPr>
          <w:rFonts w:ascii="Times New Roman" w:hAnsi="Times New Roman"/>
          <w:sz w:val="24"/>
          <w:szCs w:val="24"/>
        </w:rPr>
        <w:t>соціопсихологічному</w:t>
      </w:r>
      <w:proofErr w:type="spellEnd"/>
      <w:r w:rsidR="006F70E0" w:rsidRPr="004E4BBE">
        <w:rPr>
          <w:rFonts w:ascii="Times New Roman" w:hAnsi="Times New Roman"/>
          <w:sz w:val="24"/>
          <w:szCs w:val="24"/>
        </w:rPr>
        <w:t xml:space="preserve"> дискурсі</w:t>
      </w:r>
      <w:r w:rsidR="005F00D1" w:rsidRPr="004E4BBE">
        <w:rPr>
          <w:rFonts w:ascii="Times New Roman" w:hAnsi="Times New Roman"/>
          <w:sz w:val="24"/>
          <w:szCs w:val="24"/>
        </w:rPr>
        <w:t xml:space="preserve">; </w:t>
      </w:r>
    </w:p>
    <w:p w:rsidR="005F00D1" w:rsidRPr="004E4BBE" w:rsidRDefault="00196CE0" w:rsidP="001C174B">
      <w:pPr>
        <w:pStyle w:val="a5"/>
        <w:numPr>
          <w:ilvl w:val="0"/>
          <w:numId w:val="44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окреслити</w:t>
      </w:r>
      <w:r w:rsidR="005F00D1" w:rsidRPr="004E4BBE">
        <w:rPr>
          <w:rFonts w:ascii="Times New Roman" w:hAnsi="Times New Roman"/>
          <w:sz w:val="24"/>
          <w:szCs w:val="24"/>
        </w:rPr>
        <w:t xml:space="preserve"> </w:t>
      </w:r>
      <w:r w:rsidR="005F00D1" w:rsidRPr="004E4BBE">
        <w:rPr>
          <w:rFonts w:ascii="Times New Roman" w:hAnsi="Times New Roman"/>
          <w:color w:val="000000"/>
          <w:sz w:val="24"/>
          <w:szCs w:val="24"/>
        </w:rPr>
        <w:t>проблем</w:t>
      </w:r>
      <w:r w:rsidRPr="004E4BBE">
        <w:rPr>
          <w:rFonts w:ascii="Times New Roman" w:hAnsi="Times New Roman"/>
          <w:color w:val="000000"/>
          <w:sz w:val="24"/>
          <w:szCs w:val="24"/>
        </w:rPr>
        <w:t xml:space="preserve">и, пов’язані </w:t>
      </w:r>
      <w:r w:rsidR="005F00D1" w:rsidRPr="004E4BBE">
        <w:rPr>
          <w:rFonts w:ascii="Times New Roman" w:hAnsi="Times New Roman"/>
          <w:color w:val="000000"/>
          <w:sz w:val="24"/>
          <w:szCs w:val="24"/>
        </w:rPr>
        <w:t>з процесами ідентифікації та формуванням ідентичностей особистості;</w:t>
      </w:r>
    </w:p>
    <w:p w:rsidR="005F00D1" w:rsidRPr="004E4BBE" w:rsidRDefault="00196CE0" w:rsidP="001C174B">
      <w:pPr>
        <w:pStyle w:val="a5"/>
        <w:numPr>
          <w:ilvl w:val="0"/>
          <w:numId w:val="44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 xml:space="preserve">сформувати цілісне уявлення про особистість як об’єкт та суб’єкт соціальних </w:t>
      </w:r>
      <w:r w:rsidR="00711721" w:rsidRPr="004E4BBE">
        <w:rPr>
          <w:rFonts w:ascii="Times New Roman" w:hAnsi="Times New Roman"/>
          <w:sz w:val="24"/>
          <w:szCs w:val="24"/>
        </w:rPr>
        <w:t>зв’язків і взаємодій, особливості її поведінки, про стиль і спосіб життя.</w:t>
      </w:r>
    </w:p>
    <w:p w:rsidR="003B1869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1869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4B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Вимоги до знань та вмінь. </w:t>
      </w:r>
      <w:r w:rsidRPr="004E4BBE">
        <w:rPr>
          <w:rFonts w:ascii="Times New Roman" w:hAnsi="Times New Roman" w:cs="Times New Roman"/>
          <w:b/>
          <w:sz w:val="24"/>
          <w:szCs w:val="24"/>
        </w:rPr>
        <w:t>Студент повинен:</w:t>
      </w:r>
    </w:p>
    <w:p w:rsidR="003B1869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B65DE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i/>
          <w:sz w:val="24"/>
          <w:szCs w:val="24"/>
          <w:u w:val="single"/>
        </w:rPr>
        <w:t>знати</w:t>
      </w:r>
      <w:r w:rsidRPr="004E4BBE">
        <w:rPr>
          <w:rFonts w:ascii="Times New Roman" w:hAnsi="Times New Roman" w:cs="Times New Roman"/>
          <w:sz w:val="24"/>
          <w:szCs w:val="24"/>
        </w:rPr>
        <w:t>:</w:t>
      </w:r>
      <w:r w:rsidR="000B65DE" w:rsidRPr="004E4BBE">
        <w:rPr>
          <w:rFonts w:ascii="Times New Roman" w:hAnsi="Times New Roman" w:cs="Times New Roman"/>
          <w:sz w:val="24"/>
          <w:szCs w:val="24"/>
        </w:rPr>
        <w:t xml:space="preserve"> зміст поняття “особистість”; специфіку психологічного і соціологічного підходів до проблем</w:t>
      </w:r>
      <w:r w:rsidR="006F70E0" w:rsidRPr="004E4BBE">
        <w:rPr>
          <w:rFonts w:ascii="Times New Roman" w:hAnsi="Times New Roman" w:cs="Times New Roman"/>
          <w:sz w:val="24"/>
          <w:szCs w:val="24"/>
        </w:rPr>
        <w:t>атики</w:t>
      </w:r>
      <w:r w:rsidR="000B65DE" w:rsidRPr="004E4BBE">
        <w:rPr>
          <w:rFonts w:ascii="Times New Roman" w:hAnsi="Times New Roman" w:cs="Times New Roman"/>
          <w:sz w:val="24"/>
          <w:szCs w:val="24"/>
        </w:rPr>
        <w:t xml:space="preserve"> особистості; основні </w:t>
      </w:r>
      <w:proofErr w:type="spellStart"/>
      <w:r w:rsidR="000B65DE" w:rsidRPr="004E4BBE">
        <w:rPr>
          <w:rFonts w:ascii="Times New Roman" w:hAnsi="Times New Roman" w:cs="Times New Roman"/>
          <w:sz w:val="24"/>
          <w:szCs w:val="24"/>
        </w:rPr>
        <w:t>соціо</w:t>
      </w:r>
      <w:r w:rsidR="006F70E0" w:rsidRPr="004E4BBE">
        <w:rPr>
          <w:rFonts w:ascii="Times New Roman" w:hAnsi="Times New Roman" w:cs="Times New Roman"/>
          <w:sz w:val="24"/>
          <w:szCs w:val="24"/>
        </w:rPr>
        <w:t>психо</w:t>
      </w:r>
      <w:r w:rsidR="000B65DE" w:rsidRPr="004E4BBE">
        <w:rPr>
          <w:rFonts w:ascii="Times New Roman" w:hAnsi="Times New Roman" w:cs="Times New Roman"/>
          <w:sz w:val="24"/>
          <w:szCs w:val="24"/>
        </w:rPr>
        <w:t>логічні</w:t>
      </w:r>
      <w:proofErr w:type="spellEnd"/>
      <w:r w:rsidR="000B65DE" w:rsidRPr="004E4BBE">
        <w:rPr>
          <w:rFonts w:ascii="Times New Roman" w:hAnsi="Times New Roman" w:cs="Times New Roman"/>
          <w:sz w:val="24"/>
          <w:szCs w:val="24"/>
        </w:rPr>
        <w:t xml:space="preserve"> концепції особистості; основні соціальні типи особистості та їх характерні риси; компоненти, етапи, основні підходи до визначення сутності соціаліза</w:t>
      </w:r>
      <w:r w:rsidR="001F439D" w:rsidRPr="004E4BBE">
        <w:rPr>
          <w:rFonts w:ascii="Times New Roman" w:hAnsi="Times New Roman" w:cs="Times New Roman"/>
          <w:sz w:val="24"/>
          <w:szCs w:val="24"/>
        </w:rPr>
        <w:t>ції; взаємозв’язок особистості й</w:t>
      </w:r>
      <w:r w:rsidR="000B65DE" w:rsidRPr="004E4BBE">
        <w:rPr>
          <w:rFonts w:ascii="Times New Roman" w:hAnsi="Times New Roman" w:cs="Times New Roman"/>
          <w:sz w:val="24"/>
          <w:szCs w:val="24"/>
        </w:rPr>
        <w:t xml:space="preserve"> основних цінностей суспільства; основні проблеми сучасного суспільства з точки зору самореалізації особистості в ньому;</w:t>
      </w:r>
    </w:p>
    <w:p w:rsidR="003B1869" w:rsidRPr="004E4BBE" w:rsidRDefault="003B1869" w:rsidP="001C174B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BB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вміти: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</w:rPr>
        <w:t>оперувати ключовими поняттями та термінами</w:t>
      </w:r>
      <w:r w:rsidR="00B26B92" w:rsidRPr="004E4BBE">
        <w:rPr>
          <w:rFonts w:ascii="Times New Roman" w:hAnsi="Times New Roman" w:cs="Times New Roman"/>
          <w:sz w:val="24"/>
          <w:szCs w:val="24"/>
        </w:rPr>
        <w:t xml:space="preserve"> в контексті соціології</w:t>
      </w:r>
      <w:r w:rsidR="006F70E0" w:rsidRPr="004E4BBE">
        <w:rPr>
          <w:rFonts w:ascii="Times New Roman" w:hAnsi="Times New Roman" w:cs="Times New Roman"/>
          <w:sz w:val="24"/>
          <w:szCs w:val="24"/>
        </w:rPr>
        <w:t xml:space="preserve"> та психології </w:t>
      </w:r>
      <w:r w:rsidR="00B26B92" w:rsidRPr="004E4BBE">
        <w:rPr>
          <w:rFonts w:ascii="Times New Roman" w:hAnsi="Times New Roman" w:cs="Times New Roman"/>
          <w:sz w:val="24"/>
          <w:szCs w:val="24"/>
        </w:rPr>
        <w:t>особистості</w:t>
      </w:r>
      <w:r w:rsidRPr="004E4BBE">
        <w:rPr>
          <w:rFonts w:ascii="Times New Roman" w:hAnsi="Times New Roman" w:cs="Times New Roman"/>
          <w:sz w:val="24"/>
          <w:szCs w:val="24"/>
        </w:rPr>
        <w:t xml:space="preserve">; </w:t>
      </w:r>
      <w:r w:rsidR="00B26B92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аналізувати </w:t>
      </w:r>
      <w:proofErr w:type="spellStart"/>
      <w:r w:rsidR="00B26B92" w:rsidRPr="004E4BBE">
        <w:rPr>
          <w:rFonts w:ascii="Times New Roman" w:hAnsi="Times New Roman" w:cs="Times New Roman"/>
          <w:color w:val="000000"/>
          <w:sz w:val="24"/>
          <w:szCs w:val="24"/>
        </w:rPr>
        <w:t>соціо</w:t>
      </w:r>
      <w:r w:rsidR="006F70E0" w:rsidRPr="004E4BBE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r w:rsidR="00B26B92" w:rsidRPr="004E4BBE">
        <w:rPr>
          <w:rFonts w:ascii="Times New Roman" w:hAnsi="Times New Roman" w:cs="Times New Roman"/>
          <w:color w:val="000000"/>
          <w:sz w:val="24"/>
          <w:szCs w:val="24"/>
        </w:rPr>
        <w:t>логічну</w:t>
      </w:r>
      <w:proofErr w:type="spellEnd"/>
      <w:r w:rsidR="00B26B92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 особистості, окреслити роль та взаємодію її основних компонентів; розкрити сут</w:t>
      </w:r>
      <w:r w:rsidR="006F70E0" w:rsidRPr="004E4BBE">
        <w:rPr>
          <w:rFonts w:ascii="Times New Roman" w:hAnsi="Times New Roman" w:cs="Times New Roman"/>
          <w:color w:val="000000"/>
          <w:sz w:val="24"/>
          <w:szCs w:val="24"/>
        </w:rPr>
        <w:t>ніст</w:t>
      </w:r>
      <w:r w:rsidR="00B26B92" w:rsidRPr="004E4BBE">
        <w:rPr>
          <w:rFonts w:ascii="Times New Roman" w:hAnsi="Times New Roman" w:cs="Times New Roman"/>
          <w:color w:val="000000"/>
          <w:sz w:val="24"/>
          <w:szCs w:val="24"/>
        </w:rPr>
        <w:t>ь механізму взаєм</w:t>
      </w:r>
      <w:r w:rsidR="006F70E0" w:rsidRPr="004E4BBE">
        <w:rPr>
          <w:rFonts w:ascii="Times New Roman" w:hAnsi="Times New Roman" w:cs="Times New Roman"/>
          <w:color w:val="000000"/>
          <w:sz w:val="24"/>
          <w:szCs w:val="24"/>
        </w:rPr>
        <w:t>одії особистості та суспільства</w:t>
      </w:r>
      <w:r w:rsidR="00B26B92" w:rsidRPr="004E4BBE">
        <w:rPr>
          <w:rFonts w:ascii="Times New Roman" w:hAnsi="Times New Roman" w:cs="Times New Roman"/>
          <w:color w:val="000000"/>
          <w:sz w:val="24"/>
          <w:szCs w:val="24"/>
        </w:rPr>
        <w:t>; охарактеризувати становище особистості в українському суспільстві; проаналізувати об’єктивні та суб’єктивні умови формування особистості, чинники її гармонійного розвитку; виокремити найважливіші проблеми особистості як суб’єкта суспільних взаємовідносин; охарактеризувати сутність та особливості способу життя особистості.</w:t>
      </w:r>
    </w:p>
    <w:p w:rsidR="003B1869" w:rsidRPr="004E4BBE" w:rsidRDefault="003B1869" w:rsidP="001C174B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4BBE">
        <w:rPr>
          <w:rFonts w:ascii="Times New Roman" w:hAnsi="Times New Roman"/>
          <w:b/>
          <w:sz w:val="24"/>
          <w:szCs w:val="24"/>
        </w:rPr>
        <w:lastRenderedPageBreak/>
        <w:t>Програма навчальної дисципліни</w:t>
      </w:r>
    </w:p>
    <w:p w:rsidR="003B1869" w:rsidRPr="004E4BBE" w:rsidRDefault="003B1869" w:rsidP="001C174B">
      <w:pPr>
        <w:tabs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1869" w:rsidRPr="004E4BBE" w:rsidRDefault="003B1869" w:rsidP="001C174B">
      <w:pPr>
        <w:tabs>
          <w:tab w:val="left" w:pos="284"/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BBE">
        <w:rPr>
          <w:rFonts w:ascii="Times New Roman" w:hAnsi="Times New Roman" w:cs="Times New Roman"/>
          <w:b/>
          <w:bCs/>
          <w:i/>
          <w:sz w:val="24"/>
          <w:szCs w:val="24"/>
        </w:rPr>
        <w:t>Змістовний модуль 1</w:t>
      </w:r>
      <w:r w:rsidRPr="004E4B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241D3" w:rsidRPr="004E4BBE">
        <w:rPr>
          <w:rFonts w:ascii="Times New Roman" w:hAnsi="Times New Roman" w:cs="Times New Roman"/>
          <w:b/>
          <w:i/>
          <w:sz w:val="24"/>
          <w:szCs w:val="24"/>
        </w:rPr>
        <w:t xml:space="preserve">Теоретичні засади соціології </w:t>
      </w:r>
      <w:r w:rsidR="00770405" w:rsidRPr="004E4BBE">
        <w:rPr>
          <w:rFonts w:ascii="Times New Roman" w:hAnsi="Times New Roman" w:cs="Times New Roman"/>
          <w:b/>
          <w:i/>
          <w:sz w:val="24"/>
          <w:szCs w:val="24"/>
        </w:rPr>
        <w:t xml:space="preserve">та психології </w:t>
      </w:r>
      <w:r w:rsidR="00E241D3" w:rsidRPr="004E4BBE">
        <w:rPr>
          <w:rFonts w:ascii="Times New Roman" w:hAnsi="Times New Roman" w:cs="Times New Roman"/>
          <w:b/>
          <w:i/>
          <w:sz w:val="24"/>
          <w:szCs w:val="24"/>
        </w:rPr>
        <w:t>особистості</w:t>
      </w:r>
    </w:p>
    <w:p w:rsidR="003B1869" w:rsidRPr="004E4BBE" w:rsidRDefault="003B1869" w:rsidP="001C17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E241D3" w:rsidRPr="004E4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Вступ до соціології </w:t>
      </w:r>
      <w:r w:rsidR="00770405" w:rsidRPr="004E4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 психології </w:t>
      </w:r>
      <w:r w:rsidR="00E241D3" w:rsidRPr="004E4BBE">
        <w:rPr>
          <w:rFonts w:ascii="Times New Roman" w:hAnsi="Times New Roman" w:cs="Times New Roman"/>
          <w:b/>
          <w:color w:val="000000"/>
          <w:sz w:val="24"/>
          <w:szCs w:val="24"/>
        </w:rPr>
        <w:t>особистості</w:t>
      </w:r>
    </w:p>
    <w:p w:rsidR="003B1869" w:rsidRPr="004E4BBE" w:rsidRDefault="00E241D3" w:rsidP="001C174B">
      <w:pPr>
        <w:pStyle w:val="FR1"/>
        <w:spacing w:before="0" w:line="276" w:lineRule="auto"/>
        <w:ind w:left="0"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E4BBE">
        <w:rPr>
          <w:rFonts w:ascii="Times New Roman" w:hAnsi="Times New Roman"/>
          <w:b w:val="0"/>
          <w:i w:val="0"/>
          <w:sz w:val="24"/>
          <w:szCs w:val="24"/>
        </w:rPr>
        <w:t>Сутність поняття “особистість”.</w:t>
      </w:r>
      <w:r w:rsidR="007E624A" w:rsidRPr="004E4BB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7125B" w:rsidRPr="004E4BBE">
        <w:rPr>
          <w:rFonts w:ascii="Times New Roman" w:hAnsi="Times New Roman"/>
          <w:b w:val="0"/>
          <w:i w:val="0"/>
          <w:sz w:val="24"/>
          <w:szCs w:val="24"/>
        </w:rPr>
        <w:t xml:space="preserve">Особистість як об’єкт вивчення </w:t>
      </w:r>
      <w:r w:rsidR="00827BE9" w:rsidRPr="004E4BBE">
        <w:rPr>
          <w:rFonts w:ascii="Times New Roman" w:hAnsi="Times New Roman"/>
          <w:b w:val="0"/>
          <w:i w:val="0"/>
          <w:sz w:val="24"/>
          <w:szCs w:val="24"/>
        </w:rPr>
        <w:t>соціології та психології. Особливості соціологічного</w:t>
      </w:r>
      <w:r w:rsidR="00C7125B" w:rsidRPr="004E4BBE">
        <w:rPr>
          <w:rFonts w:ascii="Times New Roman" w:hAnsi="Times New Roman"/>
          <w:b w:val="0"/>
          <w:i w:val="0"/>
          <w:sz w:val="24"/>
          <w:szCs w:val="24"/>
        </w:rPr>
        <w:t xml:space="preserve"> тлумачення особистості. </w:t>
      </w:r>
      <w:r w:rsidR="007E624A" w:rsidRPr="004E4BBE">
        <w:rPr>
          <w:rFonts w:ascii="Times New Roman" w:hAnsi="Times New Roman"/>
          <w:b w:val="0"/>
          <w:i w:val="0"/>
          <w:sz w:val="24"/>
          <w:szCs w:val="24"/>
        </w:rPr>
        <w:t xml:space="preserve">Співвідношення понять «людина», «індивід», «індивідуальність», «особистість». </w:t>
      </w:r>
      <w:r w:rsidR="00C04613" w:rsidRPr="004E4BBE">
        <w:rPr>
          <w:rFonts w:ascii="Times New Roman" w:hAnsi="Times New Roman"/>
          <w:b w:val="0"/>
          <w:i w:val="0"/>
          <w:sz w:val="24"/>
          <w:szCs w:val="24"/>
        </w:rPr>
        <w:t xml:space="preserve">Масштаб особистості. Особистість як елемент соціального життя, </w:t>
      </w:r>
      <w:r w:rsidR="002844BD" w:rsidRPr="004E4BBE">
        <w:rPr>
          <w:rFonts w:ascii="Times New Roman" w:hAnsi="Times New Roman"/>
          <w:b w:val="0"/>
          <w:i w:val="0"/>
          <w:sz w:val="24"/>
          <w:szCs w:val="24"/>
        </w:rPr>
        <w:t>симбіоз соціально значущих рис і</w:t>
      </w:r>
      <w:r w:rsidR="00C04613" w:rsidRPr="004E4BBE">
        <w:rPr>
          <w:rFonts w:ascii="Times New Roman" w:hAnsi="Times New Roman"/>
          <w:b w:val="0"/>
          <w:i w:val="0"/>
          <w:sz w:val="24"/>
          <w:szCs w:val="24"/>
        </w:rPr>
        <w:t xml:space="preserve"> соціальн</w:t>
      </w:r>
      <w:r w:rsidR="002844BD" w:rsidRPr="004E4BBE">
        <w:rPr>
          <w:rFonts w:ascii="Times New Roman" w:hAnsi="Times New Roman"/>
          <w:b w:val="0"/>
          <w:i w:val="0"/>
          <w:sz w:val="24"/>
          <w:szCs w:val="24"/>
        </w:rPr>
        <w:t>их відносин</w:t>
      </w:r>
      <w:r w:rsidR="00C04613" w:rsidRPr="004E4BBE">
        <w:rPr>
          <w:rFonts w:ascii="Times New Roman" w:hAnsi="Times New Roman"/>
          <w:b w:val="0"/>
          <w:i w:val="0"/>
          <w:sz w:val="24"/>
          <w:szCs w:val="24"/>
        </w:rPr>
        <w:t xml:space="preserve"> даного суспільства. </w:t>
      </w:r>
      <w:proofErr w:type="spellStart"/>
      <w:r w:rsidRPr="004E4BBE">
        <w:rPr>
          <w:rFonts w:ascii="Times New Roman" w:hAnsi="Times New Roman"/>
          <w:b w:val="0"/>
          <w:i w:val="0"/>
          <w:sz w:val="24"/>
          <w:szCs w:val="24"/>
        </w:rPr>
        <w:t>Соціо</w:t>
      </w:r>
      <w:r w:rsidR="001C174B" w:rsidRPr="004E4BBE">
        <w:rPr>
          <w:rFonts w:ascii="Times New Roman" w:hAnsi="Times New Roman"/>
          <w:b w:val="0"/>
          <w:i w:val="0"/>
          <w:sz w:val="24"/>
          <w:szCs w:val="24"/>
        </w:rPr>
        <w:t>психологі</w:t>
      </w:r>
      <w:r w:rsidRPr="004E4BBE">
        <w:rPr>
          <w:rFonts w:ascii="Times New Roman" w:hAnsi="Times New Roman"/>
          <w:b w:val="0"/>
          <w:i w:val="0"/>
          <w:sz w:val="24"/>
          <w:szCs w:val="24"/>
        </w:rPr>
        <w:t>чний</w:t>
      </w:r>
      <w:proofErr w:type="spellEnd"/>
      <w:r w:rsidRPr="004E4BBE">
        <w:rPr>
          <w:rFonts w:ascii="Times New Roman" w:hAnsi="Times New Roman"/>
          <w:b w:val="0"/>
          <w:i w:val="0"/>
          <w:sz w:val="24"/>
          <w:szCs w:val="24"/>
        </w:rPr>
        <w:t xml:space="preserve"> підхід</w:t>
      </w:r>
      <w:r w:rsidRPr="004E4BBE">
        <w:rPr>
          <w:rFonts w:ascii="Times New Roman" w:hAnsi="Times New Roman"/>
          <w:b w:val="0"/>
          <w:bCs/>
          <w:i w:val="0"/>
          <w:sz w:val="24"/>
          <w:szCs w:val="24"/>
        </w:rPr>
        <w:t xml:space="preserve"> до</w:t>
      </w:r>
      <w:r w:rsidRPr="004E4BB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14D81" w:rsidRPr="004E4BBE">
        <w:rPr>
          <w:rFonts w:ascii="Times New Roman" w:hAnsi="Times New Roman"/>
          <w:b w:val="0"/>
          <w:i w:val="0"/>
          <w:sz w:val="24"/>
          <w:szCs w:val="24"/>
        </w:rPr>
        <w:t xml:space="preserve">вивчення </w:t>
      </w:r>
      <w:r w:rsidRPr="004E4BBE">
        <w:rPr>
          <w:rFonts w:ascii="Times New Roman" w:hAnsi="Times New Roman"/>
          <w:b w:val="0"/>
          <w:i w:val="0"/>
          <w:sz w:val="24"/>
          <w:szCs w:val="24"/>
        </w:rPr>
        <w:t>проблем</w:t>
      </w:r>
      <w:r w:rsidR="00C04613" w:rsidRPr="004E4BBE">
        <w:rPr>
          <w:rFonts w:ascii="Times New Roman" w:hAnsi="Times New Roman"/>
          <w:b w:val="0"/>
          <w:i w:val="0"/>
          <w:sz w:val="24"/>
          <w:szCs w:val="24"/>
        </w:rPr>
        <w:t>атик</w:t>
      </w:r>
      <w:r w:rsidRPr="004E4BBE">
        <w:rPr>
          <w:rFonts w:ascii="Times New Roman" w:hAnsi="Times New Roman"/>
          <w:b w:val="0"/>
          <w:i w:val="0"/>
          <w:sz w:val="24"/>
          <w:szCs w:val="24"/>
        </w:rPr>
        <w:t xml:space="preserve">и особистості </w:t>
      </w:r>
      <w:r w:rsidRPr="004E4BBE">
        <w:rPr>
          <w:rFonts w:ascii="Times New Roman" w:hAnsi="Times New Roman"/>
          <w:b w:val="0"/>
          <w:bCs/>
          <w:i w:val="0"/>
          <w:sz w:val="24"/>
          <w:szCs w:val="24"/>
        </w:rPr>
        <w:t>та</w:t>
      </w:r>
      <w:r w:rsidRPr="004E4BBE">
        <w:rPr>
          <w:rFonts w:ascii="Times New Roman" w:hAnsi="Times New Roman"/>
          <w:b w:val="0"/>
          <w:i w:val="0"/>
          <w:sz w:val="24"/>
          <w:szCs w:val="24"/>
        </w:rPr>
        <w:t xml:space="preserve"> основні напрями її дослідження</w:t>
      </w:r>
      <w:r w:rsidRPr="004E4BBE">
        <w:rPr>
          <w:rFonts w:ascii="Times New Roman" w:hAnsi="Times New Roman"/>
          <w:b w:val="0"/>
          <w:bCs/>
          <w:i w:val="0"/>
          <w:sz w:val="24"/>
          <w:szCs w:val="24"/>
        </w:rPr>
        <w:t>.</w:t>
      </w:r>
      <w:r w:rsidR="00C04613" w:rsidRPr="004E4BBE">
        <w:rPr>
          <w:rFonts w:ascii="Times New Roman" w:hAnsi="Times New Roman"/>
          <w:b w:val="0"/>
          <w:bCs/>
          <w:i w:val="0"/>
          <w:sz w:val="24"/>
          <w:szCs w:val="24"/>
        </w:rPr>
        <w:t xml:space="preserve"> </w:t>
      </w:r>
      <w:r w:rsidRPr="004E4BBE">
        <w:rPr>
          <w:rFonts w:ascii="Times New Roman" w:hAnsi="Times New Roman"/>
          <w:b w:val="0"/>
          <w:i w:val="0"/>
          <w:sz w:val="24"/>
          <w:szCs w:val="24"/>
        </w:rPr>
        <w:t>Методи вивчення особистост</w:t>
      </w:r>
      <w:r w:rsidR="00C04613" w:rsidRPr="004E4BBE">
        <w:rPr>
          <w:rFonts w:ascii="Times New Roman" w:hAnsi="Times New Roman"/>
          <w:b w:val="0"/>
          <w:i w:val="0"/>
          <w:sz w:val="24"/>
          <w:szCs w:val="24"/>
        </w:rPr>
        <w:t>і.</w:t>
      </w:r>
    </w:p>
    <w:p w:rsidR="00035916" w:rsidRPr="004E4BBE" w:rsidRDefault="00035916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613" w:rsidRPr="004E4BBE" w:rsidRDefault="003B1869" w:rsidP="001C174B">
      <w:pPr>
        <w:spacing w:after="0"/>
        <w:ind w:left="1440" w:hanging="8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Тема 2.</w:t>
      </w:r>
      <w:r w:rsidR="00C04613" w:rsidRPr="004E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079" w:rsidRPr="004E4BBE">
        <w:rPr>
          <w:rFonts w:ascii="Times New Roman" w:hAnsi="Times New Roman" w:cs="Times New Roman"/>
          <w:b/>
          <w:sz w:val="24"/>
          <w:szCs w:val="24"/>
        </w:rPr>
        <w:t>Теоретичні джерела проблематики соціології особистості</w:t>
      </w:r>
    </w:p>
    <w:p w:rsidR="00614D81" w:rsidRPr="004E4BBE" w:rsidRDefault="00716A21" w:rsidP="001C174B">
      <w:pPr>
        <w:tabs>
          <w:tab w:val="left" w:pos="64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eastAsia="Times New Roman" w:hAnsi="Times New Roman" w:cs="Times New Roman"/>
          <w:sz w:val="24"/>
          <w:szCs w:val="24"/>
        </w:rPr>
        <w:t>Історичний ракурс зародження і розвитку уявлень про людину</w:t>
      </w:r>
      <w:r w:rsidR="00C04613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4613" w:rsidRPr="004E4BBE">
        <w:rPr>
          <w:rFonts w:ascii="Times New Roman" w:hAnsi="Times New Roman" w:cs="Times New Roman"/>
          <w:sz w:val="24"/>
          <w:szCs w:val="24"/>
        </w:rPr>
        <w:t>Антропологічні версії пояснення сутності особистості.</w:t>
      </w:r>
      <w:r w:rsidR="00614D8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Соціобіологія. </w:t>
      </w:r>
      <w:r w:rsidR="00614D8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Людина в марксистській соціології.</w:t>
      </w:r>
      <w:r w:rsidR="00614D81" w:rsidRPr="004E4B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14D81" w:rsidRPr="004E4BBE">
        <w:rPr>
          <w:rFonts w:ascii="Times New Roman" w:hAnsi="Times New Roman" w:cs="Times New Roman"/>
          <w:iCs/>
          <w:sz w:val="24"/>
          <w:szCs w:val="24"/>
        </w:rPr>
        <w:t>Концепціїї</w:t>
      </w:r>
      <w:proofErr w:type="spellEnd"/>
      <w:r w:rsidR="00614D81" w:rsidRPr="004E4BBE">
        <w:rPr>
          <w:rFonts w:ascii="Times New Roman" w:hAnsi="Times New Roman" w:cs="Times New Roman"/>
          <w:iCs/>
          <w:sz w:val="24"/>
          <w:szCs w:val="24"/>
        </w:rPr>
        <w:t xml:space="preserve"> раціонального та</w:t>
      </w:r>
      <w:r w:rsidR="00614D81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614D81" w:rsidRPr="004E4BBE">
        <w:rPr>
          <w:rFonts w:ascii="Times New Roman" w:hAnsi="Times New Roman" w:cs="Times New Roman"/>
          <w:iCs/>
          <w:sz w:val="24"/>
          <w:szCs w:val="24"/>
        </w:rPr>
        <w:t>ірраціонального</w:t>
      </w:r>
      <w:r w:rsidR="00614D81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614D81" w:rsidRPr="004E4BBE">
        <w:rPr>
          <w:rFonts w:ascii="Times New Roman" w:hAnsi="Times New Roman" w:cs="Times New Roman"/>
          <w:iCs/>
          <w:sz w:val="24"/>
          <w:szCs w:val="24"/>
        </w:rPr>
        <w:t>в особистості.</w:t>
      </w:r>
      <w:r w:rsidR="007460D5" w:rsidRPr="004E4B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4D81" w:rsidRPr="004E4BBE">
        <w:rPr>
          <w:rFonts w:ascii="Times New Roman" w:hAnsi="Times New Roman" w:cs="Times New Roman"/>
          <w:iCs/>
          <w:sz w:val="24"/>
          <w:szCs w:val="24"/>
        </w:rPr>
        <w:t>Раціональність суспільного життя за М.Вебером. Концепція нелогічних дій В.</w:t>
      </w:r>
      <w:proofErr w:type="spellStart"/>
      <w:r w:rsidR="00614D81" w:rsidRPr="004E4BBE">
        <w:rPr>
          <w:rFonts w:ascii="Times New Roman" w:hAnsi="Times New Roman" w:cs="Times New Roman"/>
          <w:iCs/>
          <w:sz w:val="24"/>
          <w:szCs w:val="24"/>
        </w:rPr>
        <w:t>Парето</w:t>
      </w:r>
      <w:proofErr w:type="spellEnd"/>
      <w:r w:rsidR="00614D81" w:rsidRPr="004E4BB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460D5" w:rsidRPr="004E4BBE">
        <w:rPr>
          <w:rFonts w:ascii="Times New Roman" w:hAnsi="Times New Roman" w:cs="Times New Roman"/>
          <w:iCs/>
          <w:sz w:val="24"/>
          <w:szCs w:val="24"/>
        </w:rPr>
        <w:t>С</w:t>
      </w:r>
      <w:r w:rsidR="00614D81" w:rsidRPr="004E4BBE">
        <w:rPr>
          <w:rFonts w:ascii="Times New Roman" w:hAnsi="Times New Roman" w:cs="Times New Roman"/>
          <w:bCs/>
          <w:iCs/>
          <w:sz w:val="24"/>
          <w:szCs w:val="24"/>
        </w:rPr>
        <w:t>труктурна</w:t>
      </w:r>
      <w:r w:rsidR="00614D81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614D81" w:rsidRPr="004E4BBE">
        <w:rPr>
          <w:rFonts w:ascii="Times New Roman" w:hAnsi="Times New Roman" w:cs="Times New Roman"/>
          <w:bCs/>
          <w:iCs/>
          <w:sz w:val="24"/>
          <w:szCs w:val="24"/>
        </w:rPr>
        <w:t>теорія</w:t>
      </w:r>
      <w:r w:rsidR="00614D81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614D81" w:rsidRPr="004E4BBE">
        <w:rPr>
          <w:rFonts w:ascii="Times New Roman" w:hAnsi="Times New Roman" w:cs="Times New Roman"/>
          <w:iCs/>
          <w:sz w:val="24"/>
          <w:szCs w:val="24"/>
        </w:rPr>
        <w:t>особистості</w:t>
      </w:r>
      <w:r w:rsidR="00614D81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614D81" w:rsidRPr="004E4BBE">
        <w:rPr>
          <w:rFonts w:ascii="Times New Roman" w:hAnsi="Times New Roman" w:cs="Times New Roman"/>
          <w:bCs/>
          <w:iCs/>
          <w:sz w:val="24"/>
          <w:szCs w:val="24"/>
        </w:rPr>
        <w:t>З.</w:t>
      </w:r>
      <w:proofErr w:type="spellStart"/>
      <w:r w:rsidR="00614D81" w:rsidRPr="004E4BBE">
        <w:rPr>
          <w:rFonts w:ascii="Times New Roman" w:hAnsi="Times New Roman" w:cs="Times New Roman"/>
          <w:bCs/>
          <w:iCs/>
          <w:sz w:val="24"/>
          <w:szCs w:val="24"/>
        </w:rPr>
        <w:t>Фройда</w:t>
      </w:r>
      <w:proofErr w:type="spellEnd"/>
      <w:r w:rsidR="00614D81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614D81" w:rsidRPr="004E4BBE">
        <w:rPr>
          <w:rFonts w:ascii="Times New Roman" w:hAnsi="Times New Roman" w:cs="Times New Roman"/>
          <w:bCs/>
          <w:iCs/>
          <w:sz w:val="24"/>
          <w:szCs w:val="24"/>
        </w:rPr>
        <w:t>Неофройдизм</w:t>
      </w:r>
      <w:proofErr w:type="spellEnd"/>
      <w:r w:rsidR="007460D5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 та б</w:t>
      </w:r>
      <w:r w:rsidR="00614D81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іхевіоризм. </w:t>
      </w:r>
      <w:r w:rsidR="00614D81" w:rsidRPr="004E4BBE">
        <w:rPr>
          <w:rFonts w:ascii="Times New Roman" w:hAnsi="Times New Roman" w:cs="Times New Roman"/>
          <w:sz w:val="24"/>
          <w:szCs w:val="24"/>
        </w:rPr>
        <w:t>Модель соціальної структури П.Сорокіна.</w:t>
      </w:r>
      <w:r w:rsidR="007460D5" w:rsidRPr="004E4BBE">
        <w:rPr>
          <w:rFonts w:ascii="Times New Roman" w:hAnsi="Times New Roman" w:cs="Times New Roman"/>
          <w:sz w:val="24"/>
          <w:szCs w:val="24"/>
        </w:rPr>
        <w:t xml:space="preserve"> Символічний </w:t>
      </w:r>
      <w:proofErr w:type="spellStart"/>
      <w:r w:rsidR="007460D5" w:rsidRPr="004E4BBE">
        <w:rPr>
          <w:rFonts w:ascii="Times New Roman" w:hAnsi="Times New Roman" w:cs="Times New Roman"/>
          <w:sz w:val="24"/>
          <w:szCs w:val="24"/>
        </w:rPr>
        <w:t>інтеракціонізм</w:t>
      </w:r>
      <w:proofErr w:type="spellEnd"/>
      <w:r w:rsidR="00332EA4" w:rsidRPr="004E4BBE">
        <w:rPr>
          <w:rFonts w:ascii="Times New Roman" w:hAnsi="Times New Roman" w:cs="Times New Roman"/>
          <w:sz w:val="24"/>
          <w:szCs w:val="24"/>
        </w:rPr>
        <w:t xml:space="preserve"> та рольові теорії особистості (Ч. Кулі, Дж. </w:t>
      </w:r>
      <w:proofErr w:type="spellStart"/>
      <w:r w:rsidR="00332EA4" w:rsidRPr="004E4BBE">
        <w:rPr>
          <w:rFonts w:ascii="Times New Roman" w:hAnsi="Times New Roman" w:cs="Times New Roman"/>
          <w:sz w:val="24"/>
          <w:szCs w:val="24"/>
        </w:rPr>
        <w:t>Мід</w:t>
      </w:r>
      <w:proofErr w:type="spellEnd"/>
      <w:r w:rsidR="00332EA4" w:rsidRPr="004E4BB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332EA4" w:rsidRPr="004E4BBE">
        <w:rPr>
          <w:rFonts w:ascii="Times New Roman" w:hAnsi="Times New Roman" w:cs="Times New Roman"/>
          <w:sz w:val="24"/>
          <w:szCs w:val="24"/>
        </w:rPr>
        <w:t>Халлер</w:t>
      </w:r>
      <w:proofErr w:type="spellEnd"/>
      <w:r w:rsidR="00332EA4" w:rsidRPr="004E4BBE">
        <w:rPr>
          <w:rFonts w:ascii="Times New Roman" w:hAnsi="Times New Roman" w:cs="Times New Roman"/>
          <w:sz w:val="24"/>
          <w:szCs w:val="24"/>
        </w:rPr>
        <w:t>)</w:t>
      </w:r>
      <w:r w:rsidR="007460D5" w:rsidRPr="004E4BBE">
        <w:rPr>
          <w:rFonts w:ascii="Times New Roman" w:hAnsi="Times New Roman" w:cs="Times New Roman"/>
          <w:sz w:val="24"/>
          <w:szCs w:val="24"/>
        </w:rPr>
        <w:t>.</w:t>
      </w:r>
    </w:p>
    <w:p w:rsidR="007460D5" w:rsidRPr="004E4BBE" w:rsidRDefault="007460D5" w:rsidP="001C174B">
      <w:pPr>
        <w:pStyle w:val="11"/>
        <w:tabs>
          <w:tab w:val="left" w:pos="6480"/>
        </w:tabs>
        <w:spacing w:line="276" w:lineRule="auto"/>
        <w:ind w:left="567"/>
        <w:jc w:val="both"/>
        <w:rPr>
          <w:color w:val="000000" w:themeColor="text1"/>
          <w:sz w:val="24"/>
          <w:szCs w:val="24"/>
          <w:lang w:val="uk-UA"/>
        </w:rPr>
      </w:pPr>
    </w:p>
    <w:p w:rsidR="00716A21" w:rsidRPr="004E4BBE" w:rsidRDefault="00332EA4" w:rsidP="001C174B">
      <w:pPr>
        <w:spacing w:after="0"/>
        <w:ind w:left="1440" w:hanging="8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Тема 3. Особистість у вимірах психологічної науки</w:t>
      </w:r>
    </w:p>
    <w:p w:rsidR="00121511" w:rsidRPr="004E4BBE" w:rsidRDefault="009C5485" w:rsidP="001C17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Диспозиційна теорія особистості Г.</w:t>
      </w:r>
      <w:proofErr w:type="spellStart"/>
      <w:r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Олпорта</w:t>
      </w:r>
      <w:proofErr w:type="spellEnd"/>
      <w:r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E4B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Особистість як динамічна організація особливих мотиваційних систем, звичок, установок і особистісних рис індивіда, які визначають унікальність його взаємодії з соціальним середовищем. </w:t>
      </w:r>
      <w:proofErr w:type="spellStart"/>
      <w:r w:rsidRPr="004E4BB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Пропріум</w:t>
      </w:r>
      <w:proofErr w:type="spellEnd"/>
      <w:r w:rsidRPr="004E4B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 стадії його розвитку.</w:t>
      </w:r>
      <w:r w:rsidR="00121511" w:rsidRPr="004E4B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E4BB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Структурна теорія рис особистості Р.</w:t>
      </w:r>
      <w:proofErr w:type="spellStart"/>
      <w:r w:rsidRPr="004E4BBE">
        <w:rPr>
          <w:rFonts w:ascii="Times New Roman" w:eastAsiaTheme="minorHAnsi" w:hAnsi="Times New Roman" w:cs="Times New Roman"/>
          <w:sz w:val="24"/>
          <w:szCs w:val="24"/>
          <w:lang w:eastAsia="en-US"/>
        </w:rPr>
        <w:t>Кеттела</w:t>
      </w:r>
      <w:proofErr w:type="spellEnd"/>
      <w:r w:rsidRPr="004E4BB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Особистість у когнітивній та гуманістичній психології.</w:t>
      </w:r>
      <w:r w:rsidR="00994F70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Психологі</w:t>
      </w:r>
      <w:r w:rsidR="0012151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чні теорії особистості крізь призму науковців США та Європи (А.Бандура, </w:t>
      </w:r>
      <w:proofErr w:type="spellStart"/>
      <w:r w:rsidR="0012151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Дж.Роттер</w:t>
      </w:r>
      <w:proofErr w:type="spellEnd"/>
      <w:r w:rsidR="0012151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, В.Джеймс, В.</w:t>
      </w:r>
      <w:proofErr w:type="spellStart"/>
      <w:r w:rsidR="0012151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Дільтей</w:t>
      </w:r>
      <w:proofErr w:type="spellEnd"/>
      <w:r w:rsidR="0012151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, Е.</w:t>
      </w:r>
      <w:proofErr w:type="spellStart"/>
      <w:r w:rsidR="0012151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Шпрангер</w:t>
      </w:r>
      <w:proofErr w:type="spellEnd"/>
      <w:r w:rsidR="0012151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ін.).</w:t>
      </w:r>
    </w:p>
    <w:p w:rsidR="009C5485" w:rsidRPr="004E4BBE" w:rsidRDefault="009C5485" w:rsidP="001C174B">
      <w:pPr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511" w:rsidRPr="004E4BBE" w:rsidRDefault="00121511" w:rsidP="001C174B">
      <w:pPr>
        <w:spacing w:after="0"/>
        <w:ind w:left="1440" w:hanging="87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Тема 4.</w:t>
      </w:r>
      <w:r w:rsidRPr="004E4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Становлення особистості та її соціалізація.</w:t>
      </w:r>
    </w:p>
    <w:p w:rsidR="00121511" w:rsidRPr="004E4BBE" w:rsidRDefault="00827031" w:rsidP="001C174B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Соціалізація як процес набуття соціального досвіду, в вході якого людська істота з певними біологічними задатками набуває якостей, необхідних їй для життєдіяльності у суспільстві. Сутність поняття «соціалізація», особливості тлумачення. Суб’єкт-об’єктний та суб’єкт-суб’єктний підходи до тлумачення соціалізації.</w:t>
      </w:r>
      <w:r w:rsidR="00CC00AA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AC313A" w:rsidRPr="004E4BBE">
        <w:rPr>
          <w:rFonts w:ascii="Times New Roman" w:hAnsi="Times New Roman" w:cs="Times New Roman"/>
          <w:sz w:val="24"/>
          <w:szCs w:val="24"/>
        </w:rPr>
        <w:t xml:space="preserve">Агенти та інститути </w:t>
      </w:r>
      <w:r w:rsidRPr="004E4BBE">
        <w:rPr>
          <w:rFonts w:ascii="Times New Roman" w:hAnsi="Times New Roman" w:cs="Times New Roman"/>
          <w:sz w:val="24"/>
          <w:szCs w:val="24"/>
        </w:rPr>
        <w:t xml:space="preserve">соціалізації. Первинна та вторинна соціалізація, її особливості. </w:t>
      </w:r>
      <w:r w:rsidR="00121511" w:rsidRPr="004E4BBE">
        <w:rPr>
          <w:rFonts w:ascii="Times New Roman" w:hAnsi="Times New Roman" w:cs="Times New Roman"/>
          <w:sz w:val="24"/>
          <w:szCs w:val="24"/>
        </w:rPr>
        <w:t>Чинники, форми і механізми соціалізації.</w:t>
      </w:r>
      <w:r w:rsidRPr="004E4BBE">
        <w:rPr>
          <w:rFonts w:ascii="Times New Roman" w:hAnsi="Times New Roman" w:cs="Times New Roman"/>
          <w:sz w:val="24"/>
          <w:szCs w:val="24"/>
        </w:rPr>
        <w:t xml:space="preserve"> Спрямована та не спрямована соціалізація.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Десоціалізація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ресоціалізація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</w:t>
      </w:r>
      <w:r w:rsidR="00121511" w:rsidRPr="004E4BBE">
        <w:rPr>
          <w:rFonts w:ascii="Times New Roman" w:hAnsi="Times New Roman" w:cs="Times New Roman"/>
          <w:sz w:val="24"/>
          <w:szCs w:val="24"/>
        </w:rPr>
        <w:t>Діалекти</w:t>
      </w:r>
      <w:r w:rsidR="001C174B" w:rsidRPr="004E4BBE">
        <w:rPr>
          <w:rFonts w:ascii="Times New Roman" w:hAnsi="Times New Roman" w:cs="Times New Roman"/>
          <w:sz w:val="24"/>
          <w:szCs w:val="24"/>
        </w:rPr>
        <w:t>ка взаємозв’язку соціалізації й</w:t>
      </w:r>
      <w:r w:rsidR="00121511" w:rsidRPr="004E4BBE">
        <w:rPr>
          <w:rFonts w:ascii="Times New Roman" w:hAnsi="Times New Roman" w:cs="Times New Roman"/>
          <w:sz w:val="24"/>
          <w:szCs w:val="24"/>
        </w:rPr>
        <w:t xml:space="preserve"> адаптації.</w:t>
      </w:r>
      <w:r w:rsidR="00FE21DF" w:rsidRPr="004E4BBE">
        <w:rPr>
          <w:rFonts w:ascii="Times New Roman" w:hAnsi="Times New Roman" w:cs="Times New Roman"/>
          <w:sz w:val="24"/>
          <w:szCs w:val="24"/>
        </w:rPr>
        <w:t xml:space="preserve"> Основні етапи</w:t>
      </w:r>
      <w:r w:rsidR="003547DA" w:rsidRPr="004E4BBE">
        <w:rPr>
          <w:rFonts w:ascii="Times New Roman" w:hAnsi="Times New Roman" w:cs="Times New Roman"/>
          <w:sz w:val="24"/>
          <w:szCs w:val="24"/>
        </w:rPr>
        <w:t xml:space="preserve"> та форми</w:t>
      </w:r>
      <w:r w:rsidR="00FE21DF" w:rsidRPr="004E4BBE">
        <w:rPr>
          <w:rFonts w:ascii="Times New Roman" w:hAnsi="Times New Roman" w:cs="Times New Roman"/>
          <w:sz w:val="24"/>
          <w:szCs w:val="24"/>
        </w:rPr>
        <w:t xml:space="preserve"> адаптації. </w:t>
      </w:r>
      <w:r w:rsidR="003547DA" w:rsidRPr="004E4BBE">
        <w:rPr>
          <w:rFonts w:ascii="Times New Roman" w:hAnsi="Times New Roman" w:cs="Times New Roman"/>
          <w:sz w:val="24"/>
          <w:szCs w:val="24"/>
        </w:rPr>
        <w:t>Ефективність адаптації.</w:t>
      </w:r>
    </w:p>
    <w:p w:rsidR="009C5485" w:rsidRPr="004E4BBE" w:rsidRDefault="009C5485" w:rsidP="001C17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7E1" w:rsidRPr="004E4BBE" w:rsidRDefault="002F07E1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4E4BBE">
        <w:rPr>
          <w:rFonts w:ascii="Times New Roman" w:hAnsi="Times New Roman" w:cs="Times New Roman"/>
          <w:b/>
          <w:color w:val="000000"/>
          <w:sz w:val="24"/>
          <w:szCs w:val="24"/>
        </w:rPr>
        <w:t>Соціальна ідентифікація та ідентичності особистості</w:t>
      </w:r>
      <w:r w:rsidRPr="004E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7E1" w:rsidRPr="004E4BBE" w:rsidRDefault="002E238F" w:rsidP="001C174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BBE">
        <w:rPr>
          <w:rFonts w:ascii="Times New Roman" w:eastAsia="Times New Roman" w:hAnsi="Times New Roman" w:cs="Times New Roman"/>
          <w:sz w:val="24"/>
          <w:szCs w:val="24"/>
        </w:rPr>
        <w:t>Ідентичність</w:t>
      </w:r>
      <w:r w:rsidR="00FC2C70" w:rsidRPr="004E4BBE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 xml:space="preserve">предмет наукового аналізу. </w:t>
      </w:r>
      <w:r w:rsidR="00FC2C70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Сутність понять «ідентифікація» та «ідентичність» у соціологічному дискурсі.</w:t>
      </w:r>
      <w:r w:rsidR="00FC2C70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2C70" w:rsidRPr="004E4B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C2C70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іжособова</w:t>
      </w:r>
      <w:proofErr w:type="spellEnd"/>
      <w:r w:rsidR="00FC2C70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комунікація</w:t>
      </w:r>
      <w:r w:rsidR="00FC2C70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як медіатор</w:t>
      </w:r>
      <w:r w:rsidR="00FC2C70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ідентифікації</w:t>
      </w:r>
      <w:r w:rsidR="00FC2C70" w:rsidRPr="004E4BBE">
        <w:rPr>
          <w:rFonts w:ascii="Times New Roman" w:hAnsi="Times New Roman" w:cs="Times New Roman"/>
          <w:color w:val="000000"/>
          <w:sz w:val="24"/>
          <w:szCs w:val="24"/>
        </w:rPr>
        <w:t>. Ф</w:t>
      </w:r>
      <w:r w:rsidR="00FC2C70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еномен ідентичності у межах структурної та </w:t>
      </w:r>
      <w:proofErr w:type="spellStart"/>
      <w:r w:rsidR="00FC2C70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інтерпретативної</w:t>
      </w:r>
      <w:proofErr w:type="spellEnd"/>
      <w:r w:rsidR="00FC2C70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парадигм. </w:t>
      </w:r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Індивідуальна та кол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ективна ідентичності як складові </w:t>
      </w:r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 процесу (Р. </w:t>
      </w:r>
      <w:proofErr w:type="spellStart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Дженкінс</w:t>
      </w:r>
      <w:proofErr w:type="spellEnd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E723AF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23AF" w:rsidRPr="004E4BB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C2C70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онцепція балансу ідентичності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3AF" w:rsidRPr="004E4BB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723AF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proofErr w:type="spellStart"/>
      <w:r w:rsidR="00E723AF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Габермас</w:t>
      </w:r>
      <w:proofErr w:type="spellEnd"/>
      <w:r w:rsidR="00E723AF" w:rsidRPr="004E4B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23AF" w:rsidRPr="004E4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23AF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Н. Ел</w:t>
      </w:r>
      <w:proofErr w:type="spellEnd"/>
      <w:r w:rsidR="00E723AF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іас</w:t>
      </w:r>
      <w:r w:rsidR="00E723AF" w:rsidRPr="004E4BB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C2C70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Множинність ідентичностей особистості. </w:t>
      </w:r>
      <w:proofErr w:type="spellStart"/>
      <w:r w:rsidRPr="004E4BBE">
        <w:rPr>
          <w:rFonts w:ascii="Times New Roman" w:hAnsi="Times New Roman" w:cs="Times New Roman"/>
          <w:color w:val="000000"/>
          <w:sz w:val="24"/>
          <w:szCs w:val="24"/>
        </w:rPr>
        <w:t>Ідентитет</w:t>
      </w:r>
      <w:proofErr w:type="spellEnd"/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</w:rPr>
        <w:t>–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маркер ідентичності.</w:t>
      </w:r>
      <w:r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Самоідентифікація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– процес формування </w:t>
      </w:r>
      <w:r w:rsidRPr="004E4BBE">
        <w:rPr>
          <w:rFonts w:ascii="Times New Roman" w:hAnsi="Times New Roman" w:cs="Times New Roman"/>
          <w:sz w:val="24"/>
          <w:szCs w:val="24"/>
        </w:rPr>
        <w:lastRenderedPageBreak/>
        <w:t xml:space="preserve">уявлення про себе як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самототожну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, самодостатню, цілісну й унікальну особистість.</w:t>
      </w:r>
      <w:r w:rsidR="00CC00AA" w:rsidRPr="004E4BBE">
        <w:rPr>
          <w:rFonts w:ascii="Times New Roman" w:hAnsi="Times New Roman" w:cs="Times New Roman"/>
          <w:sz w:val="24"/>
          <w:szCs w:val="24"/>
        </w:rPr>
        <w:t xml:space="preserve"> Класифікатори групових ідентичностей. </w:t>
      </w:r>
      <w:r w:rsidR="002F07E1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Кризи ідентифікації на різних вікових етапах соціалізації людини.</w:t>
      </w:r>
      <w:r w:rsidR="00C719AD" w:rsidRPr="004E4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19AD"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Соціальна ідентифікація як спосіб самовизначення</w:t>
      </w:r>
      <w:r w:rsidR="00C719AD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особистості.</w:t>
      </w:r>
    </w:p>
    <w:p w:rsidR="002C3852" w:rsidRPr="004E4BBE" w:rsidRDefault="002C3852" w:rsidP="001C174B">
      <w:pPr>
        <w:spacing w:after="0"/>
        <w:ind w:left="1440" w:hanging="873"/>
        <w:rPr>
          <w:rFonts w:ascii="Times New Roman" w:hAnsi="Times New Roman" w:cs="Times New Roman"/>
          <w:b/>
          <w:sz w:val="24"/>
          <w:szCs w:val="24"/>
        </w:rPr>
      </w:pPr>
    </w:p>
    <w:p w:rsidR="002C3852" w:rsidRPr="004E4BBE" w:rsidRDefault="002C3852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Тема 6. Соціальна структура особистості.</w:t>
      </w:r>
      <w:r w:rsidRPr="004E4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3852" w:rsidRPr="004E4BBE" w:rsidRDefault="002C3852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BBE">
        <w:rPr>
          <w:rFonts w:ascii="Times New Roman" w:hAnsi="Times New Roman" w:cs="Times New Roman"/>
          <w:b/>
          <w:color w:val="000000"/>
          <w:sz w:val="24"/>
          <w:szCs w:val="24"/>
        </w:rPr>
        <w:t>Цінності та ціннісні орієнтації особистості</w:t>
      </w:r>
    </w:p>
    <w:p w:rsidR="002F07E1" w:rsidRPr="004E4BBE" w:rsidRDefault="00A17CAB" w:rsidP="001C17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Структурування особистості крізь призму психологічних теорій. </w:t>
      </w:r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Психоаналітична структура особистості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З.</w:t>
      </w:r>
      <w:proofErr w:type="spellStart"/>
      <w:r w:rsidRPr="004E4BBE">
        <w:rPr>
          <w:rFonts w:ascii="Times New Roman" w:hAnsi="Times New Roman" w:cs="Times New Roman"/>
          <w:color w:val="000000"/>
          <w:sz w:val="24"/>
          <w:szCs w:val="24"/>
        </w:rPr>
        <w:t>Фройда</w:t>
      </w:r>
      <w:proofErr w:type="spellEnd"/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E4BBE">
        <w:rPr>
          <w:rFonts w:ascii="Times New Roman" w:hAnsi="Times New Roman" w:cs="Times New Roman"/>
          <w:sz w:val="24"/>
          <w:szCs w:val="24"/>
        </w:rPr>
        <w:t>Структура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 xml:space="preserve"> особистості як інтегральне утворення</w:t>
      </w:r>
      <w:r w:rsidRPr="004E4BBE">
        <w:rPr>
          <w:rFonts w:ascii="Times New Roman" w:hAnsi="Times New Roman" w:cs="Times New Roman"/>
          <w:sz w:val="24"/>
          <w:szCs w:val="24"/>
        </w:rPr>
        <w:t xml:space="preserve">, основними елементами якого є психічні процеси, психічні стани та психічні  властивості. Функціональний підхід до структурування особистості. 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>Функціонально-динамічна структура особистості</w:t>
      </w:r>
      <w:r w:rsidRPr="004E4BBE">
        <w:rPr>
          <w:rFonts w:ascii="Times New Roman" w:hAnsi="Times New Roman" w:cs="Times New Roman"/>
          <w:sz w:val="24"/>
          <w:szCs w:val="24"/>
        </w:rPr>
        <w:t xml:space="preserve">. Спрямованість особистості та її різновиди. 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>Мотиваційно-смислова структура особистості</w:t>
      </w:r>
      <w:r w:rsidR="001E1361" w:rsidRPr="004E4BBE">
        <w:rPr>
          <w:rFonts w:ascii="Times New Roman" w:hAnsi="Times New Roman" w:cs="Times New Roman"/>
          <w:sz w:val="24"/>
          <w:szCs w:val="24"/>
        </w:rPr>
        <w:t>. Потреби та мотиви – невід</w:t>
      </w:r>
      <w:r w:rsidR="001E1361" w:rsidRPr="004E4BB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1E1361" w:rsidRPr="004E4BBE">
        <w:rPr>
          <w:rFonts w:ascii="Times New Roman" w:hAnsi="Times New Roman" w:cs="Times New Roman"/>
          <w:sz w:val="24"/>
          <w:szCs w:val="24"/>
        </w:rPr>
        <w:t xml:space="preserve">ємні детермінанти мотиваційної сфери. Структурна модель потреб. Сутність інтересу та його різновиди. Соціальні настанови. </w:t>
      </w:r>
      <w:r w:rsidR="002C3852" w:rsidRPr="004E4BBE">
        <w:rPr>
          <w:rFonts w:ascii="Times New Roman" w:hAnsi="Times New Roman" w:cs="Times New Roman"/>
          <w:sz w:val="24"/>
          <w:szCs w:val="24"/>
        </w:rPr>
        <w:t>Сутність поняття «цінність». Термінальна та інструментальні цінності. Ціннісні орієнтації особистості.</w:t>
      </w:r>
      <w:r w:rsidR="001E1361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2C3852" w:rsidRPr="004E4BBE">
        <w:rPr>
          <w:rFonts w:ascii="Times New Roman" w:hAnsi="Times New Roman" w:cs="Times New Roman"/>
          <w:sz w:val="24"/>
          <w:szCs w:val="24"/>
        </w:rPr>
        <w:t>Д</w:t>
      </w:r>
      <w:r w:rsidR="0097010E" w:rsidRPr="004E4BBE">
        <w:rPr>
          <w:rFonts w:ascii="Times New Roman" w:hAnsi="Times New Roman" w:cs="Times New Roman"/>
          <w:sz w:val="24"/>
          <w:szCs w:val="24"/>
        </w:rPr>
        <w:t>іалектика взаємозв’язку цінностей</w:t>
      </w:r>
      <w:r w:rsidR="002C3852" w:rsidRPr="004E4BBE">
        <w:rPr>
          <w:rFonts w:ascii="Times New Roman" w:hAnsi="Times New Roman" w:cs="Times New Roman"/>
          <w:sz w:val="24"/>
          <w:szCs w:val="24"/>
        </w:rPr>
        <w:t xml:space="preserve"> та мотивації особистості</w:t>
      </w:r>
      <w:r w:rsidR="001E1361" w:rsidRPr="004E4BBE">
        <w:rPr>
          <w:rFonts w:ascii="Times New Roman" w:hAnsi="Times New Roman" w:cs="Times New Roman"/>
          <w:sz w:val="24"/>
          <w:szCs w:val="24"/>
        </w:rPr>
        <w:t>.</w:t>
      </w:r>
    </w:p>
    <w:p w:rsidR="00C719AD" w:rsidRPr="004E4BBE" w:rsidRDefault="00C719AD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5713" w:rsidRPr="004E4BBE" w:rsidRDefault="00DE5713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8430CC" w:rsidRPr="004E4BBE">
        <w:rPr>
          <w:rFonts w:ascii="Times New Roman" w:hAnsi="Times New Roman" w:cs="Times New Roman"/>
          <w:b/>
          <w:sz w:val="24"/>
          <w:szCs w:val="24"/>
        </w:rPr>
        <w:t>Соціальна типологія особистості</w:t>
      </w:r>
    </w:p>
    <w:p w:rsidR="00DE5713" w:rsidRPr="004E4BBE" w:rsidRDefault="008430CC" w:rsidP="001C17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Поняття соціального типу. Типологія особистості як метод пізнання узагальнених характеристик, притаманних тим чи іншим категоріям людей.</w:t>
      </w:r>
      <w:r w:rsidR="005A7157" w:rsidRPr="004E4BBE">
        <w:rPr>
          <w:rFonts w:ascii="Times New Roman" w:hAnsi="Times New Roman" w:cs="Times New Roman"/>
          <w:sz w:val="24"/>
          <w:szCs w:val="24"/>
        </w:rPr>
        <w:t xml:space="preserve"> Типи особистості як форми життя </w:t>
      </w:r>
      <w:r w:rsidR="00126628" w:rsidRPr="004E4BBE">
        <w:rPr>
          <w:rFonts w:ascii="Times New Roman" w:hAnsi="Times New Roman" w:cs="Times New Roman"/>
          <w:sz w:val="24"/>
          <w:szCs w:val="24"/>
        </w:rPr>
        <w:t>(Е.</w:t>
      </w:r>
      <w:proofErr w:type="spellStart"/>
      <w:r w:rsidR="00126628" w:rsidRPr="004E4BBE">
        <w:rPr>
          <w:rFonts w:ascii="Times New Roman" w:hAnsi="Times New Roman" w:cs="Times New Roman"/>
          <w:sz w:val="24"/>
          <w:szCs w:val="24"/>
        </w:rPr>
        <w:t>Шпрангер</w:t>
      </w:r>
      <w:proofErr w:type="spellEnd"/>
      <w:r w:rsidR="00126628" w:rsidRPr="004E4BBE">
        <w:rPr>
          <w:rFonts w:ascii="Times New Roman" w:hAnsi="Times New Roman" w:cs="Times New Roman"/>
          <w:sz w:val="24"/>
          <w:szCs w:val="24"/>
        </w:rPr>
        <w:t>)</w:t>
      </w:r>
      <w:r w:rsidR="005A7157" w:rsidRPr="004E4BBE">
        <w:rPr>
          <w:rFonts w:ascii="Times New Roman" w:hAnsi="Times New Roman" w:cs="Times New Roman"/>
          <w:sz w:val="24"/>
          <w:szCs w:val="24"/>
        </w:rPr>
        <w:t>. Прагнення до безпеки як основа типології особистості К.</w:t>
      </w:r>
      <w:proofErr w:type="spellStart"/>
      <w:r w:rsidR="005A7157" w:rsidRPr="004E4BBE">
        <w:rPr>
          <w:rFonts w:ascii="Times New Roman" w:hAnsi="Times New Roman" w:cs="Times New Roman"/>
          <w:sz w:val="24"/>
          <w:szCs w:val="24"/>
        </w:rPr>
        <w:t>Хорні</w:t>
      </w:r>
      <w:proofErr w:type="spellEnd"/>
      <w:r w:rsidR="005A7157" w:rsidRPr="004E4BBE">
        <w:rPr>
          <w:rFonts w:ascii="Times New Roman" w:hAnsi="Times New Roman" w:cs="Times New Roman"/>
          <w:sz w:val="24"/>
          <w:szCs w:val="24"/>
        </w:rPr>
        <w:t xml:space="preserve">. Типології особистості в межах психоаналітичного підходу ( А. </w:t>
      </w:r>
      <w:proofErr w:type="spellStart"/>
      <w:r w:rsidR="005A7157" w:rsidRPr="004E4BBE">
        <w:rPr>
          <w:rFonts w:ascii="Times New Roman" w:hAnsi="Times New Roman" w:cs="Times New Roman"/>
          <w:sz w:val="24"/>
          <w:szCs w:val="24"/>
        </w:rPr>
        <w:t>Адлер</w:t>
      </w:r>
      <w:proofErr w:type="spellEnd"/>
      <w:r w:rsidR="005A7157" w:rsidRPr="004E4BBE">
        <w:rPr>
          <w:rFonts w:ascii="Times New Roman" w:hAnsi="Times New Roman" w:cs="Times New Roman"/>
          <w:sz w:val="24"/>
          <w:szCs w:val="24"/>
        </w:rPr>
        <w:t xml:space="preserve"> та К.-Г. Юнг). Тип суспільства та соціальний тип характеру (Д.</w:t>
      </w:r>
      <w:proofErr w:type="spellStart"/>
      <w:r w:rsidR="005A7157" w:rsidRPr="004E4BBE">
        <w:rPr>
          <w:rFonts w:ascii="Times New Roman" w:hAnsi="Times New Roman" w:cs="Times New Roman"/>
          <w:sz w:val="24"/>
          <w:szCs w:val="24"/>
        </w:rPr>
        <w:t>Рісмен</w:t>
      </w:r>
      <w:proofErr w:type="spellEnd"/>
      <w:r w:rsidR="005A7157" w:rsidRPr="004E4BBE">
        <w:rPr>
          <w:rFonts w:ascii="Times New Roman" w:hAnsi="Times New Roman" w:cs="Times New Roman"/>
          <w:sz w:val="24"/>
          <w:szCs w:val="24"/>
        </w:rPr>
        <w:t>, Е.</w:t>
      </w:r>
      <w:proofErr w:type="spellStart"/>
      <w:r w:rsidR="005A7157" w:rsidRPr="004E4BBE">
        <w:rPr>
          <w:rFonts w:ascii="Times New Roman" w:hAnsi="Times New Roman" w:cs="Times New Roman"/>
          <w:sz w:val="24"/>
          <w:szCs w:val="24"/>
        </w:rPr>
        <w:t>Фром</w:t>
      </w:r>
      <w:proofErr w:type="spellEnd"/>
      <w:r w:rsidR="005A7157" w:rsidRPr="004E4BBE">
        <w:rPr>
          <w:rFonts w:ascii="Times New Roman" w:hAnsi="Times New Roman" w:cs="Times New Roman"/>
          <w:sz w:val="24"/>
          <w:szCs w:val="24"/>
        </w:rPr>
        <w:t>).</w:t>
      </w:r>
      <w:r w:rsidR="0087202E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E965C8" w:rsidRPr="004E4BBE">
        <w:rPr>
          <w:rFonts w:ascii="Times New Roman" w:hAnsi="Times New Roman" w:cs="Times New Roman"/>
          <w:sz w:val="24"/>
          <w:szCs w:val="24"/>
        </w:rPr>
        <w:t xml:space="preserve">Типологія особистості В. Томаса та Ф. </w:t>
      </w:r>
      <w:proofErr w:type="spellStart"/>
      <w:r w:rsidR="00E965C8" w:rsidRPr="004E4BBE">
        <w:rPr>
          <w:rFonts w:ascii="Times New Roman" w:hAnsi="Times New Roman" w:cs="Times New Roman"/>
          <w:sz w:val="24"/>
          <w:szCs w:val="24"/>
        </w:rPr>
        <w:t>Знанецького</w:t>
      </w:r>
      <w:proofErr w:type="spellEnd"/>
      <w:r w:rsidR="00F01645" w:rsidRPr="004E4BBE">
        <w:rPr>
          <w:rFonts w:ascii="Times New Roman" w:hAnsi="Times New Roman" w:cs="Times New Roman"/>
          <w:sz w:val="24"/>
          <w:szCs w:val="24"/>
        </w:rPr>
        <w:t xml:space="preserve">. Ціннісні орієнтації як основа типології особистості (традиціоналісти, ідеалісти, </w:t>
      </w:r>
      <w:proofErr w:type="spellStart"/>
      <w:r w:rsidR="00F01645" w:rsidRPr="004E4BBE">
        <w:rPr>
          <w:rFonts w:ascii="Times New Roman" w:hAnsi="Times New Roman" w:cs="Times New Roman"/>
          <w:sz w:val="24"/>
          <w:szCs w:val="24"/>
        </w:rPr>
        <w:t>фрустранти</w:t>
      </w:r>
      <w:proofErr w:type="spellEnd"/>
      <w:r w:rsidR="00F01645" w:rsidRPr="004E4BBE">
        <w:rPr>
          <w:rFonts w:ascii="Times New Roman" w:hAnsi="Times New Roman" w:cs="Times New Roman"/>
          <w:sz w:val="24"/>
          <w:szCs w:val="24"/>
        </w:rPr>
        <w:t>, реалісти, гедоністи).</w:t>
      </w:r>
      <w:r w:rsidR="00E255DE"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874CC3" w:rsidRPr="004E4BBE">
        <w:rPr>
          <w:rFonts w:ascii="Times New Roman" w:hAnsi="Times New Roman" w:cs="Times New Roman"/>
          <w:sz w:val="24"/>
          <w:szCs w:val="24"/>
        </w:rPr>
        <w:t>Типологія особистості В.</w:t>
      </w:r>
      <w:proofErr w:type="spellStart"/>
      <w:r w:rsidR="00874CC3" w:rsidRPr="004E4BBE">
        <w:rPr>
          <w:rFonts w:ascii="Times New Roman" w:eastAsia="Times New Roman" w:hAnsi="Times New Roman" w:cs="Times New Roman"/>
          <w:sz w:val="24"/>
          <w:szCs w:val="24"/>
        </w:rPr>
        <w:t>Неміровско</w:t>
      </w:r>
      <w:r w:rsidR="00874CC3" w:rsidRPr="004E4BB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74CC3" w:rsidRPr="004E4BBE">
        <w:rPr>
          <w:rFonts w:ascii="Times New Roman" w:hAnsi="Times New Roman" w:cs="Times New Roman"/>
          <w:sz w:val="24"/>
          <w:szCs w:val="24"/>
        </w:rPr>
        <w:t xml:space="preserve"> (творець, романтик, споживач, лідер, конформіст).</w:t>
      </w:r>
      <w:r w:rsidR="00874CC3" w:rsidRPr="004E4BBE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DE5713" w:rsidRPr="004E4BBE">
        <w:rPr>
          <w:rStyle w:val="a9"/>
          <w:rFonts w:ascii="Times New Roman" w:hAnsi="Times New Roman"/>
          <w:b w:val="0"/>
          <w:sz w:val="24"/>
          <w:szCs w:val="24"/>
        </w:rPr>
        <w:t>Базисний</w:t>
      </w:r>
      <w:r w:rsidR="00126628" w:rsidRPr="004E4BBE">
        <w:rPr>
          <w:rStyle w:val="a9"/>
          <w:rFonts w:ascii="Times New Roman" w:hAnsi="Times New Roman"/>
          <w:b w:val="0"/>
          <w:sz w:val="24"/>
          <w:szCs w:val="24"/>
        </w:rPr>
        <w:t xml:space="preserve"> та модальний</w:t>
      </w:r>
      <w:r w:rsidR="00DE5713" w:rsidRPr="004E4BBE">
        <w:rPr>
          <w:rStyle w:val="a9"/>
          <w:rFonts w:ascii="Times New Roman" w:hAnsi="Times New Roman"/>
          <w:b w:val="0"/>
          <w:sz w:val="24"/>
          <w:szCs w:val="24"/>
        </w:rPr>
        <w:t xml:space="preserve"> тип</w:t>
      </w:r>
      <w:r w:rsidR="00126628" w:rsidRPr="004E4BBE">
        <w:rPr>
          <w:rStyle w:val="a9"/>
          <w:rFonts w:ascii="Times New Roman" w:hAnsi="Times New Roman"/>
          <w:b w:val="0"/>
          <w:sz w:val="24"/>
          <w:szCs w:val="24"/>
        </w:rPr>
        <w:t>и</w:t>
      </w:r>
      <w:r w:rsidR="00DE5713" w:rsidRPr="004E4BBE">
        <w:rPr>
          <w:rStyle w:val="a9"/>
          <w:rFonts w:ascii="Times New Roman" w:hAnsi="Times New Roman"/>
          <w:b w:val="0"/>
          <w:sz w:val="24"/>
          <w:szCs w:val="24"/>
        </w:rPr>
        <w:t xml:space="preserve"> особистості.</w:t>
      </w:r>
      <w:r w:rsidR="00F01645" w:rsidRPr="004E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45" w:rsidRPr="004E4BBE">
        <w:rPr>
          <w:rFonts w:ascii="Times New Roman" w:hAnsi="Times New Roman" w:cs="Times New Roman"/>
          <w:sz w:val="24"/>
          <w:szCs w:val="24"/>
        </w:rPr>
        <w:t>Особистість, "розчинена" в суспільстві</w:t>
      </w:r>
      <w:r w:rsidR="00F01645" w:rsidRPr="004E4B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1645" w:rsidRPr="004E4BBE">
        <w:rPr>
          <w:rFonts w:ascii="Times New Roman" w:hAnsi="Times New Roman" w:cs="Times New Roman"/>
          <w:sz w:val="24"/>
          <w:szCs w:val="24"/>
        </w:rPr>
        <w:t>Особистість, відчужена від суспільства. Амбівалентна особистість (конформно-амбівалентний тип, нігілістично-амбівалентний тип, мозаїчно-амбівалентний тип). Маргінальна особистість.</w:t>
      </w:r>
    </w:p>
    <w:p w:rsidR="00603B09" w:rsidRPr="004E4BBE" w:rsidRDefault="00603B09" w:rsidP="001C174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008" w:rsidRPr="004E4BBE" w:rsidRDefault="00CA7008" w:rsidP="001C17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BBE">
        <w:rPr>
          <w:rFonts w:ascii="Times New Roman" w:hAnsi="Times New Roman" w:cs="Times New Roman"/>
          <w:b/>
          <w:i/>
          <w:sz w:val="24"/>
          <w:szCs w:val="24"/>
        </w:rPr>
        <w:t>Змістовий модуль 2. Особистість і суспільство</w:t>
      </w:r>
    </w:p>
    <w:p w:rsidR="00CA7008" w:rsidRPr="004E4BBE" w:rsidRDefault="00CA7008" w:rsidP="001C174B">
      <w:pPr>
        <w:spacing w:after="0"/>
        <w:ind w:left="1440" w:hanging="873"/>
        <w:rPr>
          <w:rFonts w:ascii="Times New Roman" w:hAnsi="Times New Roman" w:cs="Times New Roman"/>
          <w:b/>
          <w:sz w:val="24"/>
          <w:szCs w:val="24"/>
        </w:rPr>
      </w:pPr>
    </w:p>
    <w:p w:rsidR="00CA7008" w:rsidRPr="004E4BBE" w:rsidRDefault="00CA7008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 xml:space="preserve">Тема 8 </w:t>
      </w:r>
      <w:proofErr w:type="spellStart"/>
      <w:r w:rsidRPr="004E4BBE">
        <w:rPr>
          <w:rFonts w:ascii="Times New Roman" w:hAnsi="Times New Roman" w:cs="Times New Roman"/>
          <w:b/>
          <w:sz w:val="24"/>
          <w:szCs w:val="24"/>
        </w:rPr>
        <w:t>.Розвиток</w:t>
      </w:r>
      <w:proofErr w:type="spellEnd"/>
      <w:r w:rsidRPr="004E4BBE">
        <w:rPr>
          <w:rFonts w:ascii="Times New Roman" w:hAnsi="Times New Roman" w:cs="Times New Roman"/>
          <w:b/>
          <w:sz w:val="24"/>
          <w:szCs w:val="24"/>
        </w:rPr>
        <w:t xml:space="preserve"> особистості та її життєвий простір. </w:t>
      </w:r>
    </w:p>
    <w:p w:rsidR="00CA7008" w:rsidRPr="004E4BBE" w:rsidRDefault="00CA7008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Життєвий шлях особистості.</w:t>
      </w:r>
    </w:p>
    <w:p w:rsidR="00CA7008" w:rsidRPr="004E4BBE" w:rsidRDefault="00CA7008" w:rsidP="001C17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Розвиток як процес зміни та удосконалення.</w:t>
      </w:r>
      <w:r w:rsidR="00DF0C57" w:rsidRPr="004E4BBE">
        <w:rPr>
          <w:rFonts w:ascii="Times New Roman" w:hAnsi="Times New Roman" w:cs="Times New Roman"/>
          <w:sz w:val="24"/>
          <w:szCs w:val="24"/>
        </w:rPr>
        <w:t xml:space="preserve"> А</w:t>
      </w:r>
      <w:r w:rsidR="00DF0C57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натомо-фізіологічна, психічна та соціальна форми розвитку людини.</w:t>
      </w:r>
      <w:r w:rsidR="001E56BB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Специфіка розвитку людського індивіда (</w:t>
      </w:r>
      <w:r w:rsidR="001E56BB" w:rsidRPr="004E4BBE">
        <w:rPr>
          <w:rFonts w:ascii="Times New Roman" w:eastAsiaTheme="minorHAnsi" w:hAnsi="Times New Roman" w:cs="Times New Roman"/>
          <w:sz w:val="24"/>
          <w:szCs w:val="24"/>
          <w:lang w:eastAsia="en-US"/>
        </w:rPr>
        <w:t>співвідношення в людині природного і соціального, вродженого й набутого</w:t>
      </w:r>
      <w:r w:rsidR="001E56BB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Психологічні  концепції розвитку  особистості. </w:t>
      </w:r>
      <w:r w:rsidR="00A22867" w:rsidRPr="004E4BBE">
        <w:rPr>
          <w:rFonts w:ascii="Times New Roman" w:hAnsi="Times New Roman" w:cs="Times New Roman"/>
          <w:sz w:val="24"/>
          <w:szCs w:val="24"/>
        </w:rPr>
        <w:t xml:space="preserve">Теорія </w:t>
      </w:r>
      <w:r w:rsidR="00A22867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рис особистості. Теорія ролей та </w:t>
      </w:r>
      <w:r w:rsidR="00A22867" w:rsidRPr="004E4BBE">
        <w:rPr>
          <w:rFonts w:ascii="Times New Roman" w:hAnsi="Times New Roman" w:cs="Times New Roman"/>
          <w:sz w:val="24"/>
          <w:szCs w:val="24"/>
        </w:rPr>
        <w:t xml:space="preserve">розвиток особистості. </w:t>
      </w:r>
      <w:r w:rsidR="000A7C30" w:rsidRPr="004E4BBE">
        <w:rPr>
          <w:rFonts w:ascii="Times New Roman" w:hAnsi="Times New Roman" w:cs="Times New Roman"/>
          <w:bCs/>
          <w:iCs/>
          <w:sz w:val="24"/>
          <w:szCs w:val="24"/>
        </w:rPr>
        <w:t>Когнітивний</w:t>
      </w:r>
      <w:r w:rsidR="001A5DC0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7C30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та поведінковий </w:t>
      </w:r>
      <w:r w:rsidR="003B5A7F" w:rsidRPr="004E4BBE">
        <w:rPr>
          <w:rFonts w:ascii="Times New Roman" w:hAnsi="Times New Roman" w:cs="Times New Roman"/>
          <w:bCs/>
          <w:iCs/>
          <w:sz w:val="24"/>
          <w:szCs w:val="24"/>
        </w:rPr>
        <w:t>підходи у розвитку особистості</w:t>
      </w:r>
      <w:r w:rsidR="003B5A7F" w:rsidRPr="004E4BBE">
        <w:rPr>
          <w:rFonts w:ascii="Times New Roman" w:hAnsi="Times New Roman" w:cs="Times New Roman"/>
          <w:sz w:val="24"/>
          <w:szCs w:val="24"/>
        </w:rPr>
        <w:t xml:space="preserve">. </w:t>
      </w:r>
      <w:r w:rsidR="00A22867" w:rsidRPr="004E4BBE">
        <w:rPr>
          <w:rFonts w:ascii="Times New Roman" w:hAnsi="Times New Roman" w:cs="Times New Roman"/>
          <w:sz w:val="24"/>
          <w:szCs w:val="24"/>
        </w:rPr>
        <w:t xml:space="preserve">Теорія </w:t>
      </w:r>
      <w:r w:rsidR="00A22867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соціального </w:t>
      </w:r>
      <w:proofErr w:type="spellStart"/>
      <w:r w:rsidR="00A22867" w:rsidRPr="004E4BBE">
        <w:rPr>
          <w:rFonts w:ascii="Times New Roman" w:hAnsi="Times New Roman" w:cs="Times New Roman"/>
          <w:bCs/>
          <w:iCs/>
          <w:sz w:val="24"/>
          <w:szCs w:val="24"/>
        </w:rPr>
        <w:t>научіння</w:t>
      </w:r>
      <w:proofErr w:type="spellEnd"/>
      <w:r w:rsidR="00A22867" w:rsidRPr="004E4BB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B5A7F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2867" w:rsidRPr="004E4BBE">
        <w:rPr>
          <w:rFonts w:ascii="Times New Roman" w:hAnsi="Times New Roman" w:cs="Times New Roman"/>
          <w:sz w:val="24"/>
          <w:szCs w:val="24"/>
        </w:rPr>
        <w:t>Розвиток особистості</w:t>
      </w:r>
      <w:r w:rsidR="00A22867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 крізь призму </w:t>
      </w:r>
      <w:proofErr w:type="spellStart"/>
      <w:r w:rsidR="00A22867" w:rsidRPr="004E4BBE">
        <w:rPr>
          <w:rFonts w:ascii="Times New Roman" w:hAnsi="Times New Roman" w:cs="Times New Roman"/>
          <w:bCs/>
          <w:iCs/>
          <w:sz w:val="24"/>
          <w:szCs w:val="24"/>
        </w:rPr>
        <w:t>діяльнісного</w:t>
      </w:r>
      <w:proofErr w:type="spellEnd"/>
      <w:r w:rsidR="00A22867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 підходу.  Т</w:t>
      </w:r>
      <w:r w:rsidR="00A22867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еорія розвитку людини Ш.</w:t>
      </w:r>
      <w:proofErr w:type="spellStart"/>
      <w:r w:rsidR="00A22867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Бюлер</w:t>
      </w:r>
      <w:proofErr w:type="spellEnd"/>
      <w:r w:rsidR="003B5A7F" w:rsidRPr="004E4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2867" w:rsidRPr="004E4B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B5A7F" w:rsidRPr="004E4BBE">
        <w:rPr>
          <w:rFonts w:ascii="Times New Roman" w:hAnsi="Times New Roman" w:cs="Times New Roman"/>
          <w:sz w:val="24"/>
          <w:szCs w:val="24"/>
        </w:rPr>
        <w:t>Роль спадковості в розвитку особистості. Індивідуальний і</w:t>
      </w:r>
      <w:r w:rsidR="00A22867" w:rsidRPr="004E4BBE">
        <w:rPr>
          <w:rFonts w:ascii="Times New Roman" w:hAnsi="Times New Roman" w:cs="Times New Roman"/>
          <w:sz w:val="24"/>
          <w:szCs w:val="24"/>
        </w:rPr>
        <w:t xml:space="preserve"> групов</w:t>
      </w:r>
      <w:r w:rsidR="003B5A7F" w:rsidRPr="004E4BBE">
        <w:rPr>
          <w:rFonts w:ascii="Times New Roman" w:hAnsi="Times New Roman" w:cs="Times New Roman"/>
          <w:sz w:val="24"/>
          <w:szCs w:val="24"/>
        </w:rPr>
        <w:t>ий</w:t>
      </w:r>
      <w:r w:rsidR="00A22867" w:rsidRPr="004E4BBE">
        <w:rPr>
          <w:rFonts w:ascii="Times New Roman" w:hAnsi="Times New Roman" w:cs="Times New Roman"/>
          <w:sz w:val="24"/>
          <w:szCs w:val="24"/>
        </w:rPr>
        <w:t xml:space="preserve"> досвіду у розвитку особистості. Вплив виховання і навчання на розвиток особистості.</w:t>
      </w:r>
      <w:r w:rsidR="000A7C30" w:rsidRPr="004E4BBE">
        <w:rPr>
          <w:rFonts w:ascii="Times New Roman" w:hAnsi="Times New Roman" w:cs="Times New Roman"/>
          <w:sz w:val="24"/>
          <w:szCs w:val="24"/>
        </w:rPr>
        <w:t xml:space="preserve">. </w:t>
      </w:r>
      <w:r w:rsidR="000A7C30" w:rsidRPr="004E4BBE">
        <w:rPr>
          <w:rFonts w:ascii="Times New Roman" w:eastAsia="Times New Roman" w:hAnsi="Times New Roman" w:cs="Times New Roman"/>
          <w:sz w:val="24"/>
          <w:szCs w:val="24"/>
        </w:rPr>
        <w:t>Визначальні чинники гармонійного розвитку. Сутність особистісної гармонії. Дисгармонійна особистість</w:t>
      </w:r>
      <w:r w:rsidR="000A7C30" w:rsidRPr="004E4BBE">
        <w:rPr>
          <w:rFonts w:ascii="Times New Roman" w:hAnsi="Times New Roman" w:cs="Times New Roman"/>
          <w:sz w:val="24"/>
          <w:szCs w:val="24"/>
        </w:rPr>
        <w:t xml:space="preserve">. </w:t>
      </w:r>
      <w:r w:rsidR="000A7C30" w:rsidRPr="004E4BBE">
        <w:rPr>
          <w:rFonts w:ascii="Times New Roman" w:eastAsia="Times New Roman" w:hAnsi="Times New Roman" w:cs="Times New Roman"/>
          <w:sz w:val="24"/>
          <w:szCs w:val="24"/>
        </w:rPr>
        <w:t>Демонстративна та імпульсивна дисгармонії</w:t>
      </w:r>
      <w:r w:rsidR="000A7C30" w:rsidRPr="004E4BBE">
        <w:rPr>
          <w:rFonts w:ascii="Times New Roman" w:hAnsi="Times New Roman" w:cs="Times New Roman"/>
          <w:sz w:val="24"/>
          <w:szCs w:val="24"/>
        </w:rPr>
        <w:t xml:space="preserve">. </w:t>
      </w:r>
      <w:r w:rsidR="00812554" w:rsidRPr="004E4BBE">
        <w:rPr>
          <w:rFonts w:ascii="Times New Roman" w:hAnsi="Times New Roman" w:cs="Times New Roman"/>
          <w:sz w:val="24"/>
          <w:szCs w:val="24"/>
        </w:rPr>
        <w:t>Розвиток к</w:t>
      </w:r>
      <w:r w:rsidRPr="004E4BBE">
        <w:rPr>
          <w:rFonts w:ascii="Times New Roman" w:hAnsi="Times New Roman" w:cs="Times New Roman"/>
          <w:sz w:val="24"/>
          <w:szCs w:val="24"/>
        </w:rPr>
        <w:t>онкурентоспроможн</w:t>
      </w:r>
      <w:r w:rsidR="00812554" w:rsidRPr="004E4BBE">
        <w:rPr>
          <w:rFonts w:ascii="Times New Roman" w:hAnsi="Times New Roman" w:cs="Times New Roman"/>
          <w:sz w:val="24"/>
          <w:szCs w:val="24"/>
        </w:rPr>
        <w:t>ої</w:t>
      </w:r>
      <w:r w:rsidRPr="004E4BBE">
        <w:rPr>
          <w:rFonts w:ascii="Times New Roman" w:hAnsi="Times New Roman" w:cs="Times New Roman"/>
          <w:sz w:val="24"/>
          <w:szCs w:val="24"/>
        </w:rPr>
        <w:t xml:space="preserve"> особистості</w:t>
      </w:r>
      <w:r w:rsidR="00812554" w:rsidRPr="004E4BBE">
        <w:rPr>
          <w:rFonts w:ascii="Times New Roman" w:hAnsi="Times New Roman" w:cs="Times New Roman"/>
          <w:sz w:val="24"/>
          <w:szCs w:val="24"/>
        </w:rPr>
        <w:t xml:space="preserve">. </w:t>
      </w:r>
      <w:r w:rsidRPr="004E4BBE">
        <w:rPr>
          <w:rFonts w:ascii="Times New Roman" w:hAnsi="Times New Roman" w:cs="Times New Roman"/>
          <w:sz w:val="24"/>
          <w:szCs w:val="24"/>
        </w:rPr>
        <w:t>Життєвий простір та життєвий шлях особистості</w:t>
      </w:r>
      <w:r w:rsidR="006678AF" w:rsidRPr="004E4BBE">
        <w:rPr>
          <w:rFonts w:ascii="Times New Roman" w:hAnsi="Times New Roman" w:cs="Times New Roman"/>
          <w:sz w:val="24"/>
          <w:szCs w:val="24"/>
        </w:rPr>
        <w:t>.</w:t>
      </w:r>
    </w:p>
    <w:p w:rsidR="00770405" w:rsidRPr="004E4BBE" w:rsidRDefault="00770405" w:rsidP="001C1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2554" w:rsidRPr="004E4BBE" w:rsidRDefault="00812554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9. Особистість у системі соціальних </w:t>
      </w:r>
      <w:proofErr w:type="spellStart"/>
      <w:r w:rsidRPr="004E4BBE">
        <w:rPr>
          <w:rFonts w:ascii="Times New Roman" w:hAnsi="Times New Roman" w:cs="Times New Roman"/>
          <w:b/>
          <w:sz w:val="24"/>
          <w:szCs w:val="24"/>
        </w:rPr>
        <w:t>зв’</w:t>
      </w:r>
      <w:r w:rsidRPr="004E4BBE">
        <w:rPr>
          <w:rFonts w:ascii="Times New Roman" w:hAnsi="Times New Roman" w:cs="Times New Roman"/>
          <w:b/>
          <w:sz w:val="24"/>
          <w:szCs w:val="24"/>
          <w:lang w:val="ru-RU"/>
        </w:rPr>
        <w:t>язків</w:t>
      </w:r>
      <w:proofErr w:type="spellEnd"/>
    </w:p>
    <w:p w:rsidR="00812554" w:rsidRPr="004E4BBE" w:rsidRDefault="00F47D17" w:rsidP="001C174B">
      <w:pPr>
        <w:tabs>
          <w:tab w:val="left" w:pos="0"/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Особистість – </w:t>
      </w:r>
      <w:r w:rsidR="00812554" w:rsidRPr="004E4BBE">
        <w:rPr>
          <w:rFonts w:ascii="Times New Roman" w:hAnsi="Times New Roman" w:cs="Times New Roman"/>
          <w:sz w:val="24"/>
          <w:szCs w:val="24"/>
        </w:rPr>
        <w:t>елемент соціальної системи. Соціальні зв’язки та взаємодії</w:t>
      </w:r>
      <w:r w:rsidR="00812554" w:rsidRPr="004E4B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554" w:rsidRPr="004E4BBE">
        <w:rPr>
          <w:rFonts w:ascii="Times New Roman" w:hAnsi="Times New Roman" w:cs="Times New Roman"/>
          <w:sz w:val="24"/>
          <w:szCs w:val="24"/>
        </w:rPr>
        <w:t xml:space="preserve">  </w:t>
      </w:r>
      <w:r w:rsidR="00812554" w:rsidRPr="004E4BBE">
        <w:rPr>
          <w:rFonts w:ascii="Times New Roman" w:eastAsia="Times New Roman" w:hAnsi="Times New Roman" w:cs="Times New Roman"/>
          <w:sz w:val="24"/>
          <w:szCs w:val="24"/>
        </w:rPr>
        <w:t xml:space="preserve">Соціальна позиція особистості у системі соціальних зв’язків. 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>Поняття соціального статусу, його різновиди.</w:t>
      </w:r>
      <w:r w:rsidR="00812554" w:rsidRPr="004E4BBE">
        <w:rPr>
          <w:rFonts w:ascii="Times New Roman" w:eastAsia="Times New Roman" w:hAnsi="Times New Roman" w:cs="Times New Roman"/>
          <w:sz w:val="24"/>
          <w:szCs w:val="24"/>
        </w:rPr>
        <w:t xml:space="preserve"> «Статусний набір».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554" w:rsidRPr="004E4BBE">
        <w:rPr>
          <w:rFonts w:ascii="Times New Roman" w:eastAsia="Times New Roman" w:hAnsi="Times New Roman" w:cs="Times New Roman"/>
          <w:sz w:val="24"/>
          <w:szCs w:val="24"/>
        </w:rPr>
        <w:t>Зміст та характеристик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2554" w:rsidRPr="004E4BBE">
        <w:rPr>
          <w:rFonts w:ascii="Times New Roman" w:eastAsia="Times New Roman" w:hAnsi="Times New Roman" w:cs="Times New Roman"/>
          <w:sz w:val="24"/>
          <w:szCs w:val="24"/>
        </w:rPr>
        <w:t xml:space="preserve"> соціальної ролі.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 xml:space="preserve"> Рольовий набір. Конвенційні та міжособистісні ролі.</w:t>
      </w:r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r w:rsidR="00860D3C" w:rsidRPr="004E4BBE">
        <w:rPr>
          <w:rFonts w:ascii="Times New Roman" w:eastAsia="Times New Roman" w:hAnsi="Times New Roman" w:cs="Times New Roman"/>
          <w:sz w:val="24"/>
          <w:szCs w:val="24"/>
        </w:rPr>
        <w:t xml:space="preserve">Рольові очікування і рольові вимоги. </w:t>
      </w:r>
      <w:r w:rsidRPr="004E4BBE">
        <w:rPr>
          <w:rFonts w:ascii="Times New Roman" w:hAnsi="Times New Roman" w:cs="Times New Roman"/>
          <w:sz w:val="24"/>
          <w:szCs w:val="24"/>
        </w:rPr>
        <w:t xml:space="preserve">Класифікація соціальних ролей (Р.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Тьорнер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). </w:t>
      </w:r>
      <w:r w:rsidR="00812554" w:rsidRPr="004E4BBE">
        <w:rPr>
          <w:rFonts w:ascii="Times New Roman" w:eastAsia="Times New Roman" w:hAnsi="Times New Roman" w:cs="Times New Roman"/>
          <w:sz w:val="24"/>
          <w:szCs w:val="24"/>
        </w:rPr>
        <w:t>Рольова структура особистості і рольові конфлікти.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 xml:space="preserve"> Шляхи подолання рольов</w:t>
      </w:r>
      <w:r w:rsidR="00860D3C" w:rsidRPr="004E4BBE">
        <w:rPr>
          <w:rFonts w:ascii="Times New Roman" w:eastAsia="Times New Roman" w:hAnsi="Times New Roman" w:cs="Times New Roman"/>
          <w:sz w:val="24"/>
          <w:szCs w:val="24"/>
        </w:rPr>
        <w:t>ої напруги (регулювання ролей, раціоналізація ролей, розподіл ролей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0D3C" w:rsidRPr="004E4B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B9F" w:rsidRPr="004E4BBE" w:rsidRDefault="00C86B9F" w:rsidP="001C174B">
      <w:pPr>
        <w:spacing w:after="0"/>
        <w:ind w:left="1440" w:hanging="873"/>
        <w:rPr>
          <w:rFonts w:ascii="Times New Roman" w:hAnsi="Times New Roman" w:cs="Times New Roman"/>
          <w:b/>
          <w:sz w:val="24"/>
          <w:szCs w:val="24"/>
        </w:rPr>
      </w:pPr>
    </w:p>
    <w:p w:rsidR="00C86B9F" w:rsidRPr="004E4BBE" w:rsidRDefault="00C86B9F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Тема 10. Активність та поведінка особистості</w:t>
      </w:r>
    </w:p>
    <w:p w:rsidR="00C86B9F" w:rsidRPr="004E4BBE" w:rsidRDefault="00C86B9F" w:rsidP="001C174B">
      <w:pPr>
        <w:tabs>
          <w:tab w:val="num" w:pos="0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BBE">
        <w:rPr>
          <w:rFonts w:ascii="Times New Roman" w:hAnsi="Times New Roman" w:cs="Times New Roman"/>
          <w:color w:val="000000"/>
          <w:sz w:val="24"/>
          <w:szCs w:val="24"/>
        </w:rPr>
        <w:t>Активність особистості як форма вияву її індивідуальності.</w:t>
      </w:r>
      <w:r w:rsidR="00B52216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216" w:rsidRPr="004E4BBE">
        <w:rPr>
          <w:rFonts w:ascii="Times New Roman" w:hAnsi="Times New Roman" w:cs="Times New Roman"/>
          <w:sz w:val="24"/>
          <w:szCs w:val="24"/>
        </w:rPr>
        <w:t xml:space="preserve">Фактори «зовнішньої» детермінації активності. Психічний, особистісний, поведінковий і соціальній рівні активності. Функції активності. </w:t>
      </w:r>
      <w:r w:rsidR="006678AF" w:rsidRPr="004E4BBE">
        <w:rPr>
          <w:rFonts w:ascii="Times New Roman" w:hAnsi="Times New Roman" w:cs="Times New Roman"/>
          <w:sz w:val="24"/>
          <w:szCs w:val="24"/>
        </w:rPr>
        <w:t xml:space="preserve">Критерії соціальної активності. Поняття </w:t>
      </w:r>
      <w:r w:rsidR="006678AF" w:rsidRPr="004E4BBE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безпредметної активності. </w:t>
      </w:r>
      <w:r w:rsidR="00B52216" w:rsidRPr="004E4BBE">
        <w:rPr>
          <w:rFonts w:ascii="Times New Roman" w:hAnsi="Times New Roman" w:cs="Times New Roman"/>
          <w:sz w:val="24"/>
          <w:szCs w:val="24"/>
        </w:rPr>
        <w:t xml:space="preserve">Активна життєва позиція. </w:t>
      </w:r>
      <w:proofErr w:type="spellStart"/>
      <w:r w:rsidR="006678AF" w:rsidRPr="004E4BBE">
        <w:rPr>
          <w:rFonts w:ascii="Times New Roman" w:hAnsi="Times New Roman" w:cs="Times New Roman"/>
          <w:sz w:val="24"/>
          <w:szCs w:val="24"/>
        </w:rPr>
        <w:t>Інтернали</w:t>
      </w:r>
      <w:proofErr w:type="spellEnd"/>
      <w:r w:rsidR="006678AF" w:rsidRPr="004E4B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678AF" w:rsidRPr="004E4BBE">
        <w:rPr>
          <w:rFonts w:ascii="Times New Roman" w:hAnsi="Times New Roman" w:cs="Times New Roman"/>
          <w:sz w:val="24"/>
          <w:szCs w:val="24"/>
        </w:rPr>
        <w:t>екстернали</w:t>
      </w:r>
      <w:proofErr w:type="spellEnd"/>
      <w:r w:rsidR="006678AF" w:rsidRPr="004E4BBE">
        <w:rPr>
          <w:rFonts w:ascii="Times New Roman" w:hAnsi="Times New Roman" w:cs="Times New Roman"/>
          <w:sz w:val="24"/>
          <w:szCs w:val="24"/>
        </w:rPr>
        <w:t xml:space="preserve">. </w:t>
      </w:r>
      <w:r w:rsidR="006678AF" w:rsidRPr="004E4BBE">
        <w:rPr>
          <w:rFonts w:ascii="Times New Roman" w:hAnsi="Times New Roman" w:cs="Times New Roman"/>
          <w:color w:val="000000"/>
          <w:sz w:val="24"/>
          <w:szCs w:val="24"/>
        </w:rPr>
        <w:t>Поняття діяльності та її структура. Умови діяльності. М</w:t>
      </w:r>
      <w:r w:rsidR="006678AF" w:rsidRPr="004E4BBE">
        <w:rPr>
          <w:rFonts w:ascii="Times New Roman" w:hAnsi="Times New Roman" w:cs="Times New Roman"/>
          <w:sz w:val="24"/>
          <w:szCs w:val="24"/>
        </w:rPr>
        <w:t>еханізм мотивації соціальної діяльності.</w:t>
      </w:r>
      <w:r w:rsidR="006678AF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>Основні види діяльності.</w:t>
      </w:r>
      <w:r w:rsidR="006678AF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>Розуміння поведінки особистості в суспільстві.</w:t>
      </w:r>
      <w:r w:rsidR="006678AF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>Установки, стереотип</w:t>
      </w:r>
      <w:r w:rsidR="00757004" w:rsidRPr="004E4BBE">
        <w:rPr>
          <w:rFonts w:ascii="Times New Roman" w:hAnsi="Times New Roman" w:cs="Times New Roman"/>
          <w:color w:val="000000"/>
          <w:sz w:val="24"/>
          <w:szCs w:val="24"/>
        </w:rPr>
        <w:t>и та імідж особистості як чинники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регуляції її поведінки.</w:t>
      </w:r>
      <w:r w:rsidR="00757004"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Поведінка, що відхиляється від норми.</w:t>
      </w:r>
    </w:p>
    <w:p w:rsidR="00C86B9F" w:rsidRPr="004E4BBE" w:rsidRDefault="00C86B9F" w:rsidP="001C174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0A55" w:rsidRPr="004E4BBE" w:rsidRDefault="00A50A55" w:rsidP="001C174B">
      <w:pPr>
        <w:spacing w:after="0"/>
        <w:ind w:left="1440" w:hanging="12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440A68" w:rsidRPr="004E4BBE">
        <w:rPr>
          <w:rFonts w:ascii="Times New Roman" w:hAnsi="Times New Roman" w:cs="Times New Roman"/>
          <w:b/>
          <w:color w:val="000000"/>
          <w:sz w:val="24"/>
          <w:szCs w:val="24"/>
        </w:rPr>
        <w:t>Спосіб та стиль</w:t>
      </w:r>
      <w:r w:rsidRPr="004E4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життя особистості</w:t>
      </w:r>
    </w:p>
    <w:p w:rsidR="00A50A55" w:rsidRPr="004E4BBE" w:rsidRDefault="00A50A55" w:rsidP="001C174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Спосіб життя особистості: поняття, структура і особливості соціологічного вивчення. Об'єктивні і суб'єктивні показники способу життя. Спосіб життя особистості як певний синтез соціально-типового й індивідуально-неповторного.</w:t>
      </w:r>
      <w:r w:rsidR="002B56E3" w:rsidRPr="004E4BBE">
        <w:rPr>
          <w:rFonts w:ascii="Times New Roman" w:hAnsi="Times New Roman" w:cs="Times New Roman"/>
          <w:sz w:val="24"/>
          <w:szCs w:val="24"/>
        </w:rPr>
        <w:t xml:space="preserve">. Моральна, ціннісна, поведінкова, когнітивна та комунікативна складові способу життя. Спосіб життя як узагальнене, </w:t>
      </w:r>
      <w:proofErr w:type="spellStart"/>
      <w:r w:rsidR="002B56E3" w:rsidRPr="004E4BBE">
        <w:rPr>
          <w:rFonts w:ascii="Times New Roman" w:hAnsi="Times New Roman" w:cs="Times New Roman"/>
          <w:sz w:val="24"/>
          <w:szCs w:val="24"/>
        </w:rPr>
        <w:t>типологізоване</w:t>
      </w:r>
      <w:proofErr w:type="spellEnd"/>
      <w:r w:rsidR="002B56E3" w:rsidRPr="004E4BBE">
        <w:rPr>
          <w:rFonts w:ascii="Times New Roman" w:hAnsi="Times New Roman" w:cs="Times New Roman"/>
          <w:sz w:val="24"/>
          <w:szCs w:val="24"/>
        </w:rPr>
        <w:t xml:space="preserve"> відображення фактичної поведінки; реальність, що конструюється під впливом об’єктивних умов та суб’єктивних прагнень особистості.</w:t>
      </w:r>
      <w:r w:rsidR="00FE10B6" w:rsidRPr="004E4BBE">
        <w:rPr>
          <w:rFonts w:ascii="Times New Roman" w:hAnsi="Times New Roman" w:cs="Times New Roman"/>
          <w:sz w:val="24"/>
          <w:szCs w:val="24"/>
        </w:rPr>
        <w:t xml:space="preserve"> Рівень життя, якість життя та стиль життя як соціально-психологічними характеристиками способу життя. </w:t>
      </w:r>
      <w:r w:rsidRPr="004E4BBE">
        <w:rPr>
          <w:rFonts w:ascii="Times New Roman" w:hAnsi="Times New Roman" w:cs="Times New Roman"/>
          <w:sz w:val="24"/>
          <w:szCs w:val="24"/>
        </w:rPr>
        <w:t>Стиль життя як система практик</w:t>
      </w:r>
      <w:r w:rsidR="00D4565F" w:rsidRPr="004E4BBE">
        <w:rPr>
          <w:rFonts w:ascii="Times New Roman" w:hAnsi="Times New Roman" w:cs="Times New Roman"/>
          <w:sz w:val="24"/>
          <w:szCs w:val="24"/>
        </w:rPr>
        <w:t>; конкретизація способу життя на рівні індивідуальної поведінки</w:t>
      </w:r>
      <w:r w:rsidRPr="004E4BBE">
        <w:rPr>
          <w:rFonts w:ascii="Times New Roman" w:hAnsi="Times New Roman" w:cs="Times New Roman"/>
          <w:sz w:val="24"/>
          <w:szCs w:val="24"/>
        </w:rPr>
        <w:t>.</w:t>
      </w:r>
      <w:r w:rsidR="00D4565F" w:rsidRPr="004E4BBE">
        <w:rPr>
          <w:rFonts w:ascii="Times New Roman" w:hAnsi="Times New Roman" w:cs="Times New Roman"/>
          <w:sz w:val="24"/>
          <w:szCs w:val="24"/>
        </w:rPr>
        <w:t xml:space="preserve"> Механізмом </w:t>
      </w:r>
      <w:proofErr w:type="spellStart"/>
      <w:r w:rsidR="00D4565F" w:rsidRPr="004E4BBE">
        <w:rPr>
          <w:rFonts w:ascii="Times New Roman" w:hAnsi="Times New Roman" w:cs="Times New Roman"/>
          <w:sz w:val="24"/>
          <w:szCs w:val="24"/>
        </w:rPr>
        <w:t>стилеутворення</w:t>
      </w:r>
      <w:proofErr w:type="spellEnd"/>
      <w:r w:rsidR="00D4565F" w:rsidRPr="004E4B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7C30" w:rsidRPr="004E4B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</w:rPr>
        <w:t>Сенс життя як філософська і соціологічна категорія. Значення сенсу життя на різних етапах життєдіяльності особистості</w:t>
      </w:r>
      <w:r w:rsidR="000A7C30" w:rsidRPr="004E4BBE">
        <w:rPr>
          <w:rFonts w:ascii="Times New Roman" w:hAnsi="Times New Roman" w:cs="Times New Roman"/>
          <w:sz w:val="24"/>
          <w:szCs w:val="24"/>
        </w:rPr>
        <w:t>.</w:t>
      </w:r>
    </w:p>
    <w:p w:rsidR="00603B09" w:rsidRPr="004E4BBE" w:rsidRDefault="00603B09" w:rsidP="001C174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869" w:rsidRPr="004E4BBE" w:rsidRDefault="001A5DC0" w:rsidP="001C174B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 xml:space="preserve">Тема 12. Особистість і культура: діалектика </w:t>
      </w:r>
      <w:proofErr w:type="spellStart"/>
      <w:r w:rsidRPr="004E4BBE">
        <w:rPr>
          <w:rFonts w:ascii="Times New Roman" w:hAnsi="Times New Roman" w:cs="Times New Roman"/>
          <w:b/>
          <w:sz w:val="24"/>
          <w:szCs w:val="24"/>
        </w:rPr>
        <w:t>взаємозв</w:t>
      </w:r>
      <w:proofErr w:type="spellEnd"/>
      <w:r w:rsidRPr="004E4BBE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4E4BBE">
        <w:rPr>
          <w:rFonts w:ascii="Times New Roman" w:hAnsi="Times New Roman" w:cs="Times New Roman"/>
          <w:b/>
          <w:sz w:val="24"/>
          <w:szCs w:val="24"/>
        </w:rPr>
        <w:t>язку</w:t>
      </w:r>
      <w:proofErr w:type="spellEnd"/>
    </w:p>
    <w:p w:rsidR="003B1869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Культура як </w:t>
      </w:r>
      <w:r w:rsidRPr="004E4BB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4E4BBE">
        <w:rPr>
          <w:rFonts w:ascii="Times New Roman" w:hAnsi="Times New Roman" w:cs="Times New Roman"/>
          <w:sz w:val="24"/>
          <w:szCs w:val="24"/>
        </w:rPr>
        <w:t>продукт</w:t>
      </w:r>
      <w:r w:rsidRPr="004E4BB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4E4BBE">
        <w:rPr>
          <w:rFonts w:ascii="Times New Roman" w:hAnsi="Times New Roman" w:cs="Times New Roman"/>
          <w:sz w:val="24"/>
          <w:szCs w:val="24"/>
        </w:rPr>
        <w:t xml:space="preserve"> діяльності людини та регулятор соціальних взаємодій. Основні сфери прояву людської культури. Структурні елементи культури та їх характеристика. Форми культури. Пізнавально-виховна, регулятивно-ціннісна, інтегративна та світоглядна функції культури. 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Значимість ціннісно-нормативної системи в регулюванні культури </w:t>
      </w:r>
      <w:r w:rsidRPr="004E4BBE">
        <w:rPr>
          <w:rFonts w:ascii="Times New Roman" w:hAnsi="Times New Roman" w:cs="Times New Roman"/>
          <w:sz w:val="24"/>
          <w:szCs w:val="24"/>
        </w:rPr>
        <w:t>соціальних зв’язків.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</w:rPr>
        <w:t xml:space="preserve">Культурний шок. Етноцентризм та культурний релятивізм. </w:t>
      </w:r>
      <w:r w:rsidRPr="004E4BBE">
        <w:rPr>
          <w:rFonts w:ascii="Times New Roman" w:hAnsi="Times New Roman" w:cs="Times New Roman"/>
          <w:spacing w:val="-4"/>
          <w:sz w:val="24"/>
          <w:szCs w:val="24"/>
        </w:rPr>
        <w:t>Закон культурного відставання У. </w:t>
      </w:r>
      <w:proofErr w:type="spellStart"/>
      <w:r w:rsidRPr="004E4BBE">
        <w:rPr>
          <w:rFonts w:ascii="Times New Roman" w:hAnsi="Times New Roman" w:cs="Times New Roman"/>
          <w:spacing w:val="-4"/>
          <w:sz w:val="24"/>
          <w:szCs w:val="24"/>
        </w:rPr>
        <w:t>Огборна</w:t>
      </w:r>
      <w:proofErr w:type="spellEnd"/>
      <w:r w:rsidRPr="004E4BB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E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</w:rPr>
        <w:t xml:space="preserve">Модель розповсюдження культури (А. Моль). </w:t>
      </w:r>
      <w:r w:rsidR="005C3E39" w:rsidRPr="004E4BBE">
        <w:rPr>
          <w:rFonts w:ascii="Times New Roman" w:hAnsi="Times New Roman" w:cs="Times New Roman"/>
          <w:sz w:val="24"/>
          <w:szCs w:val="24"/>
        </w:rPr>
        <w:t>Роль культури у формуванні особистості. Толерантність як невід</w:t>
      </w:r>
      <w:r w:rsidR="005C3E39" w:rsidRPr="004E4BB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5C3E39" w:rsidRPr="004E4BBE">
        <w:rPr>
          <w:rFonts w:ascii="Times New Roman" w:hAnsi="Times New Roman" w:cs="Times New Roman"/>
          <w:sz w:val="24"/>
          <w:szCs w:val="24"/>
        </w:rPr>
        <w:t xml:space="preserve">ємний принцип культури. </w:t>
      </w:r>
      <w:r w:rsidRPr="004E4BBE">
        <w:rPr>
          <w:rFonts w:ascii="Times New Roman" w:hAnsi="Times New Roman" w:cs="Times New Roman"/>
          <w:sz w:val="24"/>
          <w:szCs w:val="24"/>
        </w:rPr>
        <w:t>Поняття ментальності.</w:t>
      </w:r>
      <w:r w:rsidRPr="004E4BBE">
        <w:rPr>
          <w:rFonts w:ascii="Times New Roman" w:hAnsi="Times New Roman" w:cs="Times New Roman"/>
          <w:color w:val="000000"/>
          <w:sz w:val="24"/>
          <w:szCs w:val="24"/>
        </w:rPr>
        <w:t xml:space="preserve"> Феномен культури довіри.</w:t>
      </w:r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BB" w:rsidRPr="004E4BBE" w:rsidRDefault="00863EBB" w:rsidP="001C17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4BB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0A68" w:rsidRPr="004E4BBE" w:rsidRDefault="00440A68" w:rsidP="001C174B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4BBE">
        <w:rPr>
          <w:rFonts w:ascii="Times New Roman" w:hAnsi="Times New Roman"/>
          <w:b/>
          <w:bCs/>
          <w:sz w:val="24"/>
          <w:szCs w:val="24"/>
        </w:rPr>
        <w:lastRenderedPageBreak/>
        <w:t>Структура навчальної дисципліни</w:t>
      </w:r>
    </w:p>
    <w:p w:rsidR="00440A68" w:rsidRPr="004E4BBE" w:rsidRDefault="00440A68" w:rsidP="001C17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992"/>
        <w:gridCol w:w="709"/>
        <w:gridCol w:w="709"/>
        <w:gridCol w:w="708"/>
        <w:gridCol w:w="851"/>
      </w:tblGrid>
      <w:tr w:rsidR="00440A68" w:rsidRPr="004E4BBE" w:rsidTr="00440A68">
        <w:trPr>
          <w:trHeight w:val="198"/>
        </w:trPr>
        <w:tc>
          <w:tcPr>
            <w:tcW w:w="5528" w:type="dxa"/>
            <w:vMerge w:val="restart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BBE">
              <w:rPr>
                <w:b/>
                <w:sz w:val="24"/>
                <w:szCs w:val="24"/>
              </w:rPr>
              <w:t>Назви</w:t>
            </w:r>
            <w:proofErr w:type="spellEnd"/>
            <w:r w:rsidRPr="004E4B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b/>
                <w:sz w:val="24"/>
                <w:szCs w:val="24"/>
              </w:rPr>
              <w:t>змістовних</w:t>
            </w:r>
            <w:proofErr w:type="spellEnd"/>
            <w:r w:rsidRPr="004E4B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b/>
                <w:sz w:val="24"/>
                <w:szCs w:val="24"/>
              </w:rPr>
              <w:t>модулі</w:t>
            </w:r>
            <w:proofErr w:type="gramStart"/>
            <w:r w:rsidRPr="004E4BBE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4E4BBE">
              <w:rPr>
                <w:b/>
                <w:sz w:val="24"/>
                <w:szCs w:val="24"/>
              </w:rPr>
              <w:t xml:space="preserve"> і тем</w:t>
            </w:r>
          </w:p>
        </w:tc>
        <w:tc>
          <w:tcPr>
            <w:tcW w:w="3969" w:type="dxa"/>
            <w:gridSpan w:val="5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BBE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4E4BBE">
              <w:rPr>
                <w:b/>
                <w:sz w:val="24"/>
                <w:szCs w:val="24"/>
              </w:rPr>
              <w:t xml:space="preserve"> годин</w:t>
            </w:r>
          </w:p>
        </w:tc>
      </w:tr>
      <w:tr w:rsidR="00440A68" w:rsidRPr="004E4BBE" w:rsidTr="00440A68">
        <w:trPr>
          <w:trHeight w:val="197"/>
        </w:trPr>
        <w:tc>
          <w:tcPr>
            <w:tcW w:w="5528" w:type="dxa"/>
            <w:vMerge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4E4BBE">
              <w:rPr>
                <w:sz w:val="24"/>
                <w:szCs w:val="24"/>
              </w:rPr>
              <w:t>Денна</w:t>
            </w:r>
            <w:proofErr w:type="spellEnd"/>
            <w:r w:rsidRPr="004E4BBE">
              <w:rPr>
                <w:sz w:val="24"/>
                <w:szCs w:val="24"/>
              </w:rPr>
              <w:t xml:space="preserve"> форма</w:t>
            </w:r>
          </w:p>
        </w:tc>
      </w:tr>
      <w:tr w:rsidR="00440A68" w:rsidRPr="004E4BBE" w:rsidTr="00440A68">
        <w:trPr>
          <w:trHeight w:val="197"/>
        </w:trPr>
        <w:tc>
          <w:tcPr>
            <w:tcW w:w="5528" w:type="dxa"/>
            <w:vMerge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BBE">
              <w:rPr>
                <w:b/>
                <w:sz w:val="24"/>
                <w:szCs w:val="24"/>
              </w:rPr>
              <w:t>Всього</w:t>
            </w:r>
            <w:proofErr w:type="spellEnd"/>
          </w:p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2977" w:type="dxa"/>
            <w:gridSpan w:val="4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  <w:proofErr w:type="gramStart"/>
            <w:r w:rsidRPr="004E4BBE">
              <w:rPr>
                <w:sz w:val="24"/>
                <w:szCs w:val="24"/>
              </w:rPr>
              <w:t>У</w:t>
            </w:r>
            <w:proofErr w:type="gramEnd"/>
            <w:r w:rsidRPr="004E4BBE">
              <w:rPr>
                <w:sz w:val="24"/>
                <w:szCs w:val="24"/>
              </w:rPr>
              <w:t xml:space="preserve"> тому </w:t>
            </w:r>
            <w:proofErr w:type="spellStart"/>
            <w:r w:rsidRPr="004E4BBE">
              <w:rPr>
                <w:sz w:val="24"/>
                <w:szCs w:val="24"/>
              </w:rPr>
              <w:t>числі</w:t>
            </w:r>
            <w:proofErr w:type="spellEnd"/>
          </w:p>
        </w:tc>
      </w:tr>
      <w:tr w:rsidR="00440A68" w:rsidRPr="004E4BBE" w:rsidTr="00440A68">
        <w:trPr>
          <w:trHeight w:val="421"/>
        </w:trPr>
        <w:tc>
          <w:tcPr>
            <w:tcW w:w="5528" w:type="dxa"/>
            <w:vMerge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Сем.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4BBE">
              <w:rPr>
                <w:b/>
                <w:sz w:val="24"/>
                <w:szCs w:val="24"/>
              </w:rPr>
              <w:t>Інд</w:t>
            </w:r>
            <w:proofErr w:type="spellEnd"/>
            <w:r w:rsidRPr="004E4BBE">
              <w:rPr>
                <w:b/>
                <w:sz w:val="24"/>
                <w:szCs w:val="24"/>
              </w:rPr>
              <w:t>.</w:t>
            </w:r>
          </w:p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СР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>7</w:t>
            </w:r>
          </w:p>
        </w:tc>
      </w:tr>
      <w:tr w:rsidR="00440A68" w:rsidRPr="004E4BBE" w:rsidTr="00440A68">
        <w:tc>
          <w:tcPr>
            <w:tcW w:w="9497" w:type="dxa"/>
            <w:gridSpan w:val="6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E4BBE">
              <w:rPr>
                <w:b/>
                <w:bCs/>
                <w:i/>
                <w:sz w:val="24"/>
                <w:szCs w:val="24"/>
              </w:rPr>
              <w:t>Змістовий</w:t>
            </w:r>
            <w:proofErr w:type="spellEnd"/>
            <w:r w:rsidRPr="004E4BBE">
              <w:rPr>
                <w:b/>
                <w:bCs/>
                <w:i/>
                <w:sz w:val="24"/>
                <w:szCs w:val="24"/>
              </w:rPr>
              <w:t xml:space="preserve"> модуль 1</w:t>
            </w:r>
            <w:r w:rsidRPr="004E4BBE">
              <w:rPr>
                <w:i/>
                <w:sz w:val="24"/>
                <w:szCs w:val="24"/>
              </w:rPr>
              <w:t>.</w:t>
            </w:r>
            <w:r w:rsidRPr="004E4BB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b/>
                <w:i/>
                <w:sz w:val="24"/>
                <w:szCs w:val="24"/>
              </w:rPr>
              <w:t>Теоретичні</w:t>
            </w:r>
            <w:proofErr w:type="spellEnd"/>
            <w:r w:rsidRPr="004E4BBE">
              <w:rPr>
                <w:b/>
                <w:i/>
                <w:sz w:val="24"/>
                <w:szCs w:val="24"/>
              </w:rPr>
              <w:t xml:space="preserve"> засади </w:t>
            </w:r>
            <w:proofErr w:type="spellStart"/>
            <w:proofErr w:type="gramStart"/>
            <w:r w:rsidRPr="004E4BBE">
              <w:rPr>
                <w:b/>
                <w:i/>
                <w:sz w:val="24"/>
                <w:szCs w:val="24"/>
              </w:rPr>
              <w:t>соц</w:t>
            </w:r>
            <w:proofErr w:type="gramEnd"/>
            <w:r w:rsidRPr="004E4BBE">
              <w:rPr>
                <w:b/>
                <w:i/>
                <w:sz w:val="24"/>
                <w:szCs w:val="24"/>
              </w:rPr>
              <w:t>іології</w:t>
            </w:r>
            <w:proofErr w:type="spellEnd"/>
            <w:r w:rsidRPr="004E4BBE">
              <w:rPr>
                <w:b/>
                <w:i/>
                <w:sz w:val="24"/>
                <w:szCs w:val="24"/>
              </w:rPr>
              <w:t xml:space="preserve"> </w:t>
            </w:r>
            <w:r w:rsidR="00770405" w:rsidRPr="004E4BBE">
              <w:rPr>
                <w:b/>
                <w:i/>
                <w:sz w:val="24"/>
                <w:szCs w:val="24"/>
                <w:lang w:val="uk-UA"/>
              </w:rPr>
              <w:t xml:space="preserve">та психології </w:t>
            </w:r>
            <w:proofErr w:type="spellStart"/>
            <w:r w:rsidRPr="004E4BBE">
              <w:rPr>
                <w:b/>
                <w:i/>
                <w:sz w:val="24"/>
                <w:szCs w:val="24"/>
              </w:rPr>
              <w:t>особистості</w:t>
            </w:r>
            <w:proofErr w:type="spellEnd"/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b/>
                <w:sz w:val="24"/>
                <w:szCs w:val="24"/>
                <w:lang w:val="uk-UA"/>
              </w:rPr>
            </w:pPr>
            <w:r w:rsidRPr="004E4BBE">
              <w:rPr>
                <w:b/>
                <w:sz w:val="24"/>
                <w:szCs w:val="24"/>
              </w:rPr>
              <w:t>Тема 1.</w:t>
            </w:r>
            <w:r w:rsidRPr="004E4BBE">
              <w:rPr>
                <w:color w:val="000000"/>
                <w:sz w:val="24"/>
                <w:szCs w:val="24"/>
              </w:rPr>
              <w:t xml:space="preserve"> </w:t>
            </w:r>
            <w:r w:rsidRPr="004E4BBE">
              <w:rPr>
                <w:color w:val="000000"/>
                <w:sz w:val="24"/>
                <w:szCs w:val="24"/>
                <w:lang w:val="uk-UA"/>
              </w:rPr>
              <w:t xml:space="preserve">Вступ до соціології </w:t>
            </w:r>
            <w:r w:rsidR="00770405" w:rsidRPr="004E4BBE">
              <w:rPr>
                <w:color w:val="000000"/>
                <w:sz w:val="24"/>
                <w:szCs w:val="24"/>
                <w:lang w:val="uk-UA"/>
              </w:rPr>
              <w:t xml:space="preserve">та психології </w:t>
            </w:r>
            <w:r w:rsidRPr="004E4BBE">
              <w:rPr>
                <w:color w:val="000000"/>
                <w:sz w:val="24"/>
                <w:szCs w:val="24"/>
                <w:lang w:val="uk-UA"/>
              </w:rPr>
              <w:t>особистості</w:t>
            </w:r>
          </w:p>
        </w:tc>
        <w:tc>
          <w:tcPr>
            <w:tcW w:w="992" w:type="dxa"/>
          </w:tcPr>
          <w:p w:rsidR="00440A68" w:rsidRPr="00667E79" w:rsidRDefault="00667E79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4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4E4BBE">
              <w:rPr>
                <w:b/>
                <w:sz w:val="24"/>
                <w:szCs w:val="24"/>
              </w:rPr>
              <w:t xml:space="preserve">Тема 2. </w:t>
            </w:r>
            <w:proofErr w:type="spellStart"/>
            <w:r w:rsidRPr="004E4BBE">
              <w:rPr>
                <w:sz w:val="24"/>
                <w:szCs w:val="24"/>
              </w:rPr>
              <w:t>Теоретичні</w:t>
            </w:r>
            <w:proofErr w:type="spellEnd"/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sz w:val="24"/>
                <w:szCs w:val="24"/>
              </w:rPr>
              <w:t>джерела</w:t>
            </w:r>
            <w:proofErr w:type="spellEnd"/>
            <w:r w:rsidRPr="004E4BBE">
              <w:rPr>
                <w:sz w:val="24"/>
                <w:szCs w:val="24"/>
              </w:rPr>
              <w:t xml:space="preserve"> проблематики </w:t>
            </w:r>
            <w:proofErr w:type="spellStart"/>
            <w:proofErr w:type="gramStart"/>
            <w:r w:rsidRPr="004E4BBE">
              <w:rPr>
                <w:sz w:val="24"/>
                <w:szCs w:val="24"/>
              </w:rPr>
              <w:t>соц</w:t>
            </w:r>
            <w:proofErr w:type="gramEnd"/>
            <w:r w:rsidRPr="004E4BBE">
              <w:rPr>
                <w:sz w:val="24"/>
                <w:szCs w:val="24"/>
              </w:rPr>
              <w:t>іології</w:t>
            </w:r>
            <w:proofErr w:type="spellEnd"/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sz w:val="24"/>
                <w:szCs w:val="24"/>
              </w:rPr>
              <w:t>особистості</w:t>
            </w:r>
            <w:proofErr w:type="spellEnd"/>
            <w:r w:rsidRPr="004E4BB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40A68" w:rsidRPr="00667E79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4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255E30" w:rsidP="001C174B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4E4BBE">
              <w:rPr>
                <w:b/>
                <w:sz w:val="24"/>
                <w:szCs w:val="24"/>
              </w:rPr>
              <w:t>Тема 3</w:t>
            </w:r>
            <w:r w:rsidRPr="004E4BBE">
              <w:rPr>
                <w:sz w:val="24"/>
                <w:szCs w:val="24"/>
              </w:rPr>
              <w:t xml:space="preserve">. </w:t>
            </w:r>
            <w:proofErr w:type="spellStart"/>
            <w:r w:rsidRPr="004E4BBE">
              <w:rPr>
                <w:sz w:val="24"/>
                <w:szCs w:val="24"/>
              </w:rPr>
              <w:t>Особистість</w:t>
            </w:r>
            <w:proofErr w:type="spellEnd"/>
            <w:r w:rsidRPr="004E4BBE">
              <w:rPr>
                <w:sz w:val="24"/>
                <w:szCs w:val="24"/>
              </w:rPr>
              <w:t xml:space="preserve"> у </w:t>
            </w:r>
            <w:proofErr w:type="spellStart"/>
            <w:r w:rsidRPr="004E4BBE">
              <w:rPr>
                <w:sz w:val="24"/>
                <w:szCs w:val="24"/>
              </w:rPr>
              <w:t>вимірах</w:t>
            </w:r>
            <w:proofErr w:type="spellEnd"/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sz w:val="24"/>
                <w:szCs w:val="24"/>
              </w:rPr>
              <w:t>психологічної</w:t>
            </w:r>
            <w:proofErr w:type="spellEnd"/>
            <w:r w:rsidRPr="004E4BBE">
              <w:rPr>
                <w:sz w:val="24"/>
                <w:szCs w:val="24"/>
              </w:rPr>
              <w:t xml:space="preserve"> науки.</w:t>
            </w:r>
          </w:p>
        </w:tc>
        <w:tc>
          <w:tcPr>
            <w:tcW w:w="992" w:type="dxa"/>
          </w:tcPr>
          <w:p w:rsidR="00440A68" w:rsidRPr="00667E79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1</w:t>
            </w:r>
            <w:r w:rsidR="00667E79" w:rsidRPr="00667E7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440A68" w:rsidRPr="004E4BBE" w:rsidRDefault="0030207B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255E30" w:rsidP="001C174B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Становлення особистості та її соціалізація</w:t>
            </w:r>
          </w:p>
        </w:tc>
        <w:tc>
          <w:tcPr>
            <w:tcW w:w="992" w:type="dxa"/>
          </w:tcPr>
          <w:p w:rsidR="00440A68" w:rsidRPr="00667E79" w:rsidRDefault="00667E79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440A68" w:rsidRPr="004E4BBE" w:rsidRDefault="0030207B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6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4E4BBE">
              <w:rPr>
                <w:b/>
                <w:sz w:val="24"/>
                <w:szCs w:val="24"/>
              </w:rPr>
              <w:t xml:space="preserve">Тема 5. </w:t>
            </w:r>
            <w:proofErr w:type="spellStart"/>
            <w:proofErr w:type="gramStart"/>
            <w:r w:rsidRPr="004E4BBE">
              <w:rPr>
                <w:color w:val="000000"/>
                <w:sz w:val="24"/>
                <w:szCs w:val="24"/>
              </w:rPr>
              <w:t>Соц</w:t>
            </w:r>
            <w:proofErr w:type="gramEnd"/>
            <w:r w:rsidRPr="004E4BBE">
              <w:rPr>
                <w:color w:val="000000"/>
                <w:sz w:val="24"/>
                <w:szCs w:val="24"/>
              </w:rPr>
              <w:t>іальна</w:t>
            </w:r>
            <w:proofErr w:type="spellEnd"/>
            <w:r w:rsidRPr="004E4B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color w:val="000000"/>
                <w:sz w:val="24"/>
                <w:szCs w:val="24"/>
              </w:rPr>
              <w:t>ідентифікація</w:t>
            </w:r>
            <w:proofErr w:type="spellEnd"/>
            <w:r w:rsidRPr="004E4BBE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E4BBE">
              <w:rPr>
                <w:color w:val="000000"/>
                <w:sz w:val="24"/>
                <w:szCs w:val="24"/>
              </w:rPr>
              <w:t>ідентичності</w:t>
            </w:r>
            <w:proofErr w:type="spellEnd"/>
            <w:r w:rsidRPr="004E4B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color w:val="000000"/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992" w:type="dxa"/>
          </w:tcPr>
          <w:p w:rsidR="00440A68" w:rsidRPr="00667E79" w:rsidRDefault="00667E79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4BB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 xml:space="preserve">Тема 6. </w:t>
            </w:r>
            <w:proofErr w:type="spellStart"/>
            <w:proofErr w:type="gramStart"/>
            <w:r w:rsidRPr="004E4BBE">
              <w:rPr>
                <w:sz w:val="24"/>
                <w:szCs w:val="24"/>
              </w:rPr>
              <w:t>Соц</w:t>
            </w:r>
            <w:proofErr w:type="gramEnd"/>
            <w:r w:rsidRPr="004E4BBE">
              <w:rPr>
                <w:sz w:val="24"/>
                <w:szCs w:val="24"/>
              </w:rPr>
              <w:t>іальна</w:t>
            </w:r>
            <w:proofErr w:type="spellEnd"/>
            <w:r w:rsidRPr="004E4BBE">
              <w:rPr>
                <w:sz w:val="24"/>
                <w:szCs w:val="24"/>
              </w:rPr>
              <w:t xml:space="preserve"> структура </w:t>
            </w:r>
            <w:proofErr w:type="spellStart"/>
            <w:r w:rsidRPr="004E4BBE">
              <w:rPr>
                <w:sz w:val="24"/>
                <w:szCs w:val="24"/>
              </w:rPr>
              <w:t>особистості</w:t>
            </w:r>
            <w:proofErr w:type="spellEnd"/>
            <w:r w:rsidRPr="004E4BBE">
              <w:rPr>
                <w:sz w:val="24"/>
                <w:szCs w:val="24"/>
                <w:lang w:val="uk-UA"/>
              </w:rPr>
              <w:t>.</w:t>
            </w:r>
            <w:r w:rsidRPr="004E4BBE">
              <w:rPr>
                <w:color w:val="000000"/>
                <w:sz w:val="24"/>
                <w:szCs w:val="24"/>
                <w:lang w:val="uk-UA"/>
              </w:rPr>
              <w:t xml:space="preserve"> Цінності та ціннісні орієнтації особистості</w:t>
            </w:r>
          </w:p>
        </w:tc>
        <w:tc>
          <w:tcPr>
            <w:tcW w:w="992" w:type="dxa"/>
          </w:tcPr>
          <w:p w:rsidR="00440A68" w:rsidRPr="00667E79" w:rsidRDefault="00667E79" w:rsidP="001C174B">
            <w:pPr>
              <w:pStyle w:val="11"/>
              <w:tabs>
                <w:tab w:val="left" w:pos="324"/>
                <w:tab w:val="center" w:pos="388"/>
              </w:tabs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4E4BBE">
              <w:rPr>
                <w:b/>
                <w:sz w:val="24"/>
                <w:szCs w:val="24"/>
              </w:rPr>
              <w:t xml:space="preserve">Тема </w:t>
            </w:r>
            <w:r w:rsidRPr="004E4BBE">
              <w:rPr>
                <w:b/>
                <w:sz w:val="24"/>
                <w:szCs w:val="24"/>
                <w:lang w:val="uk-UA"/>
              </w:rPr>
              <w:t>7</w:t>
            </w:r>
            <w:r w:rsidRPr="004E4BBE">
              <w:rPr>
                <w:b/>
                <w:sz w:val="24"/>
                <w:szCs w:val="24"/>
              </w:rPr>
              <w:t>.</w:t>
            </w:r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5E30" w:rsidRPr="004E4BBE">
              <w:rPr>
                <w:sz w:val="24"/>
                <w:szCs w:val="24"/>
              </w:rPr>
              <w:t>Соц</w:t>
            </w:r>
            <w:proofErr w:type="gramEnd"/>
            <w:r w:rsidR="00255E30" w:rsidRPr="004E4BBE">
              <w:rPr>
                <w:sz w:val="24"/>
                <w:szCs w:val="24"/>
              </w:rPr>
              <w:t>іальна</w:t>
            </w:r>
            <w:proofErr w:type="spellEnd"/>
            <w:r w:rsidR="00255E30" w:rsidRPr="004E4BBE">
              <w:rPr>
                <w:sz w:val="24"/>
                <w:szCs w:val="24"/>
              </w:rPr>
              <w:t xml:space="preserve"> </w:t>
            </w:r>
            <w:proofErr w:type="spellStart"/>
            <w:r w:rsidR="00255E30" w:rsidRPr="004E4BBE">
              <w:rPr>
                <w:sz w:val="24"/>
                <w:szCs w:val="24"/>
              </w:rPr>
              <w:t>типологія</w:t>
            </w:r>
            <w:proofErr w:type="spellEnd"/>
            <w:r w:rsidR="00255E30" w:rsidRPr="004E4BBE">
              <w:rPr>
                <w:sz w:val="24"/>
                <w:szCs w:val="24"/>
              </w:rPr>
              <w:t xml:space="preserve"> </w:t>
            </w:r>
            <w:proofErr w:type="spellStart"/>
            <w:r w:rsidR="00255E30" w:rsidRPr="004E4BBE">
              <w:rPr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992" w:type="dxa"/>
          </w:tcPr>
          <w:p w:rsidR="00440A68" w:rsidRPr="00667E79" w:rsidRDefault="00667E79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right"/>
              <w:rPr>
                <w:b/>
                <w:sz w:val="24"/>
                <w:szCs w:val="24"/>
              </w:rPr>
            </w:pPr>
            <w:r w:rsidRPr="004E4BBE">
              <w:rPr>
                <w:b/>
                <w:i/>
                <w:sz w:val="24"/>
                <w:szCs w:val="24"/>
              </w:rPr>
              <w:t xml:space="preserve">Разом за </w:t>
            </w:r>
            <w:proofErr w:type="spellStart"/>
            <w:r w:rsidRPr="004E4BBE">
              <w:rPr>
                <w:b/>
                <w:i/>
                <w:sz w:val="24"/>
                <w:szCs w:val="24"/>
              </w:rPr>
              <w:t>змістовним</w:t>
            </w:r>
            <w:proofErr w:type="spellEnd"/>
            <w:r w:rsidRPr="004E4BBE">
              <w:rPr>
                <w:b/>
                <w:i/>
                <w:sz w:val="24"/>
                <w:szCs w:val="24"/>
              </w:rPr>
              <w:t xml:space="preserve"> модулем 1</w:t>
            </w:r>
          </w:p>
        </w:tc>
        <w:tc>
          <w:tcPr>
            <w:tcW w:w="992" w:type="dxa"/>
          </w:tcPr>
          <w:p w:rsidR="00440A68" w:rsidRPr="00667E79" w:rsidRDefault="00FF4EE0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67E79">
              <w:rPr>
                <w:b/>
                <w:i/>
                <w:sz w:val="24"/>
                <w:szCs w:val="24"/>
                <w:lang w:val="uk-UA"/>
              </w:rPr>
              <w:t>6</w:t>
            </w:r>
            <w:r w:rsidR="00667E79" w:rsidRPr="00667E79">
              <w:rPr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4E4BBE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440A68" w:rsidRPr="004E4BBE" w:rsidRDefault="0030207B" w:rsidP="001C174B">
            <w:pPr>
              <w:pStyle w:val="11"/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4E4BBE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67E79">
              <w:rPr>
                <w:b/>
                <w:i/>
                <w:sz w:val="24"/>
                <w:szCs w:val="24"/>
                <w:lang w:val="uk-UA"/>
              </w:rPr>
              <w:t>37</w:t>
            </w:r>
          </w:p>
        </w:tc>
      </w:tr>
      <w:tr w:rsidR="00440A68" w:rsidRPr="004E4BBE" w:rsidTr="00440A68">
        <w:tc>
          <w:tcPr>
            <w:tcW w:w="9497" w:type="dxa"/>
            <w:gridSpan w:val="6"/>
          </w:tcPr>
          <w:p w:rsidR="00440A68" w:rsidRPr="00667E79" w:rsidRDefault="00440A68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67E79">
              <w:rPr>
                <w:b/>
                <w:bCs/>
                <w:i/>
                <w:sz w:val="24"/>
                <w:szCs w:val="24"/>
              </w:rPr>
              <w:t>Змістовий</w:t>
            </w:r>
            <w:proofErr w:type="spellEnd"/>
            <w:r w:rsidRPr="00667E79">
              <w:rPr>
                <w:b/>
                <w:bCs/>
                <w:i/>
                <w:sz w:val="24"/>
                <w:szCs w:val="24"/>
              </w:rPr>
              <w:t xml:space="preserve"> модуль</w:t>
            </w:r>
            <w:r w:rsidRPr="00667E79">
              <w:rPr>
                <w:b/>
                <w:bCs/>
                <w:i/>
                <w:sz w:val="24"/>
                <w:szCs w:val="24"/>
                <w:lang w:val="uk-UA"/>
              </w:rPr>
              <w:t xml:space="preserve"> 2. </w:t>
            </w:r>
            <w:r w:rsidRPr="00667E79">
              <w:rPr>
                <w:b/>
                <w:i/>
                <w:sz w:val="24"/>
                <w:szCs w:val="24"/>
                <w:lang w:val="uk-UA"/>
              </w:rPr>
              <w:t>Особистість і суспільство</w:t>
            </w:r>
            <w:r w:rsidRPr="00667E7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b/>
                <w:sz w:val="24"/>
                <w:szCs w:val="24"/>
                <w:lang w:val="uk-UA"/>
              </w:rPr>
            </w:pPr>
            <w:r w:rsidRPr="004E4BBE">
              <w:rPr>
                <w:b/>
                <w:sz w:val="24"/>
                <w:szCs w:val="24"/>
                <w:lang w:val="uk-UA"/>
              </w:rPr>
              <w:t>Тема 8.</w:t>
            </w:r>
            <w:r w:rsidRPr="004E4BBE">
              <w:rPr>
                <w:sz w:val="24"/>
                <w:szCs w:val="24"/>
                <w:lang w:val="uk-UA"/>
              </w:rPr>
              <w:t xml:space="preserve"> Розвиток особистості та ї</w:t>
            </w:r>
            <w:r w:rsidR="00255E30" w:rsidRPr="004E4BBE">
              <w:rPr>
                <w:sz w:val="24"/>
                <w:szCs w:val="24"/>
                <w:lang w:val="uk-UA"/>
              </w:rPr>
              <w:t>ї життєвий простір</w:t>
            </w:r>
          </w:p>
        </w:tc>
        <w:tc>
          <w:tcPr>
            <w:tcW w:w="992" w:type="dxa"/>
          </w:tcPr>
          <w:p w:rsidR="00440A68" w:rsidRPr="00667E79" w:rsidRDefault="00667E79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b/>
                <w:sz w:val="24"/>
                <w:szCs w:val="24"/>
                <w:lang w:val="uk-UA"/>
              </w:rPr>
            </w:pPr>
            <w:r w:rsidRPr="004E4BBE">
              <w:rPr>
                <w:b/>
                <w:sz w:val="24"/>
                <w:szCs w:val="24"/>
              </w:rPr>
              <w:t xml:space="preserve">Тема </w:t>
            </w:r>
            <w:r w:rsidRPr="004E4BBE">
              <w:rPr>
                <w:b/>
                <w:sz w:val="24"/>
                <w:szCs w:val="24"/>
                <w:lang w:val="uk-UA"/>
              </w:rPr>
              <w:t>9</w:t>
            </w:r>
            <w:r w:rsidRPr="004E4BBE">
              <w:rPr>
                <w:b/>
                <w:sz w:val="24"/>
                <w:szCs w:val="24"/>
              </w:rPr>
              <w:t>.</w:t>
            </w:r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sz w:val="24"/>
                <w:szCs w:val="24"/>
              </w:rPr>
              <w:t>Особистість</w:t>
            </w:r>
            <w:proofErr w:type="spellEnd"/>
            <w:r w:rsidRPr="004E4BBE">
              <w:rPr>
                <w:sz w:val="24"/>
                <w:szCs w:val="24"/>
              </w:rPr>
              <w:t xml:space="preserve"> </w:t>
            </w:r>
            <w:r w:rsidRPr="004E4BBE">
              <w:rPr>
                <w:sz w:val="24"/>
                <w:szCs w:val="24"/>
                <w:lang w:val="uk-UA"/>
              </w:rPr>
              <w:t>у</w:t>
            </w:r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sz w:val="24"/>
                <w:szCs w:val="24"/>
              </w:rPr>
              <w:t>системі</w:t>
            </w:r>
            <w:proofErr w:type="spellEnd"/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BBE">
              <w:rPr>
                <w:sz w:val="24"/>
                <w:szCs w:val="24"/>
              </w:rPr>
              <w:t>соц</w:t>
            </w:r>
            <w:proofErr w:type="gramEnd"/>
            <w:r w:rsidRPr="004E4BBE">
              <w:rPr>
                <w:sz w:val="24"/>
                <w:szCs w:val="24"/>
              </w:rPr>
              <w:t>іальних</w:t>
            </w:r>
            <w:proofErr w:type="spellEnd"/>
            <w:r w:rsidRPr="004E4BB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4BBE">
              <w:rPr>
                <w:sz w:val="24"/>
                <w:szCs w:val="24"/>
                <w:lang w:val="uk-UA"/>
              </w:rPr>
              <w:t>зв</w:t>
            </w:r>
            <w:proofErr w:type="spellEnd"/>
            <w:r w:rsidRPr="004E4BBE">
              <w:rPr>
                <w:sz w:val="24"/>
                <w:szCs w:val="24"/>
              </w:rPr>
              <w:t>’</w:t>
            </w:r>
            <w:proofErr w:type="spellStart"/>
            <w:r w:rsidRPr="004E4BBE">
              <w:rPr>
                <w:sz w:val="24"/>
                <w:szCs w:val="24"/>
              </w:rPr>
              <w:t>язків</w:t>
            </w:r>
            <w:proofErr w:type="spellEnd"/>
            <w:r w:rsidRPr="004E4BB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0A68" w:rsidRPr="00667E79" w:rsidRDefault="00667E79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sz w:val="24"/>
                <w:szCs w:val="24"/>
                <w:lang w:val="uk-UA"/>
              </w:rPr>
            </w:pPr>
            <w:r w:rsidRPr="004E4BBE">
              <w:rPr>
                <w:b/>
                <w:sz w:val="24"/>
                <w:szCs w:val="24"/>
                <w:lang w:val="uk-UA"/>
              </w:rPr>
              <w:t>Тема 10.</w:t>
            </w:r>
            <w:r w:rsidRPr="004E4BBE">
              <w:rPr>
                <w:sz w:val="24"/>
                <w:szCs w:val="24"/>
                <w:lang w:val="uk-UA"/>
              </w:rPr>
              <w:t xml:space="preserve"> Активність та поведінка особистості</w:t>
            </w:r>
          </w:p>
        </w:tc>
        <w:tc>
          <w:tcPr>
            <w:tcW w:w="992" w:type="dxa"/>
          </w:tcPr>
          <w:p w:rsidR="00440A68" w:rsidRPr="00667E79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1</w:t>
            </w:r>
            <w:r w:rsidR="00667E79" w:rsidRPr="00667E7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 xml:space="preserve">Тема </w:t>
            </w:r>
            <w:r w:rsidRPr="004E4BBE">
              <w:rPr>
                <w:b/>
                <w:sz w:val="24"/>
                <w:szCs w:val="24"/>
                <w:lang w:val="uk-UA"/>
              </w:rPr>
              <w:t>11</w:t>
            </w:r>
            <w:r w:rsidRPr="004E4BBE">
              <w:rPr>
                <w:b/>
                <w:sz w:val="24"/>
                <w:szCs w:val="24"/>
              </w:rPr>
              <w:t>.</w:t>
            </w:r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color w:val="000000"/>
                <w:sz w:val="24"/>
                <w:szCs w:val="24"/>
              </w:rPr>
              <w:t>Спосіб</w:t>
            </w:r>
            <w:proofErr w:type="spellEnd"/>
            <w:r w:rsidRPr="004E4BBE">
              <w:rPr>
                <w:color w:val="000000"/>
                <w:sz w:val="24"/>
                <w:szCs w:val="24"/>
              </w:rPr>
              <w:t xml:space="preserve"> та </w:t>
            </w:r>
            <w:r w:rsidRPr="004E4BBE">
              <w:rPr>
                <w:color w:val="000000"/>
                <w:sz w:val="24"/>
                <w:szCs w:val="24"/>
                <w:lang w:val="uk-UA"/>
              </w:rPr>
              <w:t xml:space="preserve">стиль </w:t>
            </w:r>
            <w:proofErr w:type="spellStart"/>
            <w:r w:rsidRPr="004E4BBE">
              <w:rPr>
                <w:color w:val="000000"/>
                <w:sz w:val="24"/>
                <w:szCs w:val="24"/>
              </w:rPr>
              <w:t>життя</w:t>
            </w:r>
            <w:proofErr w:type="spellEnd"/>
            <w:r w:rsidRPr="004E4BB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4E4BBE">
              <w:rPr>
                <w:color w:val="000000"/>
                <w:sz w:val="24"/>
                <w:szCs w:val="24"/>
                <w:lang w:val="uk-UA"/>
              </w:rPr>
              <w:t>.</w:t>
            </w:r>
            <w:r w:rsidRPr="004E4B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40A68" w:rsidRPr="00667E79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1</w:t>
            </w:r>
            <w:r w:rsidR="00667E79" w:rsidRPr="00667E7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40A68" w:rsidRPr="00667E79" w:rsidRDefault="00667E79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4E4BBE">
              <w:rPr>
                <w:b/>
                <w:sz w:val="24"/>
                <w:szCs w:val="24"/>
              </w:rPr>
              <w:t xml:space="preserve">Тема </w:t>
            </w:r>
            <w:r w:rsidRPr="004E4BBE">
              <w:rPr>
                <w:b/>
                <w:sz w:val="24"/>
                <w:szCs w:val="24"/>
                <w:lang w:val="uk-UA"/>
              </w:rPr>
              <w:t>12</w:t>
            </w:r>
            <w:r w:rsidRPr="004E4BBE">
              <w:rPr>
                <w:b/>
                <w:sz w:val="24"/>
                <w:szCs w:val="24"/>
              </w:rPr>
              <w:t>.</w:t>
            </w:r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sz w:val="24"/>
                <w:szCs w:val="24"/>
              </w:rPr>
              <w:t>Особистість</w:t>
            </w:r>
            <w:proofErr w:type="spellEnd"/>
            <w:r w:rsidRPr="004E4BBE">
              <w:rPr>
                <w:sz w:val="24"/>
                <w:szCs w:val="24"/>
              </w:rPr>
              <w:t xml:space="preserve"> і культура: д</w:t>
            </w:r>
            <w:r w:rsidRPr="004E4BBE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4E4BBE">
              <w:rPr>
                <w:sz w:val="24"/>
                <w:szCs w:val="24"/>
              </w:rPr>
              <w:t>алектика</w:t>
            </w:r>
            <w:proofErr w:type="spellEnd"/>
            <w:r w:rsidRPr="004E4BBE">
              <w:rPr>
                <w:sz w:val="24"/>
                <w:szCs w:val="24"/>
              </w:rPr>
              <w:t xml:space="preserve"> </w:t>
            </w:r>
            <w:proofErr w:type="spellStart"/>
            <w:r w:rsidRPr="004E4BBE">
              <w:rPr>
                <w:sz w:val="24"/>
                <w:szCs w:val="24"/>
              </w:rPr>
              <w:t>вза</w:t>
            </w:r>
            <w:proofErr w:type="spellEnd"/>
            <w:r w:rsidRPr="004E4BBE">
              <w:rPr>
                <w:sz w:val="24"/>
                <w:szCs w:val="24"/>
                <w:lang w:val="uk-UA"/>
              </w:rPr>
              <w:t>є</w:t>
            </w:r>
            <w:proofErr w:type="spellStart"/>
            <w:r w:rsidRPr="004E4BBE">
              <w:rPr>
                <w:sz w:val="24"/>
                <w:szCs w:val="24"/>
              </w:rPr>
              <w:t>мозв’язку</w:t>
            </w:r>
            <w:proofErr w:type="spellEnd"/>
            <w:r w:rsidRPr="004E4BB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40A68" w:rsidRPr="00667E79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40A68" w:rsidRPr="004E4BBE" w:rsidRDefault="00FF4EE0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891138" w:rsidP="001C174B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</w:tr>
      <w:tr w:rsidR="00440A68" w:rsidRPr="004E4BBE" w:rsidTr="00440A68"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right"/>
              <w:rPr>
                <w:b/>
                <w:sz w:val="24"/>
                <w:szCs w:val="24"/>
                <w:lang w:val="uk-UA"/>
              </w:rPr>
            </w:pPr>
            <w:r w:rsidRPr="004E4BBE">
              <w:rPr>
                <w:b/>
                <w:i/>
                <w:sz w:val="24"/>
                <w:szCs w:val="24"/>
              </w:rPr>
              <w:t xml:space="preserve">Разом за </w:t>
            </w:r>
            <w:proofErr w:type="spellStart"/>
            <w:r w:rsidRPr="004E4BBE">
              <w:rPr>
                <w:b/>
                <w:i/>
                <w:sz w:val="24"/>
                <w:szCs w:val="24"/>
              </w:rPr>
              <w:t>змістовним</w:t>
            </w:r>
            <w:proofErr w:type="spellEnd"/>
            <w:r w:rsidRPr="004E4BBE">
              <w:rPr>
                <w:b/>
                <w:i/>
                <w:sz w:val="24"/>
                <w:szCs w:val="24"/>
              </w:rPr>
              <w:t xml:space="preserve"> модулем</w:t>
            </w:r>
            <w:r w:rsidRPr="004E4BBE">
              <w:rPr>
                <w:b/>
                <w:i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92" w:type="dxa"/>
          </w:tcPr>
          <w:p w:rsidR="00440A68" w:rsidRPr="00667E79" w:rsidRDefault="00FF4EE0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67E79">
              <w:rPr>
                <w:b/>
                <w:i/>
                <w:sz w:val="24"/>
                <w:szCs w:val="24"/>
                <w:lang w:val="uk-UA"/>
              </w:rPr>
              <w:t>6</w:t>
            </w:r>
            <w:r w:rsidR="00667E79" w:rsidRPr="00667E79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E4BBE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440A68" w:rsidRPr="004E4BBE" w:rsidRDefault="0030207B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E4BBE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D82CB2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67E79">
              <w:rPr>
                <w:b/>
                <w:i/>
                <w:sz w:val="24"/>
                <w:szCs w:val="24"/>
                <w:lang w:val="uk-UA"/>
              </w:rPr>
              <w:t>3</w:t>
            </w:r>
            <w:r w:rsidR="00667E79" w:rsidRPr="00667E79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440A68" w:rsidRPr="004E4BBE" w:rsidTr="00667E79">
        <w:trPr>
          <w:trHeight w:val="55"/>
        </w:trPr>
        <w:tc>
          <w:tcPr>
            <w:tcW w:w="5528" w:type="dxa"/>
          </w:tcPr>
          <w:p w:rsidR="00440A68" w:rsidRPr="004E4BBE" w:rsidRDefault="00440A68" w:rsidP="001C174B">
            <w:pPr>
              <w:pStyle w:val="11"/>
              <w:jc w:val="right"/>
              <w:rPr>
                <w:b/>
                <w:i/>
                <w:sz w:val="24"/>
                <w:szCs w:val="24"/>
                <w:lang w:val="uk-UA"/>
              </w:rPr>
            </w:pPr>
            <w:r w:rsidRPr="004E4BBE">
              <w:rPr>
                <w:b/>
                <w:i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992" w:type="dxa"/>
          </w:tcPr>
          <w:p w:rsidR="00440A68" w:rsidRPr="00667E79" w:rsidRDefault="00891138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67E79">
              <w:rPr>
                <w:b/>
                <w:i/>
                <w:sz w:val="24"/>
                <w:szCs w:val="24"/>
                <w:lang w:val="uk-UA"/>
              </w:rPr>
              <w:t>1</w:t>
            </w:r>
            <w:r w:rsidR="00667E79" w:rsidRPr="00667E79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E4BBE">
              <w:rPr>
                <w:b/>
                <w:i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</w:tcPr>
          <w:p w:rsidR="00440A68" w:rsidRPr="004E4BBE" w:rsidRDefault="0030207B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E4BBE">
              <w:rPr>
                <w:b/>
                <w:i/>
                <w:sz w:val="24"/>
                <w:szCs w:val="24"/>
                <w:lang w:val="uk-UA"/>
              </w:rPr>
              <w:t>32</w:t>
            </w:r>
          </w:p>
        </w:tc>
        <w:tc>
          <w:tcPr>
            <w:tcW w:w="708" w:type="dxa"/>
          </w:tcPr>
          <w:p w:rsidR="00440A68" w:rsidRPr="004E4BBE" w:rsidRDefault="00440A68" w:rsidP="001C174B">
            <w:pPr>
              <w:pStyle w:val="1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40A68" w:rsidRPr="00667E79" w:rsidRDefault="00667E79" w:rsidP="001C174B">
            <w:pPr>
              <w:pStyle w:val="1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67E79">
              <w:rPr>
                <w:b/>
                <w:i/>
                <w:sz w:val="24"/>
                <w:szCs w:val="24"/>
                <w:lang w:val="uk-UA"/>
              </w:rPr>
              <w:t>71</w:t>
            </w:r>
          </w:p>
        </w:tc>
      </w:tr>
    </w:tbl>
    <w:p w:rsidR="00440A68" w:rsidRPr="004E4BBE" w:rsidRDefault="00440A68" w:rsidP="001C174B">
      <w:pPr>
        <w:spacing w:after="0"/>
        <w:ind w:left="92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B1869" w:rsidRPr="004E4BBE" w:rsidRDefault="003B1869" w:rsidP="001C174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5. Теми семінарських занять</w:t>
      </w:r>
    </w:p>
    <w:p w:rsidR="003B1869" w:rsidRPr="004E4BBE" w:rsidRDefault="003B1869" w:rsidP="001C17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284"/>
        <w:gridCol w:w="6095"/>
        <w:gridCol w:w="1382"/>
      </w:tblGrid>
      <w:tr w:rsidR="003B1869" w:rsidRPr="004E4BBE" w:rsidTr="000D3004">
        <w:trPr>
          <w:trHeight w:val="562"/>
        </w:trPr>
        <w:tc>
          <w:tcPr>
            <w:tcW w:w="1559" w:type="dxa"/>
            <w:gridSpan w:val="2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i/>
                <w:sz w:val="24"/>
                <w:szCs w:val="24"/>
              </w:rPr>
              <w:t>№ теми</w:t>
            </w:r>
          </w:p>
        </w:tc>
        <w:tc>
          <w:tcPr>
            <w:tcW w:w="6095" w:type="dxa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i/>
                <w:sz w:val="24"/>
                <w:szCs w:val="24"/>
              </w:rPr>
              <w:t>Назва теми/змістового модулю</w:t>
            </w:r>
          </w:p>
        </w:tc>
        <w:tc>
          <w:tcPr>
            <w:tcW w:w="1382" w:type="dxa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годин</w:t>
            </w:r>
          </w:p>
        </w:tc>
      </w:tr>
      <w:tr w:rsidR="003B1869" w:rsidRPr="004E4BBE" w:rsidTr="005F00D1">
        <w:tc>
          <w:tcPr>
            <w:tcW w:w="9036" w:type="dxa"/>
            <w:gridSpan w:val="4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Змістовний модуль 1</w:t>
            </w: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C904C0"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Теоретичні засади соціології</w:t>
            </w:r>
            <w:r w:rsidR="00770405"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психології </w:t>
            </w:r>
            <w:r w:rsidR="00C904C0"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особистості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</w:tc>
        <w:tc>
          <w:tcPr>
            <w:tcW w:w="6379" w:type="dxa"/>
            <w:gridSpan w:val="2"/>
          </w:tcPr>
          <w:p w:rsidR="00C0561C" w:rsidRPr="004E4BBE" w:rsidRDefault="00C0561C" w:rsidP="00F91E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Проблематика особистості у соціопсихологічному дискурсі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6379" w:type="dxa"/>
            <w:gridSpan w:val="2"/>
          </w:tcPr>
          <w:p w:rsidR="00C0561C" w:rsidRPr="004E4BBE" w:rsidRDefault="00C0561C" w:rsidP="001C17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Понятійний апарат соціології та психології особистості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6379" w:type="dxa"/>
            <w:gridSpan w:val="2"/>
          </w:tcPr>
          <w:p w:rsidR="00C0561C" w:rsidRPr="004E4BBE" w:rsidRDefault="00C0561C" w:rsidP="001C17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Основні психологічні концепції особистості.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6379" w:type="dxa"/>
            <w:gridSpan w:val="2"/>
          </w:tcPr>
          <w:p w:rsidR="00C0561C" w:rsidRPr="004E4BBE" w:rsidRDefault="00C0561C" w:rsidP="001C17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Соціалізація як процес набуття соціального досвіду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6379" w:type="dxa"/>
            <w:gridSpan w:val="2"/>
          </w:tcPr>
          <w:p w:rsidR="00C0561C" w:rsidRPr="004E4BBE" w:rsidRDefault="00C0561C" w:rsidP="001C17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Соціальна ідентифікація як спосіб самовизначення особистості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E4BBE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0561C" w:rsidRPr="004E4BBE" w:rsidTr="000D3004">
        <w:trPr>
          <w:trHeight w:val="55"/>
        </w:trPr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6379" w:type="dxa"/>
            <w:gridSpan w:val="2"/>
          </w:tcPr>
          <w:p w:rsidR="00C0561C" w:rsidRPr="004E4BBE" w:rsidRDefault="00C0561C" w:rsidP="001C174B">
            <w:pPr>
              <w:tabs>
                <w:tab w:val="left" w:pos="70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</w:t>
            </w:r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структурування особистості: основні </w:t>
            </w:r>
            <w:proofErr w:type="spellStart"/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соціопсихологічні</w:t>
            </w:r>
            <w:proofErr w:type="spellEnd"/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підходи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</w:tr>
      <w:tr w:rsidR="00C0561C" w:rsidRPr="004E4BBE" w:rsidTr="000D3004">
        <w:trPr>
          <w:trHeight w:val="55"/>
        </w:trPr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6379" w:type="dxa"/>
            <w:gridSpan w:val="2"/>
          </w:tcPr>
          <w:p w:rsidR="00C0561C" w:rsidRPr="004E4BBE" w:rsidRDefault="00C0561C" w:rsidP="001C174B">
            <w:pPr>
              <w:tabs>
                <w:tab w:val="left" w:pos="703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Типологія особистості як метод пізнання узагальнених характеристик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930B43" w:rsidRDefault="00930B43">
      <w:r>
        <w:br w:type="page"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6379"/>
        <w:gridCol w:w="1382"/>
      </w:tblGrid>
      <w:tr w:rsidR="00667E79" w:rsidRPr="004E4BBE" w:rsidTr="005F00D1">
        <w:tc>
          <w:tcPr>
            <w:tcW w:w="9036" w:type="dxa"/>
            <w:gridSpan w:val="3"/>
          </w:tcPr>
          <w:p w:rsidR="00667E79" w:rsidRPr="004E4BBE" w:rsidRDefault="00667E79" w:rsidP="001C174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Змістовний модуль 2.</w:t>
            </w: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Особистість і суспільство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6379" w:type="dxa"/>
          </w:tcPr>
          <w:p w:rsidR="00C0561C" w:rsidRPr="004E4BBE" w:rsidRDefault="00C0561C" w:rsidP="000F0C93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Життєвий простір та життєвий шлях особистості. Поняття особистісної гармонії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</w:tr>
      <w:tr w:rsidR="00C0561C" w:rsidRPr="004E4BBE" w:rsidTr="000D3004">
        <w:trPr>
          <w:trHeight w:val="307"/>
        </w:trPr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</w:p>
        </w:tc>
        <w:tc>
          <w:tcPr>
            <w:tcW w:w="6379" w:type="dxa"/>
          </w:tcPr>
          <w:p w:rsidR="00C0561C" w:rsidRPr="004E4BBE" w:rsidRDefault="00C0561C" w:rsidP="001C17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Особистість як елемент соціальної системи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2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</w:tc>
        <w:tc>
          <w:tcPr>
            <w:tcW w:w="6379" w:type="dxa"/>
          </w:tcPr>
          <w:p w:rsidR="00C0561C" w:rsidRPr="004E4BBE" w:rsidRDefault="00C0561C" w:rsidP="001C17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Діяльнісна</w:t>
            </w:r>
            <w:proofErr w:type="spellEnd"/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поведінка особистості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</w:p>
        </w:tc>
        <w:tc>
          <w:tcPr>
            <w:tcW w:w="6379" w:type="dxa"/>
          </w:tcPr>
          <w:p w:rsidR="00C0561C" w:rsidRPr="004E4BBE" w:rsidRDefault="00C0561C" w:rsidP="001C17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Стиль життя як система практик: особливості реалізації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</w:tr>
      <w:tr w:rsidR="00C0561C" w:rsidRPr="004E4BBE" w:rsidTr="000D3004">
        <w:tc>
          <w:tcPr>
            <w:tcW w:w="127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</w:p>
        </w:tc>
        <w:tc>
          <w:tcPr>
            <w:tcW w:w="6379" w:type="dxa"/>
          </w:tcPr>
          <w:p w:rsidR="00C0561C" w:rsidRPr="004E4BBE" w:rsidRDefault="00C0561C" w:rsidP="001C174B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Культура особистості як соціальний феномен</w:t>
            </w:r>
          </w:p>
        </w:tc>
        <w:tc>
          <w:tcPr>
            <w:tcW w:w="1382" w:type="dxa"/>
          </w:tcPr>
          <w:p w:rsidR="00C0561C" w:rsidRPr="004E4BBE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4E4BBE">
              <w:rPr>
                <w:sz w:val="24"/>
                <w:szCs w:val="24"/>
                <w:lang w:val="uk-UA"/>
              </w:rPr>
              <w:t>4</w:t>
            </w:r>
          </w:p>
        </w:tc>
      </w:tr>
      <w:tr w:rsidR="00C0561C" w:rsidRPr="004E4BBE" w:rsidTr="000D3004">
        <w:tc>
          <w:tcPr>
            <w:tcW w:w="7654" w:type="dxa"/>
            <w:gridSpan w:val="2"/>
          </w:tcPr>
          <w:p w:rsidR="00C0561C" w:rsidRPr="004E4BBE" w:rsidRDefault="00C0561C" w:rsidP="001C174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1382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</w:tbl>
    <w:p w:rsidR="003B1869" w:rsidRPr="004E4BBE" w:rsidRDefault="003B1869" w:rsidP="001C174B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6. Теми практичних занять (немає)</w:t>
      </w: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7. Теми лабораторних занять (немає)</w:t>
      </w:r>
    </w:p>
    <w:p w:rsidR="00863EBB" w:rsidRPr="004E4BBE" w:rsidRDefault="00863EBB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CB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8. Самостійна робота</w:t>
      </w:r>
    </w:p>
    <w:p w:rsidR="00863EBB" w:rsidRPr="004E4BBE" w:rsidRDefault="00863EBB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95"/>
        <w:gridCol w:w="1560"/>
      </w:tblGrid>
      <w:tr w:rsidR="003B1869" w:rsidRPr="004E4BBE" w:rsidTr="005F00D1">
        <w:trPr>
          <w:trHeight w:val="561"/>
        </w:trPr>
        <w:tc>
          <w:tcPr>
            <w:tcW w:w="1701" w:type="dxa"/>
          </w:tcPr>
          <w:p w:rsidR="003B1869" w:rsidRPr="004E4BBE" w:rsidRDefault="003B1869" w:rsidP="001C174B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1869" w:rsidRPr="004E4BBE" w:rsidRDefault="003B1869" w:rsidP="001C174B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095" w:type="dxa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6095" w:type="dxa"/>
          </w:tcPr>
          <w:p w:rsidR="00C0561C" w:rsidRPr="004E4BBE" w:rsidRDefault="00C0561C" w:rsidP="00827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 до соціології та психології особистості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4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Теоретичні джерела проблематики соціології особистості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4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Особистість у вимірах психологічної науки.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Становлення особистості та її соціалізація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6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Соціальна ідентифікація та ідентичності особистості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Соціальна структура особистості.</w:t>
            </w:r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Цінності та ціннісні орієнтації особистості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Соціальна типологія особистості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Розвиток особистості та її життєвий простір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Особистість у системі соціальних зв’язків.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5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Активність та поведінка особистості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Спосіб та стиль життя особистості.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Особистість і культура: діалектика взаємозв’язку.</w:t>
            </w:r>
          </w:p>
        </w:tc>
        <w:tc>
          <w:tcPr>
            <w:tcW w:w="1560" w:type="dxa"/>
          </w:tcPr>
          <w:p w:rsidR="00C0561C" w:rsidRPr="00667E79" w:rsidRDefault="00C0561C" w:rsidP="005B384E">
            <w:pPr>
              <w:pStyle w:val="11"/>
              <w:jc w:val="center"/>
              <w:rPr>
                <w:sz w:val="24"/>
                <w:szCs w:val="24"/>
                <w:lang w:val="uk-UA"/>
              </w:rPr>
            </w:pPr>
            <w:r w:rsidRPr="00667E79">
              <w:rPr>
                <w:sz w:val="24"/>
                <w:szCs w:val="24"/>
                <w:lang w:val="uk-UA"/>
              </w:rPr>
              <w:t>8</w:t>
            </w:r>
          </w:p>
        </w:tc>
      </w:tr>
      <w:tr w:rsidR="00C0561C" w:rsidRPr="004E4BBE" w:rsidTr="005F00D1">
        <w:tc>
          <w:tcPr>
            <w:tcW w:w="1701" w:type="dxa"/>
          </w:tcPr>
          <w:p w:rsidR="00C0561C" w:rsidRPr="004E4BBE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561C" w:rsidRPr="004E4BBE" w:rsidRDefault="00C0561C" w:rsidP="001C174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Разом </w:t>
            </w:r>
          </w:p>
        </w:tc>
        <w:tc>
          <w:tcPr>
            <w:tcW w:w="1560" w:type="dxa"/>
          </w:tcPr>
          <w:p w:rsidR="00C0561C" w:rsidRPr="00C0561C" w:rsidRDefault="00C0561C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</w:tbl>
    <w:p w:rsidR="003B1869" w:rsidRPr="004E4BBE" w:rsidRDefault="003B1869" w:rsidP="001C174B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9. Індивідуальні завдання</w:t>
      </w:r>
    </w:p>
    <w:p w:rsidR="003B1869" w:rsidRPr="004E4BBE" w:rsidRDefault="003B1869" w:rsidP="001C174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Індивідуальна робота є додатковим чинником активізації роботи студентів упродовж семестру і має на меті формування в структур</w:t>
      </w:r>
      <w:r w:rsidR="00CB6A52" w:rsidRPr="004E4BBE">
        <w:rPr>
          <w:rFonts w:ascii="Times New Roman" w:hAnsi="Times New Roman" w:cs="Times New Roman"/>
          <w:sz w:val="24"/>
          <w:szCs w:val="24"/>
        </w:rPr>
        <w:t>і їхньої аналітичної діяльності</w:t>
      </w:r>
      <w:r w:rsidRPr="004E4BBE">
        <w:rPr>
          <w:rFonts w:ascii="Times New Roman" w:hAnsi="Times New Roman" w:cs="Times New Roman"/>
          <w:sz w:val="24"/>
          <w:szCs w:val="24"/>
        </w:rPr>
        <w:t xml:space="preserve"> навичок працювати зі спеціальною літературою, орієнтує їх на критичне осмислення інфор</w:t>
      </w:r>
      <w:r w:rsidR="00CB6A52" w:rsidRPr="004E4BBE">
        <w:rPr>
          <w:rFonts w:ascii="Times New Roman" w:hAnsi="Times New Roman" w:cs="Times New Roman"/>
          <w:sz w:val="24"/>
          <w:szCs w:val="24"/>
        </w:rPr>
        <w:t>мації та ґрунтовніше засвоєння</w:t>
      </w:r>
      <w:r w:rsidRPr="004E4BBE">
        <w:rPr>
          <w:rFonts w:ascii="Times New Roman" w:hAnsi="Times New Roman" w:cs="Times New Roman"/>
          <w:sz w:val="24"/>
          <w:szCs w:val="24"/>
        </w:rPr>
        <w:t xml:space="preserve"> теоретичних знань і</w:t>
      </w:r>
      <w:r w:rsidR="00CB6A52" w:rsidRPr="004E4BBE">
        <w:rPr>
          <w:rFonts w:ascii="Times New Roman" w:hAnsi="Times New Roman" w:cs="Times New Roman"/>
          <w:sz w:val="24"/>
          <w:szCs w:val="24"/>
        </w:rPr>
        <w:t>з</w:t>
      </w:r>
      <w:r w:rsidRPr="004E4BBE">
        <w:rPr>
          <w:rFonts w:ascii="Times New Roman" w:hAnsi="Times New Roman" w:cs="Times New Roman"/>
          <w:sz w:val="24"/>
          <w:szCs w:val="24"/>
        </w:rPr>
        <w:t xml:space="preserve"> даної навчальної дисципліни.</w:t>
      </w:r>
    </w:p>
    <w:p w:rsidR="003B1869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Виконання індивідуального завдання студентом передбачає підготовку </w:t>
      </w:r>
      <w:r w:rsidRPr="004E4BB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E4BBE">
        <w:rPr>
          <w:rFonts w:ascii="Times New Roman" w:hAnsi="Times New Roman" w:cs="Times New Roman"/>
          <w:sz w:val="24"/>
          <w:szCs w:val="24"/>
        </w:rPr>
        <w:t xml:space="preserve"> презентації за заздалегідь запропонованою тематикою та її представлення на семінарському занятті. Даний вид роботи скерований на формування у студентів уміння селекціонувати необхідну інформацію та застосовувати її до висвітлення обраної проблеми з формулюванням відповідних практичних висновків. Критеріями оцінки виступів є: повнота, структурованість та відповідність матеріалу анонсованій</w:t>
      </w:r>
      <w:r w:rsidR="00CB6A52" w:rsidRPr="004E4BBE">
        <w:rPr>
          <w:rFonts w:ascii="Times New Roman" w:hAnsi="Times New Roman" w:cs="Times New Roman"/>
          <w:sz w:val="24"/>
          <w:szCs w:val="24"/>
        </w:rPr>
        <w:t xml:space="preserve"> темі, наявність власної думки.</w:t>
      </w: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10. Методи навчання</w:t>
      </w:r>
    </w:p>
    <w:p w:rsidR="003B1869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i/>
          <w:sz w:val="24"/>
          <w:szCs w:val="24"/>
        </w:rPr>
        <w:t>Лекції:</w:t>
      </w:r>
      <w:r w:rsidRPr="004E4BBE">
        <w:rPr>
          <w:rFonts w:ascii="Times New Roman" w:hAnsi="Times New Roman" w:cs="Times New Roman"/>
          <w:sz w:val="24"/>
          <w:szCs w:val="24"/>
        </w:rPr>
        <w:t xml:space="preserve"> Передбачають систематичний і послідовний виклад навчального матеріалу, а також інтерактивні форми участі студентів в обговоренні дискусійних питань.</w:t>
      </w:r>
    </w:p>
    <w:p w:rsidR="003B1869" w:rsidRPr="004E4BBE" w:rsidRDefault="003B1869" w:rsidP="001C17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i/>
          <w:sz w:val="24"/>
          <w:szCs w:val="24"/>
        </w:rPr>
        <w:t>Семінарські заняття</w:t>
      </w:r>
      <w:r w:rsidRPr="004E4BBE">
        <w:rPr>
          <w:rFonts w:ascii="Times New Roman" w:hAnsi="Times New Roman" w:cs="Times New Roman"/>
          <w:sz w:val="24"/>
          <w:szCs w:val="24"/>
        </w:rPr>
        <w:t xml:space="preserve">: Відвідування та активна участь студентів у роботі семінарських занять є обов’язковою умовою успішного складання курсу. Пропонуються наступні </w:t>
      </w:r>
      <w:r w:rsidRPr="004E4BBE">
        <w:rPr>
          <w:rFonts w:ascii="Times New Roman" w:hAnsi="Times New Roman" w:cs="Times New Roman"/>
          <w:i/>
          <w:sz w:val="24"/>
          <w:szCs w:val="24"/>
        </w:rPr>
        <w:t>форми роботи</w:t>
      </w:r>
      <w:r w:rsidRPr="004E4BBE">
        <w:rPr>
          <w:rFonts w:ascii="Times New Roman" w:hAnsi="Times New Roman" w:cs="Times New Roman"/>
          <w:sz w:val="24"/>
          <w:szCs w:val="24"/>
        </w:rPr>
        <w:t>: участь у дискусіях, обговореннях питань, що виносяться на семінарське заняття; представлення індивідуального завдання (</w:t>
      </w:r>
      <w:r w:rsidRPr="004E4BB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E4BBE">
        <w:rPr>
          <w:rFonts w:ascii="Times New Roman" w:hAnsi="Times New Roman" w:cs="Times New Roman"/>
          <w:sz w:val="24"/>
          <w:szCs w:val="24"/>
        </w:rPr>
        <w:t xml:space="preserve"> презентації за заздалегідь запропонованою тематикою); доповнення чи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опонування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виступу колеги, що передбачає висвітлення нового матеріалу, аргументацію його значимості або критичний аналіз попереднього виступу, висунення власної точки зору та її обґрунтування. </w:t>
      </w:r>
    </w:p>
    <w:p w:rsidR="003B1869" w:rsidRPr="004E4BBE" w:rsidRDefault="003B1869" w:rsidP="001C174B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pStyle w:val="a5"/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E4BBE">
        <w:rPr>
          <w:rFonts w:ascii="Times New Roman" w:hAnsi="Times New Roman"/>
          <w:b/>
          <w:sz w:val="24"/>
          <w:szCs w:val="24"/>
        </w:rPr>
        <w:t>11. Методи контролю</w:t>
      </w:r>
    </w:p>
    <w:p w:rsidR="003B1869" w:rsidRPr="004E4BBE" w:rsidRDefault="003B1869" w:rsidP="001C174B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До методів поточного контролю засвоєння знань студентами упродовж семестру належать:</w:t>
      </w:r>
    </w:p>
    <w:p w:rsidR="003B1869" w:rsidRPr="004E4BBE" w:rsidRDefault="003B1869" w:rsidP="001C174B">
      <w:pPr>
        <w:pStyle w:val="a5"/>
        <w:numPr>
          <w:ilvl w:val="0"/>
          <w:numId w:val="4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i/>
          <w:sz w:val="24"/>
          <w:szCs w:val="24"/>
        </w:rPr>
        <w:t xml:space="preserve">усні відповіді студентів, участь у дискусіях та обговореннях </w:t>
      </w:r>
      <w:r w:rsidRPr="004E4BBE">
        <w:rPr>
          <w:rFonts w:ascii="Times New Roman" w:hAnsi="Times New Roman"/>
          <w:sz w:val="24"/>
          <w:szCs w:val="24"/>
        </w:rPr>
        <w:t xml:space="preserve">(максимально </w:t>
      </w:r>
      <w:r w:rsidR="00367B69" w:rsidRPr="004E4BBE">
        <w:rPr>
          <w:rFonts w:ascii="Times New Roman" w:hAnsi="Times New Roman"/>
          <w:sz w:val="24"/>
          <w:szCs w:val="24"/>
        </w:rPr>
        <w:t>3 бали</w:t>
      </w:r>
      <w:r w:rsidRPr="004E4BBE">
        <w:rPr>
          <w:rFonts w:ascii="Times New Roman" w:hAnsi="Times New Roman"/>
          <w:sz w:val="24"/>
          <w:szCs w:val="24"/>
        </w:rPr>
        <w:t xml:space="preserve"> з врахуванням активності студента на семінарському занятті);</w:t>
      </w:r>
    </w:p>
    <w:p w:rsidR="003B1869" w:rsidRPr="004E4BBE" w:rsidRDefault="003B1869" w:rsidP="001C174B">
      <w:pPr>
        <w:pStyle w:val="a5"/>
        <w:numPr>
          <w:ilvl w:val="0"/>
          <w:numId w:val="4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i/>
          <w:sz w:val="24"/>
          <w:szCs w:val="24"/>
        </w:rPr>
        <w:t xml:space="preserve">усна презентація як різновид індивідуального науково-дослідного завдання </w:t>
      </w:r>
      <w:r w:rsidR="00367B69" w:rsidRPr="004E4BBE">
        <w:rPr>
          <w:rFonts w:ascii="Times New Roman" w:hAnsi="Times New Roman"/>
          <w:sz w:val="24"/>
          <w:szCs w:val="24"/>
        </w:rPr>
        <w:t>(максимально 5</w:t>
      </w:r>
      <w:r w:rsidRPr="004E4BBE">
        <w:rPr>
          <w:rFonts w:ascii="Times New Roman" w:hAnsi="Times New Roman"/>
          <w:sz w:val="24"/>
          <w:szCs w:val="24"/>
        </w:rPr>
        <w:t xml:space="preserve"> балів);</w:t>
      </w:r>
    </w:p>
    <w:p w:rsidR="003B1869" w:rsidRPr="004E4BBE" w:rsidRDefault="003B1869" w:rsidP="001C174B">
      <w:pPr>
        <w:pStyle w:val="a5"/>
        <w:numPr>
          <w:ilvl w:val="0"/>
          <w:numId w:val="4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i/>
          <w:sz w:val="24"/>
          <w:szCs w:val="24"/>
        </w:rPr>
        <w:t>письмові контрольні роботи</w:t>
      </w:r>
      <w:r w:rsidRPr="004E4BBE">
        <w:rPr>
          <w:rFonts w:ascii="Times New Roman" w:hAnsi="Times New Roman"/>
          <w:sz w:val="24"/>
          <w:szCs w:val="24"/>
        </w:rPr>
        <w:t xml:space="preserve"> за матеріалами кожного змістовного модуля (максимальна кількість балів за контрольну роботу – 10);</w:t>
      </w:r>
    </w:p>
    <w:p w:rsidR="003B1869" w:rsidRPr="004E4BBE" w:rsidRDefault="003B1869" w:rsidP="001C174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Сумарно всі види поточного контролю впродовж семестру дають м</w:t>
      </w:r>
      <w:r w:rsidR="00220C3F" w:rsidRPr="004E4BBE">
        <w:rPr>
          <w:rFonts w:ascii="Times New Roman" w:hAnsi="Times New Roman" w:cs="Times New Roman"/>
          <w:sz w:val="24"/>
          <w:szCs w:val="24"/>
        </w:rPr>
        <w:t>аксимально 5</w:t>
      </w:r>
      <w:r w:rsidRPr="004E4BBE">
        <w:rPr>
          <w:rFonts w:ascii="Times New Roman" w:hAnsi="Times New Roman" w:cs="Times New Roman"/>
          <w:sz w:val="24"/>
          <w:szCs w:val="24"/>
        </w:rPr>
        <w:t>0 балів</w:t>
      </w:r>
      <w:r w:rsidR="00286911" w:rsidRPr="004E4BBE">
        <w:rPr>
          <w:rFonts w:ascii="Times New Roman" w:hAnsi="Times New Roman" w:cs="Times New Roman"/>
          <w:sz w:val="24"/>
          <w:szCs w:val="24"/>
        </w:rPr>
        <w:t xml:space="preserve">. </w:t>
      </w:r>
      <w:r w:rsidR="00220C3F" w:rsidRPr="004E4BBE">
        <w:rPr>
          <w:rFonts w:ascii="Times New Roman" w:hAnsi="Times New Roman" w:cs="Times New Roman"/>
          <w:sz w:val="24"/>
          <w:szCs w:val="24"/>
        </w:rPr>
        <w:t xml:space="preserve">Остаточна рейтингова оцінка знань студентів із даної дисципліни визначається за сумою балів, отриманих студентом протягом семестру за різні види завдань, </w:t>
      </w:r>
      <w:r w:rsidR="00286911" w:rsidRPr="004E4BBE">
        <w:rPr>
          <w:rFonts w:ascii="Times New Roman" w:hAnsi="Times New Roman" w:cs="Times New Roman"/>
          <w:sz w:val="24"/>
          <w:szCs w:val="24"/>
        </w:rPr>
        <w:t>та суми балів, отриманих на</w:t>
      </w:r>
      <w:r w:rsidR="00220C3F" w:rsidRPr="004E4BBE">
        <w:rPr>
          <w:rFonts w:ascii="Times New Roman" w:hAnsi="Times New Roman" w:cs="Times New Roman"/>
          <w:sz w:val="24"/>
          <w:szCs w:val="24"/>
        </w:rPr>
        <w:t xml:space="preserve"> іспит</w:t>
      </w:r>
      <w:r w:rsidR="00286911" w:rsidRPr="004E4BBE">
        <w:rPr>
          <w:rFonts w:ascii="Times New Roman" w:hAnsi="Times New Roman" w:cs="Times New Roman"/>
          <w:sz w:val="24"/>
          <w:szCs w:val="24"/>
        </w:rPr>
        <w:t>і</w:t>
      </w:r>
      <w:r w:rsidR="00220C3F" w:rsidRPr="004E4BBE">
        <w:rPr>
          <w:rFonts w:ascii="Times New Roman" w:hAnsi="Times New Roman" w:cs="Times New Roman"/>
          <w:sz w:val="24"/>
          <w:szCs w:val="24"/>
        </w:rPr>
        <w:t xml:space="preserve">. Це відповідно складає </w:t>
      </w:r>
      <w:r w:rsidR="00220C3F" w:rsidRPr="004E4BBE">
        <w:rPr>
          <w:rFonts w:ascii="Times New Roman" w:hAnsi="Times New Roman" w:cs="Times New Roman"/>
          <w:b/>
          <w:sz w:val="24"/>
          <w:szCs w:val="24"/>
        </w:rPr>
        <w:t>100 балів.</w:t>
      </w:r>
    </w:p>
    <w:p w:rsidR="003B1869" w:rsidRPr="004E4BBE" w:rsidRDefault="003B1869" w:rsidP="001C1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pStyle w:val="a5"/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E4BBE">
        <w:rPr>
          <w:rFonts w:ascii="Times New Roman" w:hAnsi="Times New Roman"/>
          <w:b/>
          <w:sz w:val="24"/>
          <w:szCs w:val="24"/>
        </w:rPr>
        <w:t>12. Розподіл балів, які отримують студенти</w:t>
      </w:r>
    </w:p>
    <w:p w:rsidR="00517AD9" w:rsidRPr="004E4BBE" w:rsidRDefault="00517AD9" w:rsidP="001C174B">
      <w:pPr>
        <w:pStyle w:val="a5"/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2410"/>
      </w:tblGrid>
      <w:tr w:rsidR="003B1869" w:rsidRPr="004E4BBE" w:rsidTr="005F00D1">
        <w:tc>
          <w:tcPr>
            <w:tcW w:w="709" w:type="dxa"/>
          </w:tcPr>
          <w:p w:rsidR="003B1869" w:rsidRPr="004E4BBE" w:rsidRDefault="003B1869" w:rsidP="001C1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B1869" w:rsidRPr="004E4BBE" w:rsidRDefault="003B1869" w:rsidP="001C17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участі студента у навчальних заняттях</w:t>
            </w:r>
          </w:p>
        </w:tc>
        <w:tc>
          <w:tcPr>
            <w:tcW w:w="2410" w:type="dxa"/>
          </w:tcPr>
          <w:p w:rsidR="003B1869" w:rsidRPr="004E4BBE" w:rsidRDefault="003B1869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Максимальна кількість балів</w:t>
            </w:r>
          </w:p>
        </w:tc>
      </w:tr>
      <w:tr w:rsidR="003B1869" w:rsidRPr="004E4BBE" w:rsidTr="005F00D1">
        <w:tc>
          <w:tcPr>
            <w:tcW w:w="709" w:type="dxa"/>
          </w:tcPr>
          <w:p w:rsidR="003B1869" w:rsidRPr="004E4BBE" w:rsidRDefault="003B1869" w:rsidP="001C17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B1869" w:rsidRPr="004E4BBE" w:rsidRDefault="003B1869" w:rsidP="001C17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Модульні контрольні роботи</w:t>
            </w:r>
          </w:p>
        </w:tc>
        <w:tc>
          <w:tcPr>
            <w:tcW w:w="2410" w:type="dxa"/>
          </w:tcPr>
          <w:p w:rsidR="003B1869" w:rsidRPr="004E4BBE" w:rsidRDefault="00286911" w:rsidP="001C17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х 2= 2</w:t>
            </w:r>
            <w:r w:rsidR="003B1869" w:rsidRPr="004E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балів</w:t>
            </w:r>
          </w:p>
        </w:tc>
      </w:tr>
      <w:tr w:rsidR="003B1869" w:rsidRPr="004E4BBE" w:rsidTr="005F00D1">
        <w:tc>
          <w:tcPr>
            <w:tcW w:w="709" w:type="dxa"/>
          </w:tcPr>
          <w:p w:rsidR="003B1869" w:rsidRPr="004E4BBE" w:rsidRDefault="003B1869" w:rsidP="001C17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3B1869" w:rsidRPr="004E4BBE" w:rsidRDefault="003B1869" w:rsidP="001C17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Презентація 1 теми із запропонованого переліку</w:t>
            </w:r>
          </w:p>
        </w:tc>
        <w:tc>
          <w:tcPr>
            <w:tcW w:w="2410" w:type="dxa"/>
          </w:tcPr>
          <w:p w:rsidR="003B1869" w:rsidRPr="004E4BBE" w:rsidRDefault="00286911" w:rsidP="001C17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B1869" w:rsidRPr="004E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балів</w:t>
            </w:r>
          </w:p>
        </w:tc>
      </w:tr>
      <w:tr w:rsidR="003B1869" w:rsidRPr="004E4BBE" w:rsidTr="00286911">
        <w:trPr>
          <w:trHeight w:val="726"/>
        </w:trPr>
        <w:tc>
          <w:tcPr>
            <w:tcW w:w="709" w:type="dxa"/>
          </w:tcPr>
          <w:p w:rsidR="003B1869" w:rsidRPr="004E4BBE" w:rsidRDefault="003B1869" w:rsidP="001C17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B1869" w:rsidRPr="004E4BBE" w:rsidRDefault="003B1869" w:rsidP="001C17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Участь у дискусіях та обговореннях, аналіз наукових публікацій</w:t>
            </w:r>
          </w:p>
        </w:tc>
        <w:tc>
          <w:tcPr>
            <w:tcW w:w="2410" w:type="dxa"/>
          </w:tcPr>
          <w:p w:rsidR="003B1869" w:rsidRPr="004E4BBE" w:rsidRDefault="00286911" w:rsidP="001C17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B1869" w:rsidRPr="004E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балів</w:t>
            </w:r>
          </w:p>
        </w:tc>
      </w:tr>
      <w:tr w:rsidR="00286911" w:rsidRPr="004E4BBE" w:rsidTr="00286911">
        <w:trPr>
          <w:trHeight w:val="412"/>
        </w:trPr>
        <w:tc>
          <w:tcPr>
            <w:tcW w:w="709" w:type="dxa"/>
          </w:tcPr>
          <w:p w:rsidR="00286911" w:rsidRPr="004E4BBE" w:rsidRDefault="00286911" w:rsidP="001C17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6911" w:rsidRPr="004E4BBE" w:rsidRDefault="00286911" w:rsidP="001C17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i/>
                <w:sz w:val="24"/>
                <w:szCs w:val="24"/>
              </w:rPr>
              <w:t>Всього упродовж семестру</w:t>
            </w:r>
          </w:p>
        </w:tc>
        <w:tc>
          <w:tcPr>
            <w:tcW w:w="2410" w:type="dxa"/>
          </w:tcPr>
          <w:p w:rsidR="00286911" w:rsidRPr="004E4BBE" w:rsidRDefault="00286911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50 балів</w:t>
            </w:r>
          </w:p>
        </w:tc>
      </w:tr>
      <w:tr w:rsidR="00286911" w:rsidRPr="004E4BBE" w:rsidTr="005F00D1">
        <w:tc>
          <w:tcPr>
            <w:tcW w:w="709" w:type="dxa"/>
          </w:tcPr>
          <w:p w:rsidR="00286911" w:rsidRPr="004E4BBE" w:rsidRDefault="00286911" w:rsidP="001C17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6911" w:rsidRPr="004E4BBE" w:rsidRDefault="00286911" w:rsidP="001C174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Іспит</w:t>
            </w:r>
          </w:p>
        </w:tc>
        <w:tc>
          <w:tcPr>
            <w:tcW w:w="2410" w:type="dxa"/>
          </w:tcPr>
          <w:p w:rsidR="00286911" w:rsidRPr="004E4BBE" w:rsidRDefault="00286911" w:rsidP="001C174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 балів</w:t>
            </w:r>
          </w:p>
        </w:tc>
      </w:tr>
      <w:tr w:rsidR="00286911" w:rsidRPr="004E4BBE" w:rsidTr="005F00D1">
        <w:tc>
          <w:tcPr>
            <w:tcW w:w="6379" w:type="dxa"/>
            <w:gridSpan w:val="2"/>
          </w:tcPr>
          <w:p w:rsidR="00286911" w:rsidRPr="004E4BBE" w:rsidRDefault="00286911" w:rsidP="001C174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Разом упродовж семестру </w:t>
            </w:r>
          </w:p>
        </w:tc>
        <w:tc>
          <w:tcPr>
            <w:tcW w:w="2410" w:type="dxa"/>
          </w:tcPr>
          <w:p w:rsidR="00286911" w:rsidRPr="004E4BBE" w:rsidRDefault="00286911" w:rsidP="001C1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балів</w:t>
            </w: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1869" w:rsidRPr="004E4BBE" w:rsidRDefault="003B1869" w:rsidP="001C1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BB" w:rsidRPr="004E4BBE" w:rsidRDefault="00863EBB" w:rsidP="001C17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4BB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B1869" w:rsidRPr="004E4BBE" w:rsidRDefault="003B1869" w:rsidP="001C1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Шкала оцінювання: національна та ECTS</w:t>
      </w:r>
    </w:p>
    <w:p w:rsidR="003B1869" w:rsidRPr="004E4BBE" w:rsidRDefault="003B1869" w:rsidP="001C17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3563"/>
        <w:gridCol w:w="2868"/>
      </w:tblGrid>
      <w:tr w:rsidR="003B1869" w:rsidRPr="004E4BBE" w:rsidTr="005F00D1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6431" w:type="dxa"/>
            <w:gridSpan w:val="2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3B1869" w:rsidRPr="004E4BBE" w:rsidTr="005F00D1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868" w:type="dxa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3B1869" w:rsidRPr="004E4BBE" w:rsidTr="005F00D1">
        <w:trPr>
          <w:cantSplit/>
        </w:trPr>
        <w:tc>
          <w:tcPr>
            <w:tcW w:w="1478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305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3" w:type="dxa"/>
            <w:vAlign w:val="center"/>
          </w:tcPr>
          <w:p w:rsidR="003B1869" w:rsidRPr="004E4BBE" w:rsidRDefault="003B1869" w:rsidP="001C174B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E4BBE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Відмінно</w:t>
            </w:r>
          </w:p>
        </w:tc>
        <w:tc>
          <w:tcPr>
            <w:tcW w:w="2868" w:type="dxa"/>
            <w:vMerge w:val="restart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1869" w:rsidRPr="004E4BBE" w:rsidRDefault="003B1869" w:rsidP="001C174B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E4BBE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Зараховано</w:t>
            </w:r>
          </w:p>
        </w:tc>
      </w:tr>
      <w:tr w:rsidR="003B1869" w:rsidRPr="004E4BBE" w:rsidTr="005F00D1">
        <w:trPr>
          <w:cantSplit/>
          <w:trHeight w:val="194"/>
        </w:trPr>
        <w:tc>
          <w:tcPr>
            <w:tcW w:w="1478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305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63" w:type="dxa"/>
            <w:vMerge w:val="restart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868" w:type="dxa"/>
            <w:vMerge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69" w:rsidRPr="004E4BBE" w:rsidTr="005F00D1">
        <w:trPr>
          <w:cantSplit/>
        </w:trPr>
        <w:tc>
          <w:tcPr>
            <w:tcW w:w="1478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305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63" w:type="dxa"/>
            <w:vMerge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69" w:rsidRPr="004E4BBE" w:rsidTr="005F00D1">
        <w:trPr>
          <w:cantSplit/>
        </w:trPr>
        <w:tc>
          <w:tcPr>
            <w:tcW w:w="1478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05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63" w:type="dxa"/>
            <w:vMerge w:val="restart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2868" w:type="dxa"/>
            <w:vMerge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69" w:rsidRPr="004E4BBE" w:rsidTr="005F00D1">
        <w:trPr>
          <w:cantSplit/>
        </w:trPr>
        <w:tc>
          <w:tcPr>
            <w:tcW w:w="1478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305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3563" w:type="dxa"/>
            <w:vMerge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69" w:rsidRPr="004E4BBE" w:rsidTr="005F00D1">
        <w:trPr>
          <w:cantSplit/>
        </w:trPr>
        <w:tc>
          <w:tcPr>
            <w:tcW w:w="1478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B1869" w:rsidRPr="004E4BBE" w:rsidRDefault="003B1869" w:rsidP="001C174B">
            <w:pPr>
              <w:pStyle w:val="Default"/>
              <w:jc w:val="center"/>
            </w:pPr>
            <w:r w:rsidRPr="004E4BBE">
              <w:t>*</w:t>
            </w:r>
          </w:p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868" w:type="dxa"/>
          </w:tcPr>
          <w:p w:rsidR="003B1869" w:rsidRPr="004E4BBE" w:rsidRDefault="003B1869" w:rsidP="001C1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</w:tbl>
    <w:p w:rsidR="00517AD9" w:rsidRPr="004E4BBE" w:rsidRDefault="00517AD9" w:rsidP="001C174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B1869" w:rsidRPr="004E4BBE" w:rsidRDefault="003B1869" w:rsidP="001C174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4BB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* К</w:t>
      </w:r>
      <w:r w:rsidRPr="004E4BBE">
        <w:rPr>
          <w:rFonts w:ascii="Times New Roman" w:hAnsi="Times New Roman" w:cs="Times New Roman"/>
          <w:sz w:val="24"/>
          <w:szCs w:val="24"/>
        </w:rPr>
        <w:t>ількість балів для оцінок «незадовільно» визначається Вченими радами факультетів або кафедрами, які забезпечують викладання відповідних дисциплін.</w:t>
      </w: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869" w:rsidRPr="004E4BBE" w:rsidRDefault="003B1869" w:rsidP="001C174B">
      <w:pPr>
        <w:shd w:val="clear" w:color="auto" w:fill="FFFFFF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13. Методичне забезпечення</w:t>
      </w:r>
    </w:p>
    <w:p w:rsidR="00286911" w:rsidRPr="004E4BBE" w:rsidRDefault="00286911" w:rsidP="001C174B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911" w:rsidRPr="004E4BBE" w:rsidRDefault="00286911" w:rsidP="001C174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BBE">
        <w:rPr>
          <w:rFonts w:ascii="Times New Roman" w:hAnsi="Times New Roman"/>
          <w:sz w:val="24"/>
          <w:szCs w:val="24"/>
          <w:lang w:eastAsia="ru-RU"/>
        </w:rPr>
        <w:t xml:space="preserve">Соціологія: відповіді на питання екзаменаційних білетів: </w:t>
      </w:r>
      <w:proofErr w:type="spellStart"/>
      <w:r w:rsidRPr="004E4BBE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4E4BB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4BBE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4E4BBE">
        <w:rPr>
          <w:rFonts w:ascii="Times New Roman" w:hAnsi="Times New Roman"/>
          <w:sz w:val="24"/>
          <w:szCs w:val="24"/>
          <w:lang w:eastAsia="ru-RU"/>
        </w:rPr>
        <w:t>. /Н.Й.</w:t>
      </w:r>
      <w:proofErr w:type="spellStart"/>
      <w:r w:rsidRPr="004E4BBE">
        <w:rPr>
          <w:rFonts w:ascii="Times New Roman" w:hAnsi="Times New Roman"/>
          <w:sz w:val="24"/>
          <w:szCs w:val="24"/>
          <w:lang w:eastAsia="ru-RU"/>
        </w:rPr>
        <w:t>Черниш</w:t>
      </w:r>
      <w:proofErr w:type="spellEnd"/>
      <w:r w:rsidRPr="004E4BBE">
        <w:rPr>
          <w:rFonts w:ascii="Times New Roman" w:hAnsi="Times New Roman"/>
          <w:sz w:val="24"/>
          <w:szCs w:val="24"/>
          <w:lang w:eastAsia="ru-RU"/>
        </w:rPr>
        <w:t>, Н.В.</w:t>
      </w:r>
      <w:proofErr w:type="spellStart"/>
      <w:r w:rsidRPr="004E4BBE">
        <w:rPr>
          <w:rFonts w:ascii="Times New Roman" w:hAnsi="Times New Roman"/>
          <w:sz w:val="24"/>
          <w:szCs w:val="24"/>
          <w:lang w:eastAsia="ru-RU"/>
        </w:rPr>
        <w:t>Коваліско</w:t>
      </w:r>
      <w:proofErr w:type="spellEnd"/>
      <w:r w:rsidRPr="004E4BBE">
        <w:rPr>
          <w:rFonts w:ascii="Times New Roman" w:hAnsi="Times New Roman"/>
          <w:sz w:val="24"/>
          <w:szCs w:val="24"/>
          <w:lang w:eastAsia="ru-RU"/>
        </w:rPr>
        <w:t>, Т.Д.</w:t>
      </w:r>
      <w:proofErr w:type="spellStart"/>
      <w:r w:rsidRPr="004E4BBE">
        <w:rPr>
          <w:rFonts w:ascii="Times New Roman" w:hAnsi="Times New Roman"/>
          <w:sz w:val="24"/>
          <w:szCs w:val="24"/>
          <w:lang w:eastAsia="ru-RU"/>
        </w:rPr>
        <w:t>Лапан</w:t>
      </w:r>
      <w:proofErr w:type="spellEnd"/>
      <w:r w:rsidRPr="004E4BBE">
        <w:rPr>
          <w:rFonts w:ascii="Times New Roman" w:hAnsi="Times New Roman"/>
          <w:sz w:val="24"/>
          <w:szCs w:val="24"/>
          <w:lang w:eastAsia="ru-RU"/>
        </w:rPr>
        <w:t xml:space="preserve"> та ін.; за ред.. Н.Й.</w:t>
      </w:r>
      <w:proofErr w:type="spellStart"/>
      <w:r w:rsidRPr="004E4BBE">
        <w:rPr>
          <w:rFonts w:ascii="Times New Roman" w:hAnsi="Times New Roman"/>
          <w:sz w:val="24"/>
          <w:szCs w:val="24"/>
          <w:lang w:eastAsia="ru-RU"/>
        </w:rPr>
        <w:t>Черниш</w:t>
      </w:r>
      <w:proofErr w:type="spellEnd"/>
      <w:r w:rsidRPr="004E4BBE">
        <w:rPr>
          <w:rFonts w:ascii="Times New Roman" w:hAnsi="Times New Roman"/>
          <w:sz w:val="24"/>
          <w:szCs w:val="24"/>
          <w:lang w:eastAsia="ru-RU"/>
        </w:rPr>
        <w:t>. – К.: Знання, 2012. – С. 202–233.</w:t>
      </w:r>
    </w:p>
    <w:p w:rsidR="00286911" w:rsidRPr="004E4BBE" w:rsidRDefault="00286911" w:rsidP="001C174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 xml:space="preserve">Соціологія: робочі програми для підготовки бакалаврів: </w:t>
      </w:r>
      <w:proofErr w:type="spellStart"/>
      <w:r w:rsidRPr="004E4BBE">
        <w:rPr>
          <w:rFonts w:ascii="Times New Roman" w:hAnsi="Times New Roman"/>
          <w:sz w:val="24"/>
          <w:szCs w:val="24"/>
        </w:rPr>
        <w:t>навч.-метод</w:t>
      </w:r>
      <w:proofErr w:type="spellEnd"/>
      <w:r w:rsidRPr="004E4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/>
          <w:sz w:val="24"/>
          <w:szCs w:val="24"/>
        </w:rPr>
        <w:t>посіб</w:t>
      </w:r>
      <w:proofErr w:type="spellEnd"/>
      <w:r w:rsidRPr="004E4BBE">
        <w:rPr>
          <w:rFonts w:ascii="Times New Roman" w:hAnsi="Times New Roman"/>
          <w:sz w:val="24"/>
          <w:szCs w:val="24"/>
        </w:rPr>
        <w:t xml:space="preserve">. (частина 1): [для </w:t>
      </w:r>
      <w:proofErr w:type="spellStart"/>
      <w:r w:rsidRPr="004E4BBE">
        <w:rPr>
          <w:rFonts w:ascii="Times New Roman" w:hAnsi="Times New Roman"/>
          <w:sz w:val="24"/>
          <w:szCs w:val="24"/>
        </w:rPr>
        <w:t>студ</w:t>
      </w:r>
      <w:proofErr w:type="spellEnd"/>
      <w:r w:rsidRPr="004E4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/>
          <w:sz w:val="24"/>
          <w:szCs w:val="24"/>
        </w:rPr>
        <w:t>вищ</w:t>
      </w:r>
      <w:proofErr w:type="spellEnd"/>
      <w:r w:rsidRPr="004E4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/>
          <w:sz w:val="24"/>
          <w:szCs w:val="24"/>
        </w:rPr>
        <w:t>навч</w:t>
      </w:r>
      <w:proofErr w:type="spellEnd"/>
      <w:r w:rsidRPr="004E4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/>
          <w:sz w:val="24"/>
          <w:szCs w:val="24"/>
        </w:rPr>
        <w:t>закл</w:t>
      </w:r>
      <w:proofErr w:type="spellEnd"/>
      <w:r w:rsidRPr="004E4BBE">
        <w:rPr>
          <w:rFonts w:ascii="Times New Roman" w:hAnsi="Times New Roman"/>
          <w:sz w:val="24"/>
          <w:szCs w:val="24"/>
        </w:rPr>
        <w:t>.] / [Н.В.</w:t>
      </w:r>
      <w:proofErr w:type="spellStart"/>
      <w:r w:rsidRPr="004E4BBE">
        <w:rPr>
          <w:rFonts w:ascii="Times New Roman" w:hAnsi="Times New Roman"/>
          <w:sz w:val="24"/>
          <w:szCs w:val="24"/>
        </w:rPr>
        <w:t>Коваліско</w:t>
      </w:r>
      <w:proofErr w:type="spellEnd"/>
      <w:r w:rsidRPr="004E4BBE">
        <w:rPr>
          <w:rFonts w:ascii="Times New Roman" w:hAnsi="Times New Roman"/>
          <w:sz w:val="24"/>
          <w:szCs w:val="24"/>
        </w:rPr>
        <w:t xml:space="preserve">, О.Т. </w:t>
      </w:r>
      <w:proofErr w:type="spellStart"/>
      <w:r w:rsidRPr="004E4BBE">
        <w:rPr>
          <w:rFonts w:ascii="Times New Roman" w:hAnsi="Times New Roman"/>
          <w:sz w:val="24"/>
          <w:szCs w:val="24"/>
        </w:rPr>
        <w:t>Бень</w:t>
      </w:r>
      <w:proofErr w:type="spellEnd"/>
      <w:r w:rsidRPr="004E4BBE">
        <w:rPr>
          <w:rFonts w:ascii="Times New Roman" w:hAnsi="Times New Roman"/>
          <w:sz w:val="24"/>
          <w:szCs w:val="24"/>
        </w:rPr>
        <w:t>, Т.С.</w:t>
      </w:r>
      <w:proofErr w:type="spellStart"/>
      <w:r w:rsidRPr="004E4BBE">
        <w:rPr>
          <w:rFonts w:ascii="Times New Roman" w:hAnsi="Times New Roman"/>
          <w:sz w:val="24"/>
          <w:szCs w:val="24"/>
        </w:rPr>
        <w:t>Бурейчак</w:t>
      </w:r>
      <w:proofErr w:type="spellEnd"/>
      <w:r w:rsidRPr="004E4BB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E4BBE">
        <w:rPr>
          <w:rFonts w:ascii="Times New Roman" w:hAnsi="Times New Roman"/>
          <w:sz w:val="24"/>
          <w:szCs w:val="24"/>
        </w:rPr>
        <w:t>ін</w:t>
      </w:r>
      <w:proofErr w:type="spellEnd"/>
      <w:r w:rsidRPr="004E4BBE">
        <w:rPr>
          <w:rFonts w:ascii="Times New Roman" w:hAnsi="Times New Roman"/>
          <w:sz w:val="24"/>
          <w:szCs w:val="24"/>
        </w:rPr>
        <w:t>]. – Львів: ЛНУ імені Івана Франка, 2011. – С. 466–493.</w:t>
      </w:r>
    </w:p>
    <w:p w:rsidR="00286911" w:rsidRPr="004E4BBE" w:rsidRDefault="00286911" w:rsidP="001C174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869" w:rsidRPr="004E4BBE" w:rsidRDefault="003B1869" w:rsidP="001C174B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14. Рекомендована література</w:t>
      </w:r>
    </w:p>
    <w:p w:rsidR="003B1869" w:rsidRPr="004E4BBE" w:rsidRDefault="003B1869" w:rsidP="001C174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869" w:rsidRPr="004E4BBE" w:rsidRDefault="003B1869" w:rsidP="001C174B">
      <w:pPr>
        <w:pStyle w:val="a3"/>
        <w:spacing w:line="276" w:lineRule="auto"/>
        <w:ind w:firstLine="567"/>
        <w:jc w:val="both"/>
        <w:rPr>
          <w:b/>
          <w:sz w:val="24"/>
          <w:szCs w:val="24"/>
          <w:u w:val="single"/>
          <w:lang w:val="uk-UA"/>
        </w:rPr>
      </w:pPr>
      <w:r w:rsidRPr="004E4BBE">
        <w:rPr>
          <w:b/>
          <w:sz w:val="24"/>
          <w:szCs w:val="24"/>
          <w:u w:val="single"/>
          <w:lang w:val="uk-UA"/>
        </w:rPr>
        <w:t>Базова;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Андреева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Идентичность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средой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социальных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ситуаций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, 2003. – С. 248–256.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Артемьев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.. – М.:</w:t>
      </w:r>
      <w:r w:rsidR="004A6550" w:rsidRPr="004E4BBE">
        <w:rPr>
          <w:rFonts w:ascii="Times New Roman" w:hAnsi="Times New Roman" w:cs="Times New Roman"/>
          <w:sz w:val="24"/>
          <w:szCs w:val="24"/>
        </w:rPr>
        <w:t xml:space="preserve"> ООО «Арбат – ХХІ», 2001. – 256 </w:t>
      </w:r>
      <w:r w:rsidRPr="004E4BBE">
        <w:rPr>
          <w:rFonts w:ascii="Times New Roman" w:hAnsi="Times New Roman" w:cs="Times New Roman"/>
          <w:sz w:val="24"/>
          <w:szCs w:val="24"/>
        </w:rPr>
        <w:t>с.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Б.</w:t>
      </w:r>
      <w:r w:rsidRPr="004E4BBE">
        <w:rPr>
          <w:rFonts w:ascii="Times New Roman" w:hAnsi="Times New Roman" w:cs="Times New Roman"/>
          <w:sz w:val="24"/>
          <w:szCs w:val="24"/>
          <w:lang w:val="ru-RU"/>
        </w:rPr>
        <w:t xml:space="preserve">, Коллинз Р.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Личностно-ориентированная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Академический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Проект, 2004. – 608 с.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Володько В.В. Рольова теорія в сучасній соціологічній перспективі // </w:t>
      </w:r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>Український соціум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 xml:space="preserve">. – 2008. – №2(25). – </w:t>
      </w:r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>С. 19–33.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Злобіна О.Г. Категорія «особистість» у системі понять соціальної теорії // Соціологія: теорія, методи, маркетинг. – 2000. – №2 . – С.48–56.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Злобіна О. Особистість як суб’єкт соціальних змін. – К.: Ін-т соціології НАН України, 2004. – 400 с.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  <w:lang w:val="ru-RU"/>
        </w:rPr>
        <w:t>Клементьев</w:t>
      </w:r>
      <w:proofErr w:type="spellEnd"/>
      <w:r w:rsidRPr="004E4BBE">
        <w:rPr>
          <w:rFonts w:ascii="Times New Roman" w:hAnsi="Times New Roman" w:cs="Times New Roman"/>
          <w:sz w:val="24"/>
          <w:szCs w:val="24"/>
          <w:lang w:val="ru-RU"/>
        </w:rPr>
        <w:t xml:space="preserve"> Д.С., Маслова А.Г. Социология личности. – М., 2017. – 140 с.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Мотивация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личность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, 2003. – 352 с.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  <w:lang w:val="ru-RU"/>
        </w:rPr>
        <w:t xml:space="preserve">Мудрик А.В. Социализация человека: </w:t>
      </w:r>
      <w:proofErr w:type="spellStart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spellEnd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</w:t>
      </w:r>
      <w:proofErr w:type="spellEnd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</w:t>
      </w:r>
      <w:proofErr w:type="spellEnd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spellEnd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заведений. — М.: </w:t>
      </w:r>
      <w:proofErr w:type="spellStart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Издательский</w:t>
      </w:r>
      <w:proofErr w:type="spellEnd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«</w:t>
      </w:r>
      <w:proofErr w:type="spellStart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</w:t>
      </w:r>
      <w:proofErr w:type="spellEnd"/>
      <w:r w:rsidRPr="004E4BBE">
        <w:rPr>
          <w:rFonts w:ascii="Times New Roman" w:eastAsia="Times New Roman" w:hAnsi="Times New Roman" w:cs="Times New Roman"/>
          <w:color w:val="000000"/>
          <w:sz w:val="24"/>
          <w:szCs w:val="24"/>
        </w:rPr>
        <w:t>», 2004. — 304 с.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Невирко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Д.Д.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: От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классических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постнеклассическим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подходам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2-е,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ЛКИ, 2008. – 304 с.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Оллпорт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Становление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, 2002. – 461 с.</w:t>
      </w:r>
    </w:p>
    <w:p w:rsidR="00947D28" w:rsidRPr="004E4BBE" w:rsidRDefault="00947D28" w:rsidP="001C174B">
      <w:pPr>
        <w:numPr>
          <w:ilvl w:val="0"/>
          <w:numId w:val="16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lastRenderedPageBreak/>
        <w:t xml:space="preserve">Смирнов П.И.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Социологическое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М.М.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Ковалевского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, 2001. – 380 с.</w:t>
      </w:r>
    </w:p>
    <w:p w:rsidR="00947D28" w:rsidRPr="004E4BBE" w:rsidRDefault="00947D28" w:rsidP="001C174B">
      <w:pPr>
        <w:keepLines/>
        <w:numPr>
          <w:ilvl w:val="0"/>
          <w:numId w:val="16"/>
        </w:numPr>
        <w:tabs>
          <w:tab w:val="clear" w:pos="839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Соціологія і психологія: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. посібник / За ред.. Ю.Ф.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Пачковського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. – К.: Каравела, 2009. – 760 с.</w:t>
      </w:r>
    </w:p>
    <w:p w:rsidR="00947D28" w:rsidRPr="004E4BBE" w:rsidRDefault="00947D28" w:rsidP="001C174B">
      <w:pPr>
        <w:keepLines/>
        <w:numPr>
          <w:ilvl w:val="0"/>
          <w:numId w:val="16"/>
        </w:numPr>
        <w:tabs>
          <w:tab w:val="clear" w:pos="8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Спасибенко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С.Г.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Экслибрис–пресс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, 2007. – 520 с.</w:t>
      </w:r>
    </w:p>
    <w:p w:rsidR="00947D28" w:rsidRPr="004E4BBE" w:rsidRDefault="00947D28" w:rsidP="001C174B">
      <w:pPr>
        <w:pStyle w:val="11"/>
        <w:numPr>
          <w:ilvl w:val="0"/>
          <w:numId w:val="16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r w:rsidRPr="004E4BBE">
        <w:rPr>
          <w:sz w:val="24"/>
          <w:szCs w:val="24"/>
          <w:lang w:val="uk-UA"/>
        </w:rPr>
        <w:t>Ти</w:t>
      </w:r>
      <w:proofErr w:type="spellStart"/>
      <w:r w:rsidRPr="004E4BBE">
        <w:rPr>
          <w:sz w:val="24"/>
          <w:szCs w:val="24"/>
        </w:rPr>
        <w:t>мошенко</w:t>
      </w:r>
      <w:proofErr w:type="spellEnd"/>
      <w:r w:rsidRPr="004E4BBE">
        <w:rPr>
          <w:sz w:val="24"/>
          <w:szCs w:val="24"/>
        </w:rPr>
        <w:t xml:space="preserve"> И</w:t>
      </w:r>
      <w:r w:rsidRPr="004E4BBE">
        <w:rPr>
          <w:sz w:val="24"/>
          <w:szCs w:val="24"/>
          <w:lang w:val="uk-UA"/>
        </w:rPr>
        <w:t>.</w:t>
      </w:r>
      <w:r w:rsidRPr="004E4BBE">
        <w:rPr>
          <w:sz w:val="24"/>
          <w:szCs w:val="24"/>
        </w:rPr>
        <w:t>И. Мотивация личности и человеческих ресурсов. – К.: Изд-во Европейского ун-та, 2002.</w:t>
      </w:r>
    </w:p>
    <w:p w:rsidR="00947D28" w:rsidRPr="004E4BBE" w:rsidRDefault="00947D28" w:rsidP="001C174B">
      <w:pPr>
        <w:pStyle w:val="11"/>
        <w:numPr>
          <w:ilvl w:val="0"/>
          <w:numId w:val="16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r w:rsidRPr="004E4BBE">
        <w:rPr>
          <w:sz w:val="24"/>
          <w:szCs w:val="24"/>
          <w:lang w:val="uk-UA"/>
        </w:rPr>
        <w:t>Титаренко Т.М. Життєвий світ особистості: у межах і за межами буденності. – К.: Либідь, 2003. – 376 с.</w:t>
      </w:r>
    </w:p>
    <w:p w:rsidR="00947D28" w:rsidRPr="004E4BBE" w:rsidRDefault="00947D28" w:rsidP="001C174B">
      <w:pPr>
        <w:pStyle w:val="11"/>
        <w:numPr>
          <w:ilvl w:val="0"/>
          <w:numId w:val="16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4E4BBE">
        <w:rPr>
          <w:sz w:val="24"/>
          <w:szCs w:val="24"/>
          <w:lang w:val="uk-UA"/>
        </w:rPr>
        <w:t>Хьелл</w:t>
      </w:r>
      <w:proofErr w:type="spellEnd"/>
      <w:r w:rsidRPr="004E4BBE">
        <w:rPr>
          <w:sz w:val="24"/>
          <w:szCs w:val="24"/>
          <w:lang w:val="uk-UA"/>
        </w:rPr>
        <w:t xml:space="preserve">. Л., </w:t>
      </w:r>
      <w:proofErr w:type="spellStart"/>
      <w:r w:rsidRPr="004E4BBE">
        <w:rPr>
          <w:sz w:val="24"/>
          <w:szCs w:val="24"/>
          <w:lang w:val="uk-UA"/>
        </w:rPr>
        <w:t>Зиглер</w:t>
      </w:r>
      <w:proofErr w:type="spellEnd"/>
      <w:r w:rsidRPr="004E4BBE">
        <w:rPr>
          <w:sz w:val="24"/>
          <w:szCs w:val="24"/>
          <w:lang w:val="uk-UA"/>
        </w:rPr>
        <w:t xml:space="preserve"> Д. </w:t>
      </w:r>
      <w:proofErr w:type="spellStart"/>
      <w:r w:rsidRPr="004E4BBE">
        <w:rPr>
          <w:sz w:val="24"/>
          <w:szCs w:val="24"/>
          <w:lang w:val="uk-UA"/>
        </w:rPr>
        <w:t>Теории</w:t>
      </w:r>
      <w:proofErr w:type="spellEnd"/>
      <w:r w:rsidRPr="004E4BBE">
        <w:rPr>
          <w:sz w:val="24"/>
          <w:szCs w:val="24"/>
          <w:lang w:val="uk-UA"/>
        </w:rPr>
        <w:t xml:space="preserve"> </w:t>
      </w:r>
      <w:proofErr w:type="spellStart"/>
      <w:r w:rsidRPr="004E4BBE">
        <w:rPr>
          <w:sz w:val="24"/>
          <w:szCs w:val="24"/>
          <w:lang w:val="uk-UA"/>
        </w:rPr>
        <w:t>личности</w:t>
      </w:r>
      <w:proofErr w:type="spellEnd"/>
      <w:r w:rsidRPr="004E4BBE">
        <w:rPr>
          <w:sz w:val="24"/>
          <w:szCs w:val="24"/>
          <w:lang w:val="uk-UA"/>
        </w:rPr>
        <w:t xml:space="preserve">: Пер. с англ. </w:t>
      </w:r>
      <w:proofErr w:type="spellStart"/>
      <w:r w:rsidRPr="004E4BBE">
        <w:rPr>
          <w:sz w:val="24"/>
          <w:szCs w:val="24"/>
          <w:lang w:val="uk-UA"/>
        </w:rPr>
        <w:t>СПб</w:t>
      </w:r>
      <w:proofErr w:type="spellEnd"/>
      <w:r w:rsidRPr="004E4BBE">
        <w:rPr>
          <w:sz w:val="24"/>
          <w:szCs w:val="24"/>
          <w:lang w:val="uk-UA"/>
        </w:rPr>
        <w:t xml:space="preserve">.: </w:t>
      </w:r>
      <w:proofErr w:type="spellStart"/>
      <w:r w:rsidRPr="004E4BBE">
        <w:rPr>
          <w:sz w:val="24"/>
          <w:szCs w:val="24"/>
          <w:lang w:val="uk-UA"/>
        </w:rPr>
        <w:t>Питер</w:t>
      </w:r>
      <w:proofErr w:type="spellEnd"/>
      <w:r w:rsidRPr="004E4BBE">
        <w:rPr>
          <w:sz w:val="24"/>
          <w:szCs w:val="24"/>
          <w:lang w:val="uk-UA"/>
        </w:rPr>
        <w:t xml:space="preserve"> Пресс, 1997. – 608 с.</w:t>
      </w:r>
    </w:p>
    <w:p w:rsidR="00947D28" w:rsidRPr="004E4BBE" w:rsidRDefault="00947D28" w:rsidP="001C174B">
      <w:pPr>
        <w:pStyle w:val="11"/>
        <w:numPr>
          <w:ilvl w:val="0"/>
          <w:numId w:val="16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4E4BBE">
        <w:rPr>
          <w:sz w:val="24"/>
          <w:szCs w:val="24"/>
          <w:lang w:val="uk-UA"/>
        </w:rPr>
        <w:t>Циба</w:t>
      </w:r>
      <w:proofErr w:type="spellEnd"/>
      <w:r w:rsidRPr="004E4BBE">
        <w:rPr>
          <w:sz w:val="24"/>
          <w:szCs w:val="24"/>
          <w:lang w:val="uk-UA"/>
        </w:rPr>
        <w:t xml:space="preserve"> В.Т. Соціологія особистості: системний підхід (соціально-психологічний аналіз): </w:t>
      </w:r>
      <w:proofErr w:type="spellStart"/>
      <w:r w:rsidRPr="004E4BBE">
        <w:rPr>
          <w:sz w:val="24"/>
          <w:szCs w:val="24"/>
          <w:lang w:val="uk-UA"/>
        </w:rPr>
        <w:t>Нав</w:t>
      </w:r>
      <w:proofErr w:type="spellEnd"/>
      <w:r w:rsidRPr="004E4BBE">
        <w:rPr>
          <w:sz w:val="24"/>
          <w:szCs w:val="24"/>
          <w:lang w:val="uk-UA"/>
        </w:rPr>
        <w:t>. Посібник. – К.: МАУП, 2000.</w:t>
      </w:r>
    </w:p>
    <w:p w:rsidR="00947D28" w:rsidRPr="004E4BBE" w:rsidRDefault="00947D28" w:rsidP="001C174B">
      <w:pPr>
        <w:pStyle w:val="11"/>
        <w:numPr>
          <w:ilvl w:val="0"/>
          <w:numId w:val="16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4E4BBE">
        <w:rPr>
          <w:sz w:val="24"/>
          <w:szCs w:val="24"/>
          <w:lang w:val="uk-UA"/>
        </w:rPr>
        <w:t>Узилевский</w:t>
      </w:r>
      <w:proofErr w:type="spellEnd"/>
      <w:r w:rsidRPr="004E4BBE">
        <w:rPr>
          <w:sz w:val="24"/>
          <w:szCs w:val="24"/>
          <w:lang w:val="uk-UA"/>
        </w:rPr>
        <w:t xml:space="preserve"> Г.Я. </w:t>
      </w:r>
      <w:proofErr w:type="spellStart"/>
      <w:r w:rsidRPr="004E4BBE">
        <w:rPr>
          <w:sz w:val="24"/>
          <w:szCs w:val="24"/>
          <w:lang w:val="uk-UA"/>
        </w:rPr>
        <w:t>Социология</w:t>
      </w:r>
      <w:proofErr w:type="spellEnd"/>
      <w:r w:rsidRPr="004E4BBE">
        <w:rPr>
          <w:sz w:val="24"/>
          <w:szCs w:val="24"/>
          <w:lang w:val="uk-UA"/>
        </w:rPr>
        <w:t xml:space="preserve"> </w:t>
      </w:r>
      <w:proofErr w:type="spellStart"/>
      <w:r w:rsidRPr="004E4BBE">
        <w:rPr>
          <w:sz w:val="24"/>
          <w:szCs w:val="24"/>
          <w:lang w:val="uk-UA"/>
        </w:rPr>
        <w:t>личности</w:t>
      </w:r>
      <w:proofErr w:type="spellEnd"/>
      <w:r w:rsidRPr="004E4BBE">
        <w:rPr>
          <w:sz w:val="24"/>
          <w:szCs w:val="24"/>
          <w:lang w:val="uk-UA"/>
        </w:rPr>
        <w:t xml:space="preserve">: </w:t>
      </w:r>
      <w:proofErr w:type="spellStart"/>
      <w:r w:rsidRPr="004E4BBE">
        <w:rPr>
          <w:sz w:val="24"/>
          <w:szCs w:val="24"/>
          <w:lang w:val="uk-UA"/>
        </w:rPr>
        <w:t>Учебно-методическое</w:t>
      </w:r>
      <w:proofErr w:type="spellEnd"/>
      <w:r w:rsidRPr="004E4BBE">
        <w:rPr>
          <w:sz w:val="24"/>
          <w:szCs w:val="24"/>
          <w:lang w:val="uk-UA"/>
        </w:rPr>
        <w:t xml:space="preserve"> </w:t>
      </w:r>
      <w:proofErr w:type="spellStart"/>
      <w:r w:rsidRPr="004E4BBE">
        <w:rPr>
          <w:sz w:val="24"/>
          <w:szCs w:val="24"/>
          <w:lang w:val="uk-UA"/>
        </w:rPr>
        <w:t>пособие</w:t>
      </w:r>
      <w:proofErr w:type="spellEnd"/>
      <w:r w:rsidRPr="004E4BBE">
        <w:rPr>
          <w:sz w:val="24"/>
          <w:szCs w:val="24"/>
          <w:lang w:val="uk-UA"/>
        </w:rPr>
        <w:t xml:space="preserve">. – Орел: </w:t>
      </w:r>
      <w:proofErr w:type="spellStart"/>
      <w:r w:rsidRPr="004E4BBE">
        <w:rPr>
          <w:sz w:val="24"/>
          <w:szCs w:val="24"/>
          <w:lang w:val="uk-UA"/>
        </w:rPr>
        <w:t>Изд-во</w:t>
      </w:r>
      <w:proofErr w:type="spellEnd"/>
      <w:r w:rsidRPr="004E4BBE">
        <w:rPr>
          <w:sz w:val="24"/>
          <w:szCs w:val="24"/>
          <w:lang w:val="uk-UA"/>
        </w:rPr>
        <w:t xml:space="preserve"> ОРАГС, 2004. – 205 с. </w:t>
      </w:r>
    </w:p>
    <w:p w:rsidR="00947D28" w:rsidRPr="004E4BBE" w:rsidRDefault="00947D28" w:rsidP="001C174B">
      <w:pPr>
        <w:pStyle w:val="11"/>
        <w:numPr>
          <w:ilvl w:val="0"/>
          <w:numId w:val="16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4E4BBE">
        <w:rPr>
          <w:sz w:val="24"/>
          <w:szCs w:val="24"/>
          <w:lang w:val="uk-UA"/>
        </w:rPr>
        <w:t>Черниш</w:t>
      </w:r>
      <w:proofErr w:type="spellEnd"/>
      <w:r w:rsidRPr="004E4BBE">
        <w:rPr>
          <w:sz w:val="24"/>
          <w:szCs w:val="24"/>
          <w:lang w:val="uk-UA"/>
        </w:rPr>
        <w:t xml:space="preserve"> Н.Й. Соціологія. Курс лекцій. – Львів: ЛНУ імені Івана Франка, 2004. – 543 с.</w:t>
      </w:r>
    </w:p>
    <w:p w:rsidR="00947D28" w:rsidRPr="004E4BBE" w:rsidRDefault="00947D28" w:rsidP="001C174B">
      <w:pPr>
        <w:tabs>
          <w:tab w:val="left" w:pos="567"/>
          <w:tab w:val="num" w:pos="709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47D28" w:rsidRPr="004E4BBE" w:rsidRDefault="00947D28" w:rsidP="001C174B">
      <w:pPr>
        <w:tabs>
          <w:tab w:val="left" w:pos="426"/>
          <w:tab w:val="left" w:pos="567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BBE">
        <w:rPr>
          <w:rFonts w:ascii="Times New Roman" w:hAnsi="Times New Roman" w:cs="Times New Roman"/>
          <w:b/>
          <w:sz w:val="24"/>
          <w:szCs w:val="24"/>
          <w:u w:val="single"/>
        </w:rPr>
        <w:t>Допоміжна:</w:t>
      </w:r>
    </w:p>
    <w:p w:rsidR="00947D28" w:rsidRPr="004E4BBE" w:rsidRDefault="00947D28" w:rsidP="001C174B">
      <w:pPr>
        <w:tabs>
          <w:tab w:val="left" w:pos="426"/>
          <w:tab w:val="left" w:pos="567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Андреева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высших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. заведений. – М.: Аспект Пресс, 2001. – 376 с.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стд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высших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пед.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заведений /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ред. В.А.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Издательский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центр “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”, 2000. – 264 с.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Бевзенко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Стили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переходного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социологии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, 2008. – 144 с.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Белинская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Тихомандрицкая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Социальная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вузов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М.: Аспект Пресс, 2001. – 301 с. 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Т.С. Дефініції соціального характеру в зарубіжній та вітчизняній соціології.</w:t>
      </w:r>
      <w:r w:rsidRPr="004E4BB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Наук. </w:t>
      </w:r>
      <w:proofErr w:type="spellStart"/>
      <w:r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>зап</w:t>
      </w:r>
      <w:proofErr w:type="spellEnd"/>
      <w:r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>НаУКМА</w:t>
      </w:r>
      <w:proofErr w:type="spellEnd"/>
      <w:r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Сер. </w:t>
      </w:r>
      <w:proofErr w:type="spellStart"/>
      <w:r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27BE9"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>оціол</w:t>
      </w:r>
      <w:proofErr w:type="spellEnd"/>
      <w:r w:rsidR="00827BE9"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науки. </w:t>
      </w:r>
      <w:r w:rsidR="00827BE9" w:rsidRPr="004E4BBE">
        <w:rPr>
          <w:rFonts w:ascii="Times New Roman" w:hAnsi="Times New Roman" w:cs="Times New Roman"/>
          <w:sz w:val="24"/>
          <w:szCs w:val="24"/>
        </w:rPr>
        <w:t>–</w:t>
      </w:r>
      <w:r w:rsidR="00827BE9"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2007. </w:t>
      </w:r>
      <w:r w:rsidR="00827BE9" w:rsidRPr="004E4BBE">
        <w:rPr>
          <w:rFonts w:ascii="Times New Roman" w:hAnsi="Times New Roman" w:cs="Times New Roman"/>
          <w:sz w:val="24"/>
          <w:szCs w:val="24"/>
        </w:rPr>
        <w:t>–</w:t>
      </w:r>
      <w:r w:rsidR="00827BE9"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70. </w:t>
      </w:r>
      <w:r w:rsidR="00827BE9" w:rsidRPr="004E4BBE">
        <w:rPr>
          <w:rFonts w:ascii="Times New Roman" w:hAnsi="Times New Roman" w:cs="Times New Roman"/>
          <w:sz w:val="24"/>
          <w:szCs w:val="24"/>
        </w:rPr>
        <w:t>–</w:t>
      </w:r>
      <w:r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12-16.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>Володько В.</w:t>
      </w:r>
      <w:r w:rsidRPr="004E4B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>Структурно-діяльнісний</w:t>
      </w:r>
      <w:proofErr w:type="spellEnd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 xml:space="preserve"> підхід як теоретична основа вивчення соціальних ролей </w:t>
      </w:r>
      <w:r w:rsidRPr="004E4BBE">
        <w:rPr>
          <w:rFonts w:ascii="Times New Roman" w:eastAsia="Times New Roman" w:hAnsi="Times New Roman" w:cs="Times New Roman"/>
          <w:sz w:val="24"/>
          <w:szCs w:val="24"/>
        </w:rPr>
        <w:t xml:space="preserve">/ В. Володько, О. </w:t>
      </w:r>
      <w:proofErr w:type="spellStart"/>
      <w:r w:rsidRPr="004E4BBE">
        <w:rPr>
          <w:rFonts w:ascii="Times New Roman" w:eastAsia="Times New Roman" w:hAnsi="Times New Roman" w:cs="Times New Roman"/>
          <w:sz w:val="24"/>
          <w:szCs w:val="24"/>
        </w:rPr>
        <w:t>Ровенчак</w:t>
      </w:r>
      <w:proofErr w:type="spellEnd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 xml:space="preserve"> // Соціологічні дослідження сучасного суспільства. Методологія, теорія, методи. </w:t>
      </w:r>
      <w:proofErr w:type="spellStart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>Вісн</w:t>
      </w:r>
      <w:proofErr w:type="spellEnd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>Харк</w:t>
      </w:r>
      <w:proofErr w:type="spellEnd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 xml:space="preserve">. Нац. у-ту ім. В. Н. </w:t>
      </w:r>
      <w:proofErr w:type="spellStart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>Каразіна</w:t>
      </w:r>
      <w:proofErr w:type="spellEnd"/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>. – 2008. – №795</w:t>
      </w:r>
      <w:r w:rsidR="00827BE9" w:rsidRPr="004E4BB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4E4BBE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С. 42–47</w:t>
      </w:r>
      <w:r w:rsidRPr="004E4BBE">
        <w:rPr>
          <w:rFonts w:ascii="Times New Roman" w:hAnsi="Times New Roman" w:cs="Times New Roman"/>
          <w:iCs/>
          <w:sz w:val="24"/>
          <w:szCs w:val="24"/>
        </w:rPr>
        <w:t>.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Гарасимів Т.З. Особистість та проблеми її соціалізації // </w:t>
      </w:r>
      <w:r w:rsidR="00827BE9"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Форум права. </w:t>
      </w:r>
      <w:r w:rsidR="00827BE9" w:rsidRPr="004E4BBE">
        <w:rPr>
          <w:rFonts w:ascii="Times New Roman" w:hAnsi="Times New Roman" w:cs="Times New Roman"/>
          <w:sz w:val="24"/>
          <w:szCs w:val="24"/>
        </w:rPr>
        <w:t>–</w:t>
      </w:r>
      <w:r w:rsidR="00827BE9"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2009. </w:t>
      </w:r>
      <w:r w:rsidR="00827BE9" w:rsidRPr="004E4BBE">
        <w:rPr>
          <w:rFonts w:ascii="Times New Roman" w:hAnsi="Times New Roman" w:cs="Times New Roman"/>
          <w:sz w:val="24"/>
          <w:szCs w:val="24"/>
        </w:rPr>
        <w:t>–</w:t>
      </w:r>
      <w:r w:rsidR="00827BE9"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3.</w:t>
      </w:r>
      <w:r w:rsidR="00827BE9" w:rsidRPr="004E4BBE">
        <w:rPr>
          <w:rFonts w:ascii="Times New Roman" w:hAnsi="Times New Roman" w:cs="Times New Roman"/>
          <w:sz w:val="24"/>
          <w:szCs w:val="24"/>
        </w:rPr>
        <w:t xml:space="preserve"> –</w:t>
      </w:r>
      <w:r w:rsidRPr="004E4B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156-161.</w:t>
      </w:r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Гомонюк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В.О.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Самоактуалізація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та самореалізація особистості: сучасні наукові уявлення [Електронний ресурс] – Режим доступу: </w:t>
      </w:r>
      <w:hyperlink r:id="rId7" w:history="1">
        <w:r w:rsidRPr="004E4BBE">
          <w:rPr>
            <w:rStyle w:val="ab"/>
            <w:rFonts w:ascii="Times New Roman" w:hAnsi="Times New Roman" w:cs="Times New Roman"/>
            <w:sz w:val="24"/>
            <w:szCs w:val="24"/>
          </w:rPr>
          <w:t>http://lib.iitta.gov.ua/1709/1/</w:t>
        </w:r>
      </w:hyperlink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Зборовский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Г.Е.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соц</w:t>
      </w:r>
      <w:r w:rsidR="00827BE9" w:rsidRPr="004E4BBE">
        <w:rPr>
          <w:rFonts w:ascii="Times New Roman" w:hAnsi="Times New Roman" w:cs="Times New Roman"/>
          <w:sz w:val="24"/>
          <w:szCs w:val="24"/>
        </w:rPr>
        <w:t>иология</w:t>
      </w:r>
      <w:proofErr w:type="spellEnd"/>
      <w:r w:rsidR="00827BE9" w:rsidRPr="004E4BBE">
        <w:rPr>
          <w:rFonts w:ascii="Times New Roman" w:hAnsi="Times New Roman" w:cs="Times New Roman"/>
          <w:sz w:val="24"/>
          <w:szCs w:val="24"/>
        </w:rPr>
        <w:t xml:space="preserve">. Курс </w:t>
      </w:r>
      <w:proofErr w:type="spellStart"/>
      <w:r w:rsidR="00827BE9" w:rsidRPr="004E4BBE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="00827BE9" w:rsidRPr="004E4BBE">
        <w:rPr>
          <w:rFonts w:ascii="Times New Roman" w:hAnsi="Times New Roman" w:cs="Times New Roman"/>
          <w:sz w:val="24"/>
          <w:szCs w:val="24"/>
        </w:rPr>
        <w:t xml:space="preserve">. – 2-е </w:t>
      </w:r>
      <w:proofErr w:type="spellStart"/>
      <w:r w:rsidR="00827BE9" w:rsidRPr="004E4BBE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, 1999. –  610 с. 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Злобіна О.Г., Тихонович В.О. Суспільна криза і життєві стратегії особистості. – Ін-т соціології НАН України, 2001. – 256 с.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  <w:lang w:val="ru-RU"/>
        </w:rPr>
        <w:t>Константиновский Д.Л. Самоопределение или адапта</w:t>
      </w:r>
      <w:r w:rsidR="004A6550" w:rsidRPr="004E4BBE">
        <w:rPr>
          <w:rFonts w:ascii="Times New Roman" w:hAnsi="Times New Roman" w:cs="Times New Roman"/>
          <w:sz w:val="24"/>
          <w:szCs w:val="24"/>
          <w:lang w:val="ru-RU"/>
        </w:rPr>
        <w:t>ция? // Мир России. – 2003. – № </w:t>
      </w:r>
      <w:r w:rsidRPr="004E4BBE">
        <w:rPr>
          <w:rFonts w:ascii="Times New Roman" w:hAnsi="Times New Roman" w:cs="Times New Roman"/>
          <w:sz w:val="24"/>
          <w:szCs w:val="24"/>
          <w:lang w:val="ru-RU"/>
        </w:rPr>
        <w:t>2. – С. 123–143.</w:t>
      </w:r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Кузьменко Т.М. Соціальна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маргінальність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як теоретична проблема та реальність українського соціуму [електронний ресурс] // </w:t>
      </w:r>
      <w:r w:rsidRPr="004E4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proofErr w:type="spellStart"/>
      <w:r w:rsidRPr="004E4BBE">
        <w:rPr>
          <w:rFonts w:ascii="Times New Roman" w:hAnsi="Times New Roman" w:cs="Times New Roman"/>
          <w:bCs/>
          <w:color w:val="000000"/>
          <w:sz w:val="24"/>
          <w:szCs w:val="24"/>
        </w:rPr>
        <w:t>Гілея</w:t>
      </w:r>
      <w:proofErr w:type="spellEnd"/>
      <w:r w:rsidRPr="004E4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(науковий вісник)": зб. наук. </w:t>
      </w:r>
      <w:proofErr w:type="spellStart"/>
      <w:r w:rsidRPr="004E4BBE">
        <w:rPr>
          <w:rFonts w:ascii="Times New Roman" w:hAnsi="Times New Roman" w:cs="Times New Roman"/>
          <w:bCs/>
          <w:color w:val="000000"/>
          <w:sz w:val="24"/>
          <w:szCs w:val="24"/>
        </w:rPr>
        <w:t>праць.-</w:t>
      </w:r>
      <w:proofErr w:type="spellEnd"/>
      <w:r w:rsidRPr="004E4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К., 2009. – Вип. 18. –</w:t>
      </w:r>
      <w:r w:rsidRPr="004E4BBE">
        <w:rPr>
          <w:rFonts w:ascii="Times New Roman" w:hAnsi="Times New Roman" w:cs="Times New Roman"/>
          <w:bCs/>
          <w:sz w:val="24"/>
          <w:szCs w:val="24"/>
        </w:rPr>
        <w:t xml:space="preserve"> 2009. – Режим доступу: </w:t>
      </w:r>
      <w:hyperlink r:id="rId8" w:history="1">
        <w:r w:rsidRPr="004E4BBE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http://www.gileya.org/index.php?ng=library&amp;cont=long&amp;id=28</w:t>
        </w:r>
      </w:hyperlink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  <w:lang w:val="ru-RU"/>
        </w:rPr>
        <w:t>Маслоу</w:t>
      </w:r>
      <w:proofErr w:type="spellEnd"/>
      <w:r w:rsidRPr="004E4BBE">
        <w:rPr>
          <w:rFonts w:ascii="Times New Roman" w:hAnsi="Times New Roman" w:cs="Times New Roman"/>
          <w:sz w:val="24"/>
          <w:szCs w:val="24"/>
          <w:lang w:val="ru-RU"/>
        </w:rPr>
        <w:t xml:space="preserve"> А. Способы поведения, ведущие к </w:t>
      </w:r>
      <w:proofErr w:type="spellStart"/>
      <w:r w:rsidRPr="004E4BBE">
        <w:rPr>
          <w:rFonts w:ascii="Times New Roman" w:hAnsi="Times New Roman" w:cs="Times New Roman"/>
          <w:sz w:val="24"/>
          <w:szCs w:val="24"/>
          <w:lang w:val="ru-RU"/>
        </w:rPr>
        <w:t>самоактуализации</w:t>
      </w:r>
      <w:proofErr w:type="spellEnd"/>
      <w:r w:rsidRPr="004E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4BB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[</w:t>
      </w:r>
      <w:proofErr w:type="spellStart"/>
      <w:r w:rsidRPr="004E4BB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Электронный</w:t>
      </w:r>
      <w:proofErr w:type="spellEnd"/>
      <w:r w:rsidRPr="004E4BB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ресурс]. – Режим </w:t>
      </w:r>
      <w:proofErr w:type="spellStart"/>
      <w:r w:rsidRPr="004E4BB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доступа</w:t>
      </w:r>
      <w:proofErr w:type="spellEnd"/>
      <w:r w:rsidRPr="004E4BB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:</w:t>
      </w:r>
      <w:r w:rsidRPr="004E4BBE">
        <w:rPr>
          <w:rFonts w:ascii="Times New Roman" w:eastAsiaTheme="minorHAnsi" w:hAnsi="Times New Roman" w:cs="Times New Roman"/>
          <w:iCs/>
          <w:sz w:val="24"/>
          <w:szCs w:val="24"/>
          <w:lang w:val="ru-RU" w:eastAsia="en-US"/>
        </w:rPr>
        <w:t xml:space="preserve"> </w:t>
      </w:r>
      <w:hyperlink r:id="rId9" w:history="1">
        <w:r w:rsidRPr="004E4BB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http://www.socd.univ.kiev.ua/LOCAL/LIB/PSY/MASLOV/index.htm</w:t>
        </w:r>
      </w:hyperlink>
    </w:p>
    <w:p w:rsidR="00947D28" w:rsidRPr="004E4BBE" w:rsidRDefault="00947D28" w:rsidP="001C174B">
      <w:pPr>
        <w:numPr>
          <w:ilvl w:val="0"/>
          <w:numId w:val="37"/>
        </w:numPr>
        <w:tabs>
          <w:tab w:val="clear" w:pos="839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Мід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Дж. Дух,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самість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і суспільство. З точки зору соціального 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біхевіориста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. – К.:  Укр. Центр духовної культури, 2000. </w:t>
      </w:r>
      <w:r w:rsidRPr="004E4BBE">
        <w:rPr>
          <w:rFonts w:ascii="Times New Roman" w:hAnsi="Times New Roman" w:cs="Times New Roman"/>
          <w:sz w:val="24"/>
          <w:szCs w:val="24"/>
          <w:lang w:val="ru-RU"/>
        </w:rPr>
        <w:t>– 416 с.</w:t>
      </w:r>
    </w:p>
    <w:p w:rsidR="00947D28" w:rsidRPr="004E4BBE" w:rsidRDefault="00947D28" w:rsidP="001C174B">
      <w:pPr>
        <w:pStyle w:val="11"/>
        <w:numPr>
          <w:ilvl w:val="0"/>
          <w:numId w:val="37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r w:rsidRPr="004E4BBE">
        <w:rPr>
          <w:rFonts w:eastAsiaTheme="minorHAnsi"/>
          <w:bCs/>
          <w:iCs/>
          <w:sz w:val="24"/>
          <w:szCs w:val="24"/>
          <w:lang w:eastAsia="en-US"/>
        </w:rPr>
        <w:lastRenderedPageBreak/>
        <w:t>Оганян К. К.</w:t>
      </w:r>
      <w:r w:rsidRPr="004E4BBE">
        <w:rPr>
          <w:rFonts w:eastAsiaTheme="minorHAnsi"/>
          <w:bCs/>
          <w:iCs/>
          <w:sz w:val="24"/>
          <w:szCs w:val="24"/>
          <w:lang w:val="uk-UA" w:eastAsia="en-US"/>
        </w:rPr>
        <w:t xml:space="preserve"> </w:t>
      </w:r>
      <w:r w:rsidRPr="004E4BBE">
        <w:rPr>
          <w:rFonts w:eastAsiaTheme="minorHAnsi"/>
          <w:bCs/>
          <w:iCs/>
          <w:sz w:val="24"/>
          <w:szCs w:val="24"/>
          <w:lang w:eastAsia="en-US"/>
        </w:rPr>
        <w:t xml:space="preserve">Концепции личности в субъективной и органической школах российской социологии [Электронный ресурс]. – Режим доступа: </w:t>
      </w:r>
      <w:hyperlink r:id="rId10" w:history="1">
        <w:r w:rsidRPr="004E4BBE">
          <w:rPr>
            <w:rStyle w:val="ab"/>
            <w:rFonts w:eastAsiaTheme="minorHAnsi"/>
            <w:bCs/>
            <w:iCs/>
            <w:sz w:val="24"/>
            <w:szCs w:val="24"/>
            <w:lang w:eastAsia="en-US"/>
          </w:rPr>
          <w:t>http://lib.herzen.spb.ru/media/magazines/contents/1/146/oganyan_146_180_187.pdf</w:t>
        </w:r>
      </w:hyperlink>
      <w:r w:rsidRPr="004E4BBE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</w:p>
    <w:p w:rsidR="00947D28" w:rsidRPr="004E4BBE" w:rsidRDefault="00947D28" w:rsidP="001C174B">
      <w:pPr>
        <w:pStyle w:val="11"/>
        <w:numPr>
          <w:ilvl w:val="0"/>
          <w:numId w:val="37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proofErr w:type="spellStart"/>
      <w:r w:rsidRPr="004E4BBE">
        <w:rPr>
          <w:sz w:val="24"/>
          <w:szCs w:val="24"/>
          <w:lang w:val="uk-UA"/>
        </w:rPr>
        <w:t>Сасаки</w:t>
      </w:r>
      <w:proofErr w:type="spellEnd"/>
      <w:r w:rsidRPr="004E4BBE">
        <w:rPr>
          <w:sz w:val="24"/>
          <w:szCs w:val="24"/>
          <w:lang w:val="uk-UA"/>
        </w:rPr>
        <w:t xml:space="preserve"> М. </w:t>
      </w:r>
      <w:proofErr w:type="spellStart"/>
      <w:r w:rsidRPr="004E4BBE">
        <w:rPr>
          <w:sz w:val="24"/>
          <w:szCs w:val="24"/>
          <w:lang w:val="uk-UA"/>
        </w:rPr>
        <w:t>Семейная</w:t>
      </w:r>
      <w:proofErr w:type="spellEnd"/>
      <w:r w:rsidRPr="004E4BBE">
        <w:rPr>
          <w:sz w:val="24"/>
          <w:szCs w:val="24"/>
          <w:lang w:val="uk-UA"/>
        </w:rPr>
        <w:t xml:space="preserve"> </w:t>
      </w:r>
      <w:proofErr w:type="spellStart"/>
      <w:r w:rsidRPr="004E4BBE">
        <w:rPr>
          <w:sz w:val="24"/>
          <w:szCs w:val="24"/>
          <w:lang w:val="uk-UA"/>
        </w:rPr>
        <w:t>социализация</w:t>
      </w:r>
      <w:proofErr w:type="spellEnd"/>
      <w:r w:rsidRPr="004E4BBE">
        <w:rPr>
          <w:sz w:val="24"/>
          <w:szCs w:val="24"/>
          <w:lang w:val="uk-UA"/>
        </w:rPr>
        <w:t xml:space="preserve"> и опит </w:t>
      </w:r>
      <w:proofErr w:type="spellStart"/>
      <w:r w:rsidRPr="004E4BBE">
        <w:rPr>
          <w:sz w:val="24"/>
          <w:szCs w:val="24"/>
          <w:lang w:val="uk-UA"/>
        </w:rPr>
        <w:t>предательства</w:t>
      </w:r>
      <w:proofErr w:type="spellEnd"/>
      <w:r w:rsidRPr="004E4BBE">
        <w:rPr>
          <w:sz w:val="24"/>
          <w:szCs w:val="24"/>
          <w:lang w:val="uk-UA"/>
        </w:rPr>
        <w:t xml:space="preserve">: </w:t>
      </w:r>
      <w:proofErr w:type="spellStart"/>
      <w:r w:rsidRPr="004E4BBE">
        <w:rPr>
          <w:sz w:val="24"/>
          <w:szCs w:val="24"/>
          <w:lang w:val="uk-UA"/>
        </w:rPr>
        <w:t>кросс-национальный</w:t>
      </w:r>
      <w:proofErr w:type="spellEnd"/>
      <w:r w:rsidRPr="004E4BBE">
        <w:rPr>
          <w:sz w:val="24"/>
          <w:szCs w:val="24"/>
          <w:lang w:val="uk-UA"/>
        </w:rPr>
        <w:t xml:space="preserve"> </w:t>
      </w:r>
      <w:proofErr w:type="spellStart"/>
      <w:r w:rsidRPr="004E4BBE">
        <w:rPr>
          <w:sz w:val="24"/>
          <w:szCs w:val="24"/>
          <w:lang w:val="uk-UA"/>
        </w:rPr>
        <w:t>анализ</w:t>
      </w:r>
      <w:proofErr w:type="spellEnd"/>
      <w:r w:rsidRPr="004E4BBE">
        <w:rPr>
          <w:sz w:val="24"/>
          <w:szCs w:val="24"/>
          <w:lang w:val="uk-UA"/>
        </w:rPr>
        <w:t xml:space="preserve"> </w:t>
      </w:r>
      <w:proofErr w:type="spellStart"/>
      <w:r w:rsidRPr="004E4BBE">
        <w:rPr>
          <w:sz w:val="24"/>
          <w:szCs w:val="24"/>
          <w:lang w:val="uk-UA"/>
        </w:rPr>
        <w:t>доверия</w:t>
      </w:r>
      <w:proofErr w:type="spellEnd"/>
      <w:r w:rsidRPr="004E4BBE">
        <w:rPr>
          <w:sz w:val="24"/>
          <w:szCs w:val="24"/>
          <w:lang w:val="uk-UA"/>
        </w:rPr>
        <w:t xml:space="preserve">  // </w:t>
      </w:r>
      <w:r w:rsidRPr="004E4BBE">
        <w:rPr>
          <w:rStyle w:val="ft"/>
          <w:rFonts w:eastAsiaTheme="majorEastAsia"/>
          <w:sz w:val="24"/>
          <w:szCs w:val="24"/>
          <w:shd w:val="clear" w:color="auto" w:fill="FFFFFF"/>
        </w:rPr>
        <w:t>Социологические исследования.  – 2014. – № 2. – С. 10-24</w:t>
      </w:r>
      <w:r w:rsidRPr="004E4BBE">
        <w:rPr>
          <w:rStyle w:val="apple-converted-space"/>
          <w:rFonts w:eastAsiaTheme="minorEastAsia"/>
          <w:color w:val="545454"/>
          <w:sz w:val="24"/>
          <w:szCs w:val="24"/>
          <w:shd w:val="clear" w:color="auto" w:fill="FFFFFF"/>
        </w:rPr>
        <w:t>.</w:t>
      </w:r>
      <w:r w:rsidRPr="004E4BBE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</w:p>
    <w:p w:rsidR="00947D28" w:rsidRPr="004E4BBE" w:rsidRDefault="00947D28" w:rsidP="001C174B">
      <w:pPr>
        <w:pStyle w:val="11"/>
        <w:numPr>
          <w:ilvl w:val="0"/>
          <w:numId w:val="37"/>
        </w:numPr>
        <w:tabs>
          <w:tab w:val="clear" w:pos="839"/>
          <w:tab w:val="left" w:pos="567"/>
        </w:tabs>
        <w:ind w:left="426" w:hanging="426"/>
        <w:jc w:val="both"/>
        <w:rPr>
          <w:sz w:val="24"/>
          <w:szCs w:val="24"/>
          <w:lang w:val="uk-UA"/>
        </w:rPr>
      </w:pPr>
      <w:r w:rsidRPr="004E4BBE">
        <w:rPr>
          <w:sz w:val="24"/>
          <w:szCs w:val="24"/>
          <w:lang w:val="uk-UA"/>
        </w:rPr>
        <w:t>Соціальний ареал життя особистості. – К.: Інститут соціології НАН України, 2005. – 400 с.</w:t>
      </w:r>
    </w:p>
    <w:p w:rsidR="00947D28" w:rsidRPr="004E4BBE" w:rsidRDefault="00947D28" w:rsidP="001C174B">
      <w:pPr>
        <w:keepLines/>
        <w:numPr>
          <w:ilvl w:val="0"/>
          <w:numId w:val="37"/>
        </w:numPr>
        <w:tabs>
          <w:tab w:val="clear" w:pos="8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>Стилі життя: панорама змін / За ред. М.О.Шульги. – К.: Ін-т соціології НАН України, 2008. – 416 с.</w:t>
      </w:r>
    </w:p>
    <w:p w:rsidR="00947D28" w:rsidRPr="004E4BBE" w:rsidRDefault="00947D28" w:rsidP="001C174B">
      <w:pPr>
        <w:keepLines/>
        <w:numPr>
          <w:ilvl w:val="0"/>
          <w:numId w:val="37"/>
        </w:numPr>
        <w:tabs>
          <w:tab w:val="clear" w:pos="8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BBE">
        <w:rPr>
          <w:rFonts w:ascii="Times New Roman" w:hAnsi="Times New Roman" w:cs="Times New Roman"/>
          <w:sz w:val="24"/>
          <w:szCs w:val="24"/>
        </w:rPr>
        <w:t>Фудорова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 xml:space="preserve"> О.М. Теорії соціального статусу: пізнавальні можливості і дослідницькі стратегії / Вісник Харківського національного університету імені В.Н.</w:t>
      </w:r>
      <w:proofErr w:type="spellStart"/>
      <w:r w:rsidRPr="004E4BBE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  <w:r w:rsidRPr="004E4BBE">
        <w:rPr>
          <w:rFonts w:ascii="Times New Roman" w:hAnsi="Times New Roman" w:cs="Times New Roman"/>
          <w:sz w:val="24"/>
          <w:szCs w:val="24"/>
        </w:rPr>
        <w:t>, 2009. – № 881. – С. 110–116.</w:t>
      </w:r>
    </w:p>
    <w:p w:rsidR="003B1869" w:rsidRPr="004E4BBE" w:rsidRDefault="003B1869" w:rsidP="001C174B">
      <w:pPr>
        <w:pStyle w:val="a3"/>
        <w:spacing w:line="276" w:lineRule="auto"/>
        <w:ind w:left="426" w:hanging="426"/>
        <w:jc w:val="both"/>
        <w:rPr>
          <w:b/>
          <w:sz w:val="24"/>
          <w:szCs w:val="24"/>
          <w:lang w:val="uk-UA"/>
        </w:rPr>
      </w:pPr>
    </w:p>
    <w:p w:rsidR="003B1869" w:rsidRPr="004E4BBE" w:rsidRDefault="003B1869" w:rsidP="001C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869" w:rsidRPr="004E4BBE" w:rsidRDefault="003B1869" w:rsidP="001C174B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BE">
        <w:rPr>
          <w:rFonts w:ascii="Times New Roman" w:hAnsi="Times New Roman" w:cs="Times New Roman"/>
          <w:b/>
          <w:sz w:val="24"/>
          <w:szCs w:val="24"/>
        </w:rPr>
        <w:t>15. Інформаційні ресурси</w:t>
      </w:r>
    </w:p>
    <w:p w:rsidR="003B1869" w:rsidRPr="004E4BBE" w:rsidRDefault="003B1869" w:rsidP="001C174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7BE9" w:rsidRPr="004E4BBE" w:rsidRDefault="00827BE9" w:rsidP="00827BE9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Бібліотека ГУМЕР</w:t>
      </w:r>
      <w:r w:rsidRPr="004E4B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4BBE">
        <w:rPr>
          <w:rFonts w:ascii="Times New Roman" w:hAnsi="Times New Roman"/>
          <w:sz w:val="24"/>
          <w:szCs w:val="24"/>
        </w:rPr>
        <w:t>– Режим доступу</w:t>
      </w:r>
      <w:r w:rsidRPr="004E4BB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E4BB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E4BBE">
          <w:rPr>
            <w:rStyle w:val="ab"/>
            <w:rFonts w:ascii="Times New Roman" w:hAnsi="Times New Roman"/>
            <w:sz w:val="24"/>
            <w:szCs w:val="24"/>
          </w:rPr>
          <w:t>http://www.gumer.info/</w:t>
        </w:r>
      </w:hyperlink>
    </w:p>
    <w:p w:rsidR="00827BE9" w:rsidRPr="004E4BBE" w:rsidRDefault="00827BE9" w:rsidP="00827BE9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Електронна бібліотека соціологічного  факультету МДУ ім. Ломоносова  – Режим доступу</w:t>
      </w:r>
      <w:r w:rsidRPr="004E4BBE">
        <w:rPr>
          <w:rFonts w:ascii="Times New Roman" w:hAnsi="Times New Roman"/>
          <w:sz w:val="24"/>
          <w:szCs w:val="24"/>
          <w:lang w:val="ru-RU"/>
        </w:rPr>
        <w:t>:</w:t>
      </w:r>
      <w:r w:rsidRPr="004E4BB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4E4BBE">
          <w:rPr>
            <w:rStyle w:val="ab"/>
            <w:rFonts w:ascii="Times New Roman" w:hAnsi="Times New Roman"/>
            <w:sz w:val="24"/>
            <w:szCs w:val="24"/>
          </w:rPr>
          <w:t>http://lib.socio.msu.ru/l/library</w:t>
        </w:r>
      </w:hyperlink>
    </w:p>
    <w:p w:rsidR="00827BE9" w:rsidRPr="004E4BBE" w:rsidRDefault="00827BE9" w:rsidP="00827BE9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 xml:space="preserve">Електронна бібліотека Інституту соціології НАН України. – Режим доступу: </w:t>
      </w:r>
    </w:p>
    <w:p w:rsidR="00827BE9" w:rsidRPr="004E4BBE" w:rsidRDefault="005B384E" w:rsidP="004E4BBE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27BE9" w:rsidRPr="004E4BBE">
          <w:rPr>
            <w:rStyle w:val="ab"/>
            <w:rFonts w:ascii="Times New Roman" w:hAnsi="Times New Roman" w:cs="Times New Roman"/>
            <w:sz w:val="24"/>
            <w:szCs w:val="24"/>
          </w:rPr>
          <w:t>https://i-soc.com.ua/ua/institute/lib</w:t>
        </w:r>
      </w:hyperlink>
    </w:p>
    <w:p w:rsidR="00827BE9" w:rsidRPr="004E4BBE" w:rsidRDefault="00827BE9" w:rsidP="00827BE9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 xml:space="preserve">Журнал “Соціологія: теорія, методи, маркетинг”. – Режим доступу: </w:t>
      </w:r>
      <w:r w:rsidRPr="004E4BBE">
        <w:rPr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hyperlink r:id="rId14" w:history="1">
        <w:r w:rsidRPr="004E4BBE">
          <w:rPr>
            <w:rStyle w:val="ab"/>
            <w:rFonts w:ascii="Times New Roman" w:hAnsi="Times New Roman"/>
            <w:iCs/>
            <w:sz w:val="24"/>
            <w:szCs w:val="24"/>
          </w:rPr>
          <w:t>http://stmm.in.ua</w:t>
        </w:r>
      </w:hyperlink>
    </w:p>
    <w:p w:rsidR="00827BE9" w:rsidRPr="004E4BBE" w:rsidRDefault="00827BE9" w:rsidP="00827BE9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Журнал  «СОЦИОЛОГИЧЕСКИЕ ИССЛЕДОВАНИЯ»  – Режим доступу</w:t>
      </w:r>
      <w:r w:rsidRPr="004E4BBE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5" w:history="1">
        <w:r w:rsidRPr="004E4BBE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4E4BBE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4E4BBE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4E4BBE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4E4BBE">
          <w:rPr>
            <w:rStyle w:val="ab"/>
            <w:rFonts w:ascii="Times New Roman" w:hAnsi="Times New Roman"/>
            <w:sz w:val="24"/>
            <w:szCs w:val="24"/>
            <w:lang w:val="en-US"/>
          </w:rPr>
          <w:t>isras</w:t>
        </w:r>
        <w:proofErr w:type="spellEnd"/>
        <w:r w:rsidRPr="004E4BBE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4E4BBE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E4BBE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Pr="004E4BBE">
          <w:rPr>
            <w:rStyle w:val="ab"/>
            <w:rFonts w:ascii="Times New Roman" w:hAnsi="Times New Roman"/>
            <w:sz w:val="24"/>
            <w:szCs w:val="24"/>
            <w:lang w:val="en-US"/>
          </w:rPr>
          <w:t>socis</w:t>
        </w:r>
        <w:proofErr w:type="spellEnd"/>
        <w:r w:rsidRPr="004E4BBE">
          <w:rPr>
            <w:rStyle w:val="ab"/>
            <w:rFonts w:ascii="Times New Roman" w:hAnsi="Times New Roman"/>
            <w:sz w:val="24"/>
            <w:szCs w:val="24"/>
          </w:rPr>
          <w:t>.</w:t>
        </w:r>
        <w:r w:rsidRPr="004E4BBE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4E4BBE">
        <w:rPr>
          <w:rFonts w:ascii="Times New Roman" w:hAnsi="Times New Roman"/>
          <w:sz w:val="24"/>
          <w:szCs w:val="24"/>
        </w:rPr>
        <w:t xml:space="preserve"> </w:t>
      </w:r>
    </w:p>
    <w:p w:rsidR="00827BE9" w:rsidRPr="004E4BBE" w:rsidRDefault="00827BE9" w:rsidP="00827BE9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И</w:t>
      </w:r>
      <w:proofErr w:type="spellStart"/>
      <w:r w:rsidRPr="004E4BBE">
        <w:rPr>
          <w:rFonts w:ascii="Times New Roman" w:hAnsi="Times New Roman"/>
          <w:sz w:val="24"/>
          <w:szCs w:val="24"/>
          <w:lang w:val="ru-RU"/>
        </w:rPr>
        <w:t>нститут</w:t>
      </w:r>
      <w:proofErr w:type="spellEnd"/>
      <w:r w:rsidRPr="004E4BBE">
        <w:rPr>
          <w:rFonts w:ascii="Times New Roman" w:hAnsi="Times New Roman"/>
          <w:sz w:val="24"/>
          <w:szCs w:val="24"/>
          <w:lang w:val="ru-RU"/>
        </w:rPr>
        <w:t xml:space="preserve"> научной информации по общественным наукам  </w:t>
      </w:r>
      <w:r w:rsidRPr="004E4BBE">
        <w:rPr>
          <w:rFonts w:ascii="Times New Roman" w:hAnsi="Times New Roman"/>
          <w:sz w:val="24"/>
          <w:szCs w:val="24"/>
        </w:rPr>
        <w:t>– Режим доступу</w:t>
      </w:r>
      <w:r w:rsidRPr="004E4BBE">
        <w:rPr>
          <w:rFonts w:ascii="Times New Roman" w:hAnsi="Times New Roman"/>
          <w:sz w:val="24"/>
          <w:szCs w:val="24"/>
          <w:lang w:val="ru-RU"/>
        </w:rPr>
        <w:t>:</w:t>
      </w:r>
      <w:r w:rsidRPr="004E4BB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4E4BBE">
          <w:rPr>
            <w:rStyle w:val="ab"/>
            <w:rFonts w:ascii="Times New Roman" w:hAnsi="Times New Roman"/>
            <w:sz w:val="24"/>
            <w:szCs w:val="24"/>
          </w:rPr>
          <w:t>http://www.inion.ru/</w:t>
        </w:r>
      </w:hyperlink>
    </w:p>
    <w:p w:rsidR="00827BE9" w:rsidRPr="004E4BBE" w:rsidRDefault="00827BE9" w:rsidP="00827BE9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4E4BBE">
        <w:rPr>
          <w:rFonts w:ascii="Times New Roman" w:hAnsi="Times New Roman"/>
          <w:sz w:val="24"/>
          <w:szCs w:val="24"/>
        </w:rPr>
        <w:t>Національна бібліотека України імені В.І.Вернадського – Режим доступу</w:t>
      </w:r>
      <w:r w:rsidRPr="004E4BBE">
        <w:rPr>
          <w:rFonts w:ascii="Times New Roman" w:hAnsi="Times New Roman"/>
          <w:sz w:val="24"/>
          <w:szCs w:val="24"/>
          <w:lang w:val="ru-RU"/>
        </w:rPr>
        <w:t>:</w:t>
      </w:r>
    </w:p>
    <w:p w:rsidR="00827BE9" w:rsidRPr="004E4BBE" w:rsidRDefault="00827BE9" w:rsidP="004E4BBE">
      <w:pPr>
        <w:spacing w:after="0"/>
        <w:ind w:left="360" w:firstLine="349"/>
        <w:rPr>
          <w:rFonts w:ascii="Times New Roman" w:hAnsi="Times New Roman" w:cs="Times New Roman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E4BBE">
          <w:rPr>
            <w:rStyle w:val="ab"/>
            <w:rFonts w:ascii="Times New Roman" w:hAnsi="Times New Roman" w:cs="Times New Roman"/>
            <w:sz w:val="24"/>
            <w:szCs w:val="24"/>
          </w:rPr>
          <w:t>http://www.irbis-nbuv.gov.ua/</w:t>
        </w:r>
      </w:hyperlink>
    </w:p>
    <w:p w:rsidR="00827BE9" w:rsidRPr="004E4BBE" w:rsidRDefault="00827BE9" w:rsidP="00827BE9">
      <w:pPr>
        <w:pStyle w:val="a5"/>
        <w:spacing w:after="0"/>
        <w:rPr>
          <w:rFonts w:ascii="Times New Roman" w:hAnsi="Times New Roman"/>
        </w:rPr>
      </w:pPr>
    </w:p>
    <w:p w:rsidR="00827BE9" w:rsidRPr="004E4BBE" w:rsidRDefault="00827BE9" w:rsidP="00827BE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77F9F" w:rsidRPr="004E4BBE" w:rsidRDefault="00377F9F" w:rsidP="001C17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77F9F" w:rsidRPr="004E4BBE" w:rsidSect="005F00D1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09F"/>
    <w:multiLevelType w:val="hybridMultilevel"/>
    <w:tmpl w:val="69BE0D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271"/>
    <w:multiLevelType w:val="hybridMultilevel"/>
    <w:tmpl w:val="D2B61E90"/>
    <w:lvl w:ilvl="0" w:tplc="F0A47C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7CEC"/>
    <w:multiLevelType w:val="hybridMultilevel"/>
    <w:tmpl w:val="593CF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23449"/>
    <w:multiLevelType w:val="hybridMultilevel"/>
    <w:tmpl w:val="23502756"/>
    <w:lvl w:ilvl="0" w:tplc="0422000F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D576FF"/>
    <w:multiLevelType w:val="hybridMultilevel"/>
    <w:tmpl w:val="68D05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24F29"/>
    <w:multiLevelType w:val="hybridMultilevel"/>
    <w:tmpl w:val="29AC2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CEF"/>
    <w:multiLevelType w:val="hybridMultilevel"/>
    <w:tmpl w:val="B99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C4E68"/>
    <w:multiLevelType w:val="hybridMultilevel"/>
    <w:tmpl w:val="3CA4A920"/>
    <w:lvl w:ilvl="0" w:tplc="31B412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E0853EC"/>
    <w:multiLevelType w:val="hybridMultilevel"/>
    <w:tmpl w:val="F31E7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6D28"/>
    <w:multiLevelType w:val="hybridMultilevel"/>
    <w:tmpl w:val="65C846A8"/>
    <w:lvl w:ilvl="0" w:tplc="601EE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477FF8"/>
    <w:multiLevelType w:val="hybridMultilevel"/>
    <w:tmpl w:val="44887F4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87850A5"/>
    <w:multiLevelType w:val="hybridMultilevel"/>
    <w:tmpl w:val="2892E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5A42"/>
    <w:multiLevelType w:val="hybridMultilevel"/>
    <w:tmpl w:val="A600E7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B63E9E"/>
    <w:multiLevelType w:val="hybridMultilevel"/>
    <w:tmpl w:val="D57A6B6A"/>
    <w:lvl w:ilvl="0" w:tplc="0764D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56A1A"/>
    <w:multiLevelType w:val="hybridMultilevel"/>
    <w:tmpl w:val="870C73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A01BC"/>
    <w:multiLevelType w:val="hybridMultilevel"/>
    <w:tmpl w:val="5EB22D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565EB"/>
    <w:multiLevelType w:val="hybridMultilevel"/>
    <w:tmpl w:val="5A480990"/>
    <w:lvl w:ilvl="0" w:tplc="EDD0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5F8E"/>
    <w:multiLevelType w:val="hybridMultilevel"/>
    <w:tmpl w:val="6D606460"/>
    <w:lvl w:ilvl="0" w:tplc="75AA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E76EFC"/>
    <w:multiLevelType w:val="hybridMultilevel"/>
    <w:tmpl w:val="888249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05B560B"/>
    <w:multiLevelType w:val="hybridMultilevel"/>
    <w:tmpl w:val="4FF8769A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59D0F49"/>
    <w:multiLevelType w:val="hybridMultilevel"/>
    <w:tmpl w:val="43BCEA5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94D7F4A"/>
    <w:multiLevelType w:val="hybridMultilevel"/>
    <w:tmpl w:val="F92E12D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3C315437"/>
    <w:multiLevelType w:val="hybridMultilevel"/>
    <w:tmpl w:val="33CA53C4"/>
    <w:lvl w:ilvl="0" w:tplc="EA44DC4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906B50"/>
    <w:multiLevelType w:val="hybridMultilevel"/>
    <w:tmpl w:val="C6DC8A4A"/>
    <w:lvl w:ilvl="0" w:tplc="7C36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5F14CC"/>
    <w:multiLevelType w:val="hybridMultilevel"/>
    <w:tmpl w:val="AD5670B2"/>
    <w:lvl w:ilvl="0" w:tplc="E99EDD8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0EE190E"/>
    <w:multiLevelType w:val="hybridMultilevel"/>
    <w:tmpl w:val="E19C9A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43B24A7A"/>
    <w:multiLevelType w:val="hybridMultilevel"/>
    <w:tmpl w:val="DF9CE4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79F5D70"/>
    <w:multiLevelType w:val="hybridMultilevel"/>
    <w:tmpl w:val="7FCEA724"/>
    <w:lvl w:ilvl="0" w:tplc="D1B0C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150BD8"/>
    <w:multiLevelType w:val="hybridMultilevel"/>
    <w:tmpl w:val="31DC429A"/>
    <w:lvl w:ilvl="0" w:tplc="A03CC0B4">
      <w:start w:val="4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56A46"/>
    <w:multiLevelType w:val="hybridMultilevel"/>
    <w:tmpl w:val="23E46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65FEB"/>
    <w:multiLevelType w:val="hybridMultilevel"/>
    <w:tmpl w:val="9F7272E2"/>
    <w:lvl w:ilvl="0" w:tplc="6CAED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F5522"/>
    <w:multiLevelType w:val="hybridMultilevel"/>
    <w:tmpl w:val="F92E12DE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>
    <w:nsid w:val="4E4C71E1"/>
    <w:multiLevelType w:val="hybridMultilevel"/>
    <w:tmpl w:val="0F86DA1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89A659E"/>
    <w:multiLevelType w:val="hybridMultilevel"/>
    <w:tmpl w:val="78D4D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05538"/>
    <w:multiLevelType w:val="hybridMultilevel"/>
    <w:tmpl w:val="3C2A70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15C46"/>
    <w:multiLevelType w:val="hybridMultilevel"/>
    <w:tmpl w:val="648A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541CA"/>
    <w:multiLevelType w:val="hybridMultilevel"/>
    <w:tmpl w:val="20140DA6"/>
    <w:lvl w:ilvl="0" w:tplc="EA486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3E05"/>
    <w:multiLevelType w:val="hybridMultilevel"/>
    <w:tmpl w:val="84181974"/>
    <w:lvl w:ilvl="0" w:tplc="EC6804F4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2669E4"/>
    <w:multiLevelType w:val="hybridMultilevel"/>
    <w:tmpl w:val="D64C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83846"/>
    <w:multiLevelType w:val="hybridMultilevel"/>
    <w:tmpl w:val="229E7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665E3"/>
    <w:multiLevelType w:val="hybridMultilevel"/>
    <w:tmpl w:val="0B168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C2655"/>
    <w:multiLevelType w:val="hybridMultilevel"/>
    <w:tmpl w:val="7EAE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6073"/>
    <w:multiLevelType w:val="hybridMultilevel"/>
    <w:tmpl w:val="4C9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B1755"/>
    <w:multiLevelType w:val="hybridMultilevel"/>
    <w:tmpl w:val="AD5670B2"/>
    <w:lvl w:ilvl="0" w:tplc="E99EDD8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8E71409"/>
    <w:multiLevelType w:val="hybridMultilevel"/>
    <w:tmpl w:val="A4A606CC"/>
    <w:lvl w:ilvl="0" w:tplc="7C1A709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E7BE6"/>
    <w:multiLevelType w:val="hybridMultilevel"/>
    <w:tmpl w:val="163097F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8">
    <w:nsid w:val="7E2F2EA6"/>
    <w:multiLevelType w:val="hybridMultilevel"/>
    <w:tmpl w:val="9512457A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9"/>
  </w:num>
  <w:num w:numId="6">
    <w:abstractNumId w:val="45"/>
  </w:num>
  <w:num w:numId="7">
    <w:abstractNumId w:val="10"/>
  </w:num>
  <w:num w:numId="8">
    <w:abstractNumId w:val="8"/>
  </w:num>
  <w:num w:numId="9">
    <w:abstractNumId w:val="17"/>
  </w:num>
  <w:num w:numId="10">
    <w:abstractNumId w:val="37"/>
  </w:num>
  <w:num w:numId="11">
    <w:abstractNumId w:val="24"/>
  </w:num>
  <w:num w:numId="12">
    <w:abstractNumId w:val="29"/>
  </w:num>
  <w:num w:numId="13">
    <w:abstractNumId w:val="46"/>
  </w:num>
  <w:num w:numId="14">
    <w:abstractNumId w:val="31"/>
  </w:num>
  <w:num w:numId="15">
    <w:abstractNumId w:val="32"/>
  </w:num>
  <w:num w:numId="16">
    <w:abstractNumId w:val="23"/>
  </w:num>
  <w:num w:numId="17">
    <w:abstractNumId w:val="9"/>
  </w:num>
  <w:num w:numId="18">
    <w:abstractNumId w:val="44"/>
  </w:num>
  <w:num w:numId="19">
    <w:abstractNumId w:val="7"/>
  </w:num>
  <w:num w:numId="20">
    <w:abstractNumId w:val="41"/>
  </w:num>
  <w:num w:numId="21">
    <w:abstractNumId w:val="47"/>
  </w:num>
  <w:num w:numId="22">
    <w:abstractNumId w:val="11"/>
  </w:num>
  <w:num w:numId="23">
    <w:abstractNumId w:val="26"/>
  </w:num>
  <w:num w:numId="24">
    <w:abstractNumId w:val="5"/>
  </w:num>
  <w:num w:numId="25">
    <w:abstractNumId w:val="43"/>
  </w:num>
  <w:num w:numId="26">
    <w:abstractNumId w:val="22"/>
  </w:num>
  <w:num w:numId="27">
    <w:abstractNumId w:val="35"/>
  </w:num>
  <w:num w:numId="28">
    <w:abstractNumId w:val="12"/>
  </w:num>
  <w:num w:numId="29">
    <w:abstractNumId w:val="34"/>
  </w:num>
  <w:num w:numId="30">
    <w:abstractNumId w:val="14"/>
  </w:num>
  <w:num w:numId="31">
    <w:abstractNumId w:val="0"/>
  </w:num>
  <w:num w:numId="32">
    <w:abstractNumId w:val="6"/>
  </w:num>
  <w:num w:numId="33">
    <w:abstractNumId w:val="42"/>
  </w:num>
  <w:num w:numId="34">
    <w:abstractNumId w:val="16"/>
  </w:num>
  <w:num w:numId="35">
    <w:abstractNumId w:val="2"/>
  </w:num>
  <w:num w:numId="36">
    <w:abstractNumId w:val="15"/>
  </w:num>
  <w:num w:numId="37">
    <w:abstractNumId w:val="4"/>
  </w:num>
  <w:num w:numId="38">
    <w:abstractNumId w:val="48"/>
  </w:num>
  <w:num w:numId="39">
    <w:abstractNumId w:val="33"/>
  </w:num>
  <w:num w:numId="40">
    <w:abstractNumId w:val="36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0"/>
  </w:num>
  <w:num w:numId="44">
    <w:abstractNumId w:val="20"/>
  </w:num>
  <w:num w:numId="45">
    <w:abstractNumId w:val="21"/>
  </w:num>
  <w:num w:numId="46">
    <w:abstractNumId w:val="13"/>
  </w:num>
  <w:num w:numId="47">
    <w:abstractNumId w:val="18"/>
  </w:num>
  <w:num w:numId="48">
    <w:abstractNumId w:val="25"/>
  </w:num>
  <w:num w:numId="49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CA7"/>
    <w:rsid w:val="00002B5B"/>
    <w:rsid w:val="00017442"/>
    <w:rsid w:val="0003382E"/>
    <w:rsid w:val="00035916"/>
    <w:rsid w:val="000571F3"/>
    <w:rsid w:val="00064502"/>
    <w:rsid w:val="00067D7B"/>
    <w:rsid w:val="00076C8B"/>
    <w:rsid w:val="00084C5F"/>
    <w:rsid w:val="000A0C33"/>
    <w:rsid w:val="000A7C30"/>
    <w:rsid w:val="000A7D0C"/>
    <w:rsid w:val="000B4F74"/>
    <w:rsid w:val="000B65DE"/>
    <w:rsid w:val="000C2397"/>
    <w:rsid w:val="000C4C14"/>
    <w:rsid w:val="000D298E"/>
    <w:rsid w:val="000D3004"/>
    <w:rsid w:val="000D4F16"/>
    <w:rsid w:val="000F0C93"/>
    <w:rsid w:val="000F2679"/>
    <w:rsid w:val="001007F5"/>
    <w:rsid w:val="0011433A"/>
    <w:rsid w:val="00121511"/>
    <w:rsid w:val="00126628"/>
    <w:rsid w:val="00136144"/>
    <w:rsid w:val="00143CA7"/>
    <w:rsid w:val="0014675B"/>
    <w:rsid w:val="001479BF"/>
    <w:rsid w:val="00152EFC"/>
    <w:rsid w:val="001558A9"/>
    <w:rsid w:val="00177A73"/>
    <w:rsid w:val="00196CE0"/>
    <w:rsid w:val="001A2966"/>
    <w:rsid w:val="001A5DC0"/>
    <w:rsid w:val="001C174B"/>
    <w:rsid w:val="001C7383"/>
    <w:rsid w:val="001D786E"/>
    <w:rsid w:val="001E1361"/>
    <w:rsid w:val="001E56BB"/>
    <w:rsid w:val="001F439D"/>
    <w:rsid w:val="001F7050"/>
    <w:rsid w:val="00220C3F"/>
    <w:rsid w:val="00230089"/>
    <w:rsid w:val="002316F0"/>
    <w:rsid w:val="002515AC"/>
    <w:rsid w:val="00255E30"/>
    <w:rsid w:val="002844BD"/>
    <w:rsid w:val="00286911"/>
    <w:rsid w:val="00297851"/>
    <w:rsid w:val="002A2CA9"/>
    <w:rsid w:val="002B56E3"/>
    <w:rsid w:val="002C3852"/>
    <w:rsid w:val="002E238F"/>
    <w:rsid w:val="002F07E1"/>
    <w:rsid w:val="002F4645"/>
    <w:rsid w:val="0030207B"/>
    <w:rsid w:val="00316959"/>
    <w:rsid w:val="00332EA4"/>
    <w:rsid w:val="00336523"/>
    <w:rsid w:val="003547DA"/>
    <w:rsid w:val="00367B69"/>
    <w:rsid w:val="00377DC3"/>
    <w:rsid w:val="00377F9F"/>
    <w:rsid w:val="00390019"/>
    <w:rsid w:val="003B1869"/>
    <w:rsid w:val="003B5A7F"/>
    <w:rsid w:val="003C2079"/>
    <w:rsid w:val="00416FCB"/>
    <w:rsid w:val="00440A68"/>
    <w:rsid w:val="004A6550"/>
    <w:rsid w:val="004B2742"/>
    <w:rsid w:val="004E4BBE"/>
    <w:rsid w:val="00502F22"/>
    <w:rsid w:val="00517AD9"/>
    <w:rsid w:val="00575993"/>
    <w:rsid w:val="005A7157"/>
    <w:rsid w:val="005A760B"/>
    <w:rsid w:val="005B384E"/>
    <w:rsid w:val="005C3E39"/>
    <w:rsid w:val="005F00D1"/>
    <w:rsid w:val="005F70B6"/>
    <w:rsid w:val="00603B09"/>
    <w:rsid w:val="00614D81"/>
    <w:rsid w:val="00617CC5"/>
    <w:rsid w:val="0062161D"/>
    <w:rsid w:val="00631A15"/>
    <w:rsid w:val="006678AF"/>
    <w:rsid w:val="00667E79"/>
    <w:rsid w:val="0067083A"/>
    <w:rsid w:val="006A3DF0"/>
    <w:rsid w:val="006B32FB"/>
    <w:rsid w:val="006E527B"/>
    <w:rsid w:val="006F5513"/>
    <w:rsid w:val="006F70E0"/>
    <w:rsid w:val="00711721"/>
    <w:rsid w:val="00716A21"/>
    <w:rsid w:val="007460D5"/>
    <w:rsid w:val="00757004"/>
    <w:rsid w:val="00770405"/>
    <w:rsid w:val="007B7200"/>
    <w:rsid w:val="007C0042"/>
    <w:rsid w:val="007E624A"/>
    <w:rsid w:val="00812554"/>
    <w:rsid w:val="00814859"/>
    <w:rsid w:val="00814C31"/>
    <w:rsid w:val="008159B4"/>
    <w:rsid w:val="00823AF6"/>
    <w:rsid w:val="00827031"/>
    <w:rsid w:val="00827BE9"/>
    <w:rsid w:val="00831048"/>
    <w:rsid w:val="00832A30"/>
    <w:rsid w:val="00840B84"/>
    <w:rsid w:val="008430CC"/>
    <w:rsid w:val="00847EB9"/>
    <w:rsid w:val="00860D3C"/>
    <w:rsid w:val="00863EBB"/>
    <w:rsid w:val="00871907"/>
    <w:rsid w:val="0087202E"/>
    <w:rsid w:val="00874CC3"/>
    <w:rsid w:val="00891138"/>
    <w:rsid w:val="008A2D1B"/>
    <w:rsid w:val="008C43B8"/>
    <w:rsid w:val="008D0ADB"/>
    <w:rsid w:val="008D66E3"/>
    <w:rsid w:val="008D7A85"/>
    <w:rsid w:val="009045A2"/>
    <w:rsid w:val="00930B43"/>
    <w:rsid w:val="009318B6"/>
    <w:rsid w:val="00935DE8"/>
    <w:rsid w:val="009404A3"/>
    <w:rsid w:val="00947D28"/>
    <w:rsid w:val="00962728"/>
    <w:rsid w:val="0097010E"/>
    <w:rsid w:val="0097214E"/>
    <w:rsid w:val="00994F70"/>
    <w:rsid w:val="009C5485"/>
    <w:rsid w:val="009D1EB6"/>
    <w:rsid w:val="009F692E"/>
    <w:rsid w:val="00A17CAB"/>
    <w:rsid w:val="00A21F8F"/>
    <w:rsid w:val="00A22867"/>
    <w:rsid w:val="00A45481"/>
    <w:rsid w:val="00A50A55"/>
    <w:rsid w:val="00A56DAB"/>
    <w:rsid w:val="00A65DD0"/>
    <w:rsid w:val="00A74BC9"/>
    <w:rsid w:val="00A76ED9"/>
    <w:rsid w:val="00A96BF4"/>
    <w:rsid w:val="00AC313A"/>
    <w:rsid w:val="00AE07D7"/>
    <w:rsid w:val="00AE6E59"/>
    <w:rsid w:val="00AF036F"/>
    <w:rsid w:val="00AF227B"/>
    <w:rsid w:val="00AF679C"/>
    <w:rsid w:val="00B26B92"/>
    <w:rsid w:val="00B47B0D"/>
    <w:rsid w:val="00B52216"/>
    <w:rsid w:val="00B7737F"/>
    <w:rsid w:val="00B91579"/>
    <w:rsid w:val="00BB32AB"/>
    <w:rsid w:val="00BD2383"/>
    <w:rsid w:val="00C005DE"/>
    <w:rsid w:val="00C04613"/>
    <w:rsid w:val="00C0561C"/>
    <w:rsid w:val="00C2149D"/>
    <w:rsid w:val="00C36DA0"/>
    <w:rsid w:val="00C52169"/>
    <w:rsid w:val="00C7125B"/>
    <w:rsid w:val="00C719AD"/>
    <w:rsid w:val="00C77DE8"/>
    <w:rsid w:val="00C8628E"/>
    <w:rsid w:val="00C86B9F"/>
    <w:rsid w:val="00C904C0"/>
    <w:rsid w:val="00CA7008"/>
    <w:rsid w:val="00CB6A52"/>
    <w:rsid w:val="00CB7020"/>
    <w:rsid w:val="00CC00AA"/>
    <w:rsid w:val="00CC63C8"/>
    <w:rsid w:val="00CD549D"/>
    <w:rsid w:val="00CE28A8"/>
    <w:rsid w:val="00CF0CEE"/>
    <w:rsid w:val="00D059F1"/>
    <w:rsid w:val="00D13B51"/>
    <w:rsid w:val="00D27D8A"/>
    <w:rsid w:val="00D4565F"/>
    <w:rsid w:val="00D559E6"/>
    <w:rsid w:val="00D717CE"/>
    <w:rsid w:val="00D7301B"/>
    <w:rsid w:val="00D82CB2"/>
    <w:rsid w:val="00DC61EB"/>
    <w:rsid w:val="00DE5713"/>
    <w:rsid w:val="00DF0C57"/>
    <w:rsid w:val="00E241D3"/>
    <w:rsid w:val="00E255DE"/>
    <w:rsid w:val="00E6171D"/>
    <w:rsid w:val="00E723AF"/>
    <w:rsid w:val="00E965C8"/>
    <w:rsid w:val="00EC7F00"/>
    <w:rsid w:val="00F01645"/>
    <w:rsid w:val="00F24122"/>
    <w:rsid w:val="00F24464"/>
    <w:rsid w:val="00F3096C"/>
    <w:rsid w:val="00F47D17"/>
    <w:rsid w:val="00F556EE"/>
    <w:rsid w:val="00F61A64"/>
    <w:rsid w:val="00F80574"/>
    <w:rsid w:val="00F91E4B"/>
    <w:rsid w:val="00F93BC7"/>
    <w:rsid w:val="00F944BA"/>
    <w:rsid w:val="00FC2C70"/>
    <w:rsid w:val="00FE0D5F"/>
    <w:rsid w:val="00FE10B6"/>
    <w:rsid w:val="00FE21DF"/>
    <w:rsid w:val="00FF1BD1"/>
    <w:rsid w:val="00FF2499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7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C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143CA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CA7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3">
    <w:name w:val="Body Text"/>
    <w:aliases w:val="Знак"/>
    <w:basedOn w:val="a"/>
    <w:link w:val="a4"/>
    <w:uiPriority w:val="99"/>
    <w:rsid w:val="00143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143CA7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FR2">
    <w:name w:val="FR2"/>
    <w:uiPriority w:val="99"/>
    <w:rsid w:val="00143CA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a5">
    <w:name w:val="List Paragraph"/>
    <w:basedOn w:val="a"/>
    <w:qFormat/>
    <w:rsid w:val="00143CA7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143C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143CA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Обычный1"/>
    <w:link w:val="Normal"/>
    <w:rsid w:val="0014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1"/>
    <w:locked/>
    <w:rsid w:val="00143C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rsid w:val="00143CA7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3CA7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rsid w:val="00143CA7"/>
    <w:pPr>
      <w:widowControl w:val="0"/>
      <w:snapToGrid w:val="0"/>
      <w:spacing w:before="100" w:after="0" w:line="278" w:lineRule="auto"/>
      <w:ind w:left="2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8">
    <w:name w:val="Normal (Web)"/>
    <w:basedOn w:val="a"/>
    <w:uiPriority w:val="99"/>
    <w:rsid w:val="00143C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3"/>
      <w:szCs w:val="13"/>
      <w:lang w:val="ru-RU" w:eastAsia="ru-RU"/>
    </w:rPr>
  </w:style>
  <w:style w:type="character" w:styleId="a9">
    <w:name w:val="Strong"/>
    <w:basedOn w:val="a0"/>
    <w:uiPriority w:val="22"/>
    <w:qFormat/>
    <w:rsid w:val="00143CA7"/>
    <w:rPr>
      <w:rFonts w:cs="Times New Roman"/>
      <w:b/>
      <w:bCs/>
    </w:rPr>
  </w:style>
  <w:style w:type="paragraph" w:customStyle="1" w:styleId="aa">
    <w:name w:val="???????"/>
    <w:rsid w:val="00143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143CA7"/>
    <w:rPr>
      <w:color w:val="0000FF"/>
      <w:u w:val="single"/>
    </w:rPr>
  </w:style>
  <w:style w:type="paragraph" w:customStyle="1" w:styleId="right">
    <w:name w:val="right"/>
    <w:basedOn w:val="a"/>
    <w:rsid w:val="00143C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43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3CA7"/>
    <w:rPr>
      <w:rFonts w:eastAsiaTheme="minorEastAsia"/>
      <w:lang w:eastAsia="uk-UA"/>
    </w:rPr>
  </w:style>
  <w:style w:type="paragraph" w:styleId="ae">
    <w:name w:val="footer"/>
    <w:basedOn w:val="a"/>
    <w:link w:val="af"/>
    <w:uiPriority w:val="99"/>
    <w:unhideWhenUsed/>
    <w:rsid w:val="00143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3CA7"/>
    <w:rPr>
      <w:rFonts w:eastAsiaTheme="minorEastAsia"/>
      <w:lang w:eastAsia="uk-UA"/>
    </w:rPr>
  </w:style>
  <w:style w:type="character" w:customStyle="1" w:styleId="apple-converted-space">
    <w:name w:val="apple-converted-space"/>
    <w:basedOn w:val="a0"/>
    <w:rsid w:val="00143CA7"/>
  </w:style>
  <w:style w:type="character" w:customStyle="1" w:styleId="style1">
    <w:name w:val="style1"/>
    <w:basedOn w:val="a0"/>
    <w:rsid w:val="00143CA7"/>
  </w:style>
  <w:style w:type="character" w:customStyle="1" w:styleId="ft">
    <w:name w:val="ft"/>
    <w:basedOn w:val="a0"/>
    <w:rsid w:val="00143CA7"/>
  </w:style>
  <w:style w:type="paragraph" w:customStyle="1" w:styleId="Default">
    <w:name w:val="Default"/>
    <w:rsid w:val="003B1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eya.org/index.php?ng=library&amp;cont=long&amp;id=28" TargetMode="External"/><Relationship Id="rId13" Type="http://schemas.openxmlformats.org/officeDocument/2006/relationships/hyperlink" Target="https://i-soc.com.ua/ua/institute/li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iitta.gov.ua/1709/1/" TargetMode="External"/><Relationship Id="rId12" Type="http://schemas.openxmlformats.org/officeDocument/2006/relationships/hyperlink" Target="http://lib.socio.msu.ru/l/library" TargetMode="External"/><Relationship Id="rId17" Type="http://schemas.openxmlformats.org/officeDocument/2006/relationships/hyperlink" Target="http://www.irbis-nbuv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ras.ru/socis.html" TargetMode="External"/><Relationship Id="rId10" Type="http://schemas.openxmlformats.org/officeDocument/2006/relationships/hyperlink" Target="http://lib.herzen.spb.ru/media/magazines/contents/1/146/oganyan_146_180_187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ocd.univ.kiev.ua/LOCAL/LIB/PSY/MASLOV/index.htm" TargetMode="External"/><Relationship Id="rId14" Type="http://schemas.openxmlformats.org/officeDocument/2006/relationships/hyperlink" Target="http://stmm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CEEF-2055-4F27-B7AF-F9CF306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13</Pages>
  <Words>17145</Words>
  <Characters>9774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Користувач Windows</cp:lastModifiedBy>
  <cp:revision>91</cp:revision>
  <cp:lastPrinted>2019-02-16T11:02:00Z</cp:lastPrinted>
  <dcterms:created xsi:type="dcterms:W3CDTF">2017-09-25T08:17:00Z</dcterms:created>
  <dcterms:modified xsi:type="dcterms:W3CDTF">2020-03-20T15:33:00Z</dcterms:modified>
</cp:coreProperties>
</file>