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Теми курсових робіт студентів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IV</w:t>
      </w:r>
      <w:r>
        <w:rPr>
          <w:rFonts w:cs="Times New Roman" w:ascii="Times New Roman" w:hAnsi="Times New Roman"/>
          <w:b/>
          <w:sz w:val="32"/>
          <w:szCs w:val="32"/>
        </w:rPr>
        <w:t>-го курсу заочної форми навчання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uk-UA"/>
        </w:rPr>
        <w:t xml:space="preserve">кафедра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>давньої історії України та спеціальних галузей історичної науки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7"/>
        <w:gridCol w:w="1901"/>
        <w:gridCol w:w="4395"/>
        <w:gridCol w:w="2657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п/п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Прізвище та ім’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я студент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Тема роботи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Науковий керівник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Маринюк Соломія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Особливості розвитку української архітектури у др.пол. XVII – XVIII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ст.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Заяць А.Є.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Денисюк Едуард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Рання єврейська історія у Йосифа Флавія: історія вивчення та джерела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Щодра О.М.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(наук. консульт. – доц. Гуменний В.Л.)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Мороз Анастасія-Марія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Пилип Орлик (1672-1742): державно-політична діяльність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Заяць А.Є.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Головецький Остап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Формування державних кордонів ЗУНР у 1918-1919 рр.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Шуст Р.М.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Сліпець Наталія-Адріана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Іван Богун у писемних джерелах XVII – поч.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XVIII ст.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Шуст Р.М.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Семенчук Валерія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Релігійна і культурно-освітня діяльність Петра Могили (1596-1647)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Заяць А.Є.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(наук. консульт. – доц. Дух О.З.)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Хоптяр Дмитро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Дохристиянські вірування на Русі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Щодра О.М.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Баранський Юрій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Оборонні споруди Києво-Руської держави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Шуст Р.М.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Теми курсових робіт студентів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IV</w:t>
      </w:r>
      <w:r>
        <w:rPr>
          <w:rFonts w:cs="Times New Roman" w:ascii="Times New Roman" w:hAnsi="Times New Roman"/>
          <w:b/>
          <w:sz w:val="32"/>
          <w:szCs w:val="32"/>
        </w:rPr>
        <w:t>-го курсу заочної форми навчання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uk-UA"/>
        </w:rPr>
        <w:t>кафедра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</w:rPr>
        <w:t>історії середніх віків та візантиністики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 w:ascii="Times New Roman" w:hAnsi="Times New Roman"/>
          <w:b/>
          <w:sz w:val="32"/>
          <w:szCs w:val="32"/>
          <w:lang w:val="uk-UA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7"/>
        <w:gridCol w:w="1901"/>
        <w:gridCol w:w="4395"/>
        <w:gridCol w:w="2657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п/п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Прізвище та ім’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я студент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Тема роботи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uk-UA" w:eastAsia="en-US" w:bidi="ar-SA"/>
              </w:rPr>
              <w:t>Науковий керівник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1.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Стецько Олександр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Логістика візантійського війська у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VI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ст.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Кащук О.Я..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2.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Лях Богдан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Арабо-візантійське військове протистояння у VII-IX ст.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Кащук О.Я.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3.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Федорінін Віталій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Військово-історична реконструкція Середньовіччя: діяльність клубів та товариств в Україні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Овсінський Ю.В.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4.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Куниця Анна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Інквізиція на Піренейському п-ові у XIV-XV ст.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: слідчо-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каральн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і органи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Овсінський Ю.В.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5.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Баран Дем’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ян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Експансія Тевтонського ордену у Балтійському регіоні (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XIII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XIV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ст.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)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Козловський С.О.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6.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Харів Аліса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Військово-політична діяльність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Тамерлана (1370-1405).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проф. Кащук О.Я.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7.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Кибиш Олександра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Перший хрестовий похід: передумови, перебіг та наслідки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доц. Файда О.В.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8.</w:t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Дягіль Вікторія</w:t>
            </w:r>
          </w:p>
        </w:tc>
        <w:tc>
          <w:tcPr>
            <w:tcW w:w="4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Народна самоідентифікація та національні рухи в Ірландії, Вельсі та Шотландії</w:t>
            </w:r>
          </w:p>
        </w:tc>
        <w:tc>
          <w:tcPr>
            <w:tcW w:w="26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доц. Козловський С.О.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7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LibreOffice/7.1.4.2$Windows_X86_64 LibreOffice_project/a529a4fab45b75fefc5b6226684193eb000654f6</Application>
  <AppVersion>15.0000</AppVersion>
  <Pages>2</Pages>
  <Words>273</Words>
  <Characters>1719</Characters>
  <CharactersWithSpaces>1919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2023-02-22T08:28:00Z</dcterms:created>
  <dc:creator>Yura</dc:creator>
  <dc:description/>
  <dc:language>uk-UA</dc:language>
  <cp:lastModifiedBy/>
  <dcterms:modified xsi:type="dcterms:W3CDTF">2024-04-05T16:23:53Z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